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📁 </w:t>
      </w:r>
      <w:r>
        <w:rPr>
          <w:b/>
          <w:bCs/>
          <w:sz w:val="28"/>
          <w:szCs w:val="28"/>
        </w:rPr>
        <w:t>Estructura inicial del proyecto FastAPI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/deotramano/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backend/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main.py              # FastAPI principal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models.py            # Modelos y acceso a BD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auth.py              # Login, registro, recuperación, etc.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database.py          # Conexión a la base de datos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frontend/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(React project)      # Proyecto React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static/                  # Archivos estáticos si se sirven desde FastAPI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.env</w:t>
      </w:r>
    </w:p>
    <w:p>
      <w:pPr>
        <w:pStyle w:val="Normal"/>
        <w:bidi w:val="0"/>
        <w:jc w:val="start"/>
        <w:rPr/>
      </w:pPr>
      <w:r>
        <w:rPr/>
        <w:t xml:space="preserve">└── </w:t>
      </w:r>
      <w:r>
        <w:rPr/>
        <w:t>README.md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ans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1</Pages>
  <Words>65</Words>
  <Characters>313</Characters>
  <CharactersWithSpaces>444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2025-06-23T21:14:47Z</dcterms:created>
  <dc:creator/>
  <dc:description/>
  <dc:language>es-ES</dc:language>
  <cp:lastModifiedBy/>
  <dcterms:modified xsi:type="dcterms:W3CDTF">2025-06-23T21:38:04Z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