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Pr>
        <w:drawing>
          <wp:inline distB="0" distT="0" distL="0" distR="0">
            <wp:extent cx="1417320" cy="750898"/>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jc w:val="center"/>
        <w:rPr>
          <w:rFonts w:ascii="Calibri" w:cs="Calibri" w:eastAsia="Calibri" w:hAnsi="Calibri"/>
          <w:b w:val="0"/>
          <w:i w:val="0"/>
          <w:smallCaps w:val="1"/>
          <w:strike w:val="0"/>
          <w:color w:val="4472c4"/>
          <w:sz w:val="48"/>
          <w:szCs w:val="48"/>
          <w:u w:val="none"/>
          <w:shd w:fill="auto" w:val="clear"/>
          <w:vertAlign w:val="baseline"/>
        </w:rPr>
      </w:pPr>
      <w:r w:rsidDel="00000000" w:rsidR="00000000" w:rsidRPr="00000000">
        <w:rPr>
          <w:rFonts w:ascii="Calibri" w:cs="Calibri" w:eastAsia="Calibri" w:hAnsi="Calibri"/>
          <w:b w:val="1"/>
          <w:i w:val="0"/>
          <w:smallCaps w:val="0"/>
          <w:strike w:val="0"/>
          <w:color w:val="4472c4"/>
          <w:sz w:val="48"/>
          <w:szCs w:val="48"/>
          <w:u w:val="none"/>
          <w:shd w:fill="auto" w:val="clear"/>
          <w:vertAlign w:val="baseline"/>
          <w:rtl w:val="0"/>
        </w:rPr>
        <w:t xml:space="preserve">IoT Project: ESP32 Data Collection and Grafana Visualization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Pr>
        <w:drawing>
          <wp:inline distB="0" distT="0" distL="0" distR="0">
            <wp:extent cx="758952" cy="47893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color w:val="4472c4"/>
        </w:rPr>
        <mc:AlternateContent>
          <mc:Choice Requires="wps">
            <w:drawing>
              <wp:anchor allowOverlap="1" behindDoc="0" distB="0" distT="0" distL="114300" distR="114300" hidden="0" layoutInCell="1" locked="0" relativeHeight="0" simplePos="0">
                <wp:simplePos x="0" y="0"/>
                <wp:positionH relativeFrom="margin">
                  <wp:posOffset>21945</wp:posOffset>
                </wp:positionH>
                <wp:positionV relativeFrom="page">
                  <wp:posOffset>8429752</wp:posOffset>
                </wp:positionV>
                <wp:extent cx="6553200" cy="557784"/>
                <wp:effectExtent b="12700" l="0" r="0" t="0"/>
                <wp:wrapNone/>
                <wp:docPr id="1" name=""/>
                <a:graphic>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67E7" w:rsidDel="00000000" w:rsidP="00D867E7" w:rsidRDefault="00D867E7" w:rsidRPr="00000000" w14:paraId="57C0BA83" w14:textId="77777777">
                            <w:pPr>
                              <w:spacing w:line="360" w:lineRule="auto"/>
                              <w:jc w:val="center"/>
                              <w:rPr>
                                <w:rFonts w:asciiTheme="majorBidi" w:cstheme="majorBidi" w:hAnsiTheme="majorBidi"/>
                                <w:b w:val="1"/>
                                <w:bCs w:val="1"/>
                                <w:sz w:val="36"/>
                                <w:szCs w:val="36"/>
                              </w:rPr>
                            </w:pPr>
                          </w:p>
                          <w:p w:rsidR="00D867E7" w:rsidDel="00000000" w:rsidP="00D867E7" w:rsidRDefault="00D867E7" w:rsidRPr="00D867E7" w14:paraId="17C0233C" w14:textId="77777777">
                            <w:pPr>
                              <w:spacing w:line="360" w:lineRule="auto"/>
                              <w:rPr>
                                <w:rFonts w:asciiTheme="majorBidi" w:cstheme="majorBidi" w:hAnsiTheme="majorBidi"/>
                                <w:b w:val="1"/>
                                <w:bCs w:val="1"/>
                                <w:color w:val="4472c4" w:themeColor="accent1"/>
                                <w:sz w:val="36"/>
                                <w:szCs w:val="36"/>
                                <w:lang w:val="en-US"/>
                              </w:rPr>
                            </w:pPr>
                            <w:r w:rsidDel="00000000" w:rsidR="00000000" w:rsidRPr="00D867E7">
                              <w:rPr>
                                <w:rFonts w:asciiTheme="majorBidi" w:cstheme="majorBidi" w:hAnsiTheme="majorBidi"/>
                                <w:b w:val="1"/>
                                <w:bCs w:val="1"/>
                                <w:color w:val="4472c4" w:themeColor="accent1"/>
                                <w:sz w:val="36"/>
                                <w:szCs w:val="36"/>
                                <w:lang w:val="en-US"/>
                              </w:rPr>
                              <w:t>Submitted By;</w:t>
                            </w:r>
                          </w:p>
                          <w:p w:rsidR="00D867E7" w:rsidDel="00000000" w:rsidP="00D867E7" w:rsidRDefault="00D867E7" w:rsidRPr="00D867E7" w14:paraId="41148100" w14:textId="77777777">
                            <w:pPr>
                              <w:spacing w:line="360" w:lineRule="auto"/>
                              <w:jc w:val="center"/>
                              <w:rPr>
                                <w:rFonts w:asciiTheme="majorBidi" w:cstheme="majorBidi" w:hAnsiTheme="majorBidi"/>
                                <w:b w:val="1"/>
                                <w:bCs w:val="1"/>
                                <w:color w:val="4472c4" w:themeColor="accent1"/>
                                <w:sz w:val="36"/>
                                <w:szCs w:val="36"/>
                              </w:rPr>
                            </w:pPr>
                            <w:r w:rsidDel="00000000" w:rsidR="00000000" w:rsidRPr="00D867E7">
                              <w:rPr>
                                <w:rFonts w:asciiTheme="majorBidi" w:cstheme="majorBidi" w:hAnsiTheme="majorBidi"/>
                                <w:b w:val="1"/>
                                <w:bCs w:val="1"/>
                                <w:color w:val="4472c4" w:themeColor="accent1"/>
                                <w:sz w:val="36"/>
                                <w:szCs w:val="36"/>
                                <w:lang w:val="en-US"/>
                              </w:rPr>
                              <w:t>Muhammad Asad Iqbal</w:t>
                            </w:r>
                          </w:p>
                          <w:p w:rsidR="00D867E7" w:rsidDel="00000000" w:rsidP="00000000" w:rsidRDefault="00D867E7" w:rsidRPr="00000000" w14:paraId="42BC5C72" w14:textId="42BBE62E">
                            <w:pPr>
                              <w:pStyle w:val="NoSpacing"/>
                              <w:jc w:val="center"/>
                              <w:rPr>
                                <w:color w:val="4472c4" w:themeColor="accent1"/>
                              </w:rPr>
                            </w:pPr>
                          </w:p>
                          <w:p w:rsidR="00A64FAC" w:rsidDel="00000000" w:rsidP="00000000" w:rsidRDefault="00A64FAC" w:rsidRPr="00000000" w14:paraId="3D7A50BF" w14:textId="77777777">
                            <w:pPr>
                              <w:pStyle w:val="NoSpacing"/>
                              <w:jc w:val="center"/>
                              <w:rPr>
                                <w:color w:val="4472c4" w:themeColor="accent1"/>
                              </w:rPr>
                            </w:pPr>
                          </w:p>
                        </w:txbxContent>
                      </wps:txbx>
                      <wps:bodyPr anchorCtr="0" anchor="b"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21945</wp:posOffset>
                </wp:positionH>
                <wp:positionV relativeFrom="page">
                  <wp:posOffset>8429752</wp:posOffset>
                </wp:positionV>
                <wp:extent cx="6553200" cy="570484"/>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553200" cy="570484"/>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220" w:before="120" w:line="259"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 w:val="left" w:leader="none" w:pos="880"/>
            </w:tabs>
            <w:spacing w:after="220" w:before="12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Introduction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 w:val="left" w:leader="none" w:pos="880"/>
            </w:tabs>
            <w:spacing w:after="220" w:before="12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Objective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 w:val="left" w:leader="none" w:pos="880"/>
            </w:tabs>
            <w:spacing w:after="220" w:before="12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Methodology</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2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1: Hardware Setup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2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2: Software Setup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2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3: Docker Container Setup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2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3.4</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4: Telegraf Configuration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2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3.5</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5: InfluxDB Setup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2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3.6</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6: Grafana Installation and Configuration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 w:val="left" w:leader="none" w:pos="880"/>
            </w:tabs>
            <w:spacing w:after="220" w:before="12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Conclusion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numPr>
          <w:ilvl w:val="0"/>
          <w:numId w:val="3"/>
        </w:numPr>
        <w:ind w:left="360" w:hanging="360"/>
        <w:rPr>
          <w:sz w:val="28"/>
          <w:szCs w:val="28"/>
        </w:rPr>
      </w:pPr>
      <w:bookmarkStart w:colFirst="0" w:colLast="0" w:name="_gjdgxs" w:id="0"/>
      <w:bookmarkEnd w:id="0"/>
      <w:r w:rsidDel="00000000" w:rsidR="00000000" w:rsidRPr="00000000">
        <w:rPr>
          <w:sz w:val="28"/>
          <w:szCs w:val="28"/>
          <w:rtl w:val="0"/>
        </w:rPr>
        <w:t xml:space="preserve">Introduction</w:t>
      </w:r>
      <w:r w:rsidDel="00000000" w:rsidR="00000000" w:rsidRPr="00000000">
        <w:rPr>
          <w:rtl w:val="0"/>
        </w:rPr>
      </w:r>
    </w:p>
    <w:p w:rsidR="00000000" w:rsidDel="00000000" w:rsidP="00000000" w:rsidRDefault="00000000" w:rsidRPr="00000000" w14:paraId="00000023">
      <w:pPr>
        <w:spacing w:line="360" w:lineRule="auto"/>
        <w:jc w:val="both"/>
        <w:rPr>
          <w:sz w:val="24"/>
          <w:szCs w:val="24"/>
        </w:rPr>
      </w:pPr>
      <w:r w:rsidDel="00000000" w:rsidR="00000000" w:rsidRPr="00000000">
        <w:rPr>
          <w:sz w:val="24"/>
          <w:szCs w:val="24"/>
          <w:rtl w:val="0"/>
        </w:rPr>
        <w:t xml:space="preserve">In this IoT project, we will create a system to collect data using an ESP32 microcontroller equipped with DHT (Temperature and Humidity) and Ultrasonic sensors. The collected data will be sent to an InfluxDB database using Telegraf and displayed in real-time on Grafana. We will containerize the data collection and transmission process using Docker for easy deployment and management.</w:t>
      </w:r>
    </w:p>
    <w:p w:rsidR="00000000" w:rsidDel="00000000" w:rsidP="00000000" w:rsidRDefault="00000000" w:rsidRPr="00000000" w14:paraId="00000024">
      <w:pPr>
        <w:spacing w:line="360" w:lineRule="auto"/>
        <w:jc w:val="both"/>
        <w:rPr>
          <w:sz w:val="24"/>
          <w:szCs w:val="24"/>
        </w:rPr>
      </w:pPr>
      <w:r w:rsidDel="00000000" w:rsidR="00000000" w:rsidRPr="00000000">
        <w:rPr>
          <w:rtl w:val="0"/>
        </w:rPr>
      </w:r>
    </w:p>
    <w:p w:rsidR="00000000" w:rsidDel="00000000" w:rsidP="00000000" w:rsidRDefault="00000000" w:rsidRPr="00000000" w14:paraId="00000025">
      <w:pPr>
        <w:pStyle w:val="Heading1"/>
        <w:numPr>
          <w:ilvl w:val="0"/>
          <w:numId w:val="3"/>
        </w:numPr>
        <w:ind w:left="360" w:hanging="360"/>
        <w:rPr>
          <w:sz w:val="28"/>
          <w:szCs w:val="28"/>
        </w:rPr>
      </w:pPr>
      <w:bookmarkStart w:colFirst="0" w:colLast="0" w:name="_30j0zll" w:id="1"/>
      <w:bookmarkEnd w:id="1"/>
      <w:r w:rsidDel="00000000" w:rsidR="00000000" w:rsidRPr="00000000">
        <w:rPr>
          <w:sz w:val="28"/>
          <w:szCs w:val="28"/>
          <w:rtl w:val="0"/>
        </w:rPr>
        <w:t xml:space="preserve">Objective</w:t>
      </w:r>
      <w:r w:rsidDel="00000000" w:rsidR="00000000" w:rsidRPr="00000000">
        <w:rPr>
          <w:rtl w:val="0"/>
        </w:rPr>
      </w:r>
    </w:p>
    <w:p w:rsidR="00000000" w:rsidDel="00000000" w:rsidP="00000000" w:rsidRDefault="00000000" w:rsidRPr="00000000" w14:paraId="00000026">
      <w:pPr>
        <w:spacing w:line="360" w:lineRule="auto"/>
        <w:jc w:val="both"/>
        <w:rPr>
          <w:sz w:val="24"/>
          <w:szCs w:val="24"/>
        </w:rPr>
      </w:pPr>
      <w:r w:rsidDel="00000000" w:rsidR="00000000" w:rsidRPr="00000000">
        <w:rPr>
          <w:sz w:val="24"/>
          <w:szCs w:val="24"/>
          <w:rtl w:val="0"/>
        </w:rPr>
        <w:t xml:space="preserve">The primary objective of this project is to set up an end-to-end IoT monitoring system that allows us to collect environmental data, store it in a database, and visualize it using Grafana. </w:t>
      </w:r>
    </w:p>
    <w:p w:rsidR="00000000" w:rsidDel="00000000" w:rsidP="00000000" w:rsidRDefault="00000000" w:rsidRPr="00000000" w14:paraId="00000027">
      <w:pPr>
        <w:spacing w:line="360" w:lineRule="auto"/>
        <w:jc w:val="both"/>
        <w:rPr>
          <w:sz w:val="24"/>
          <w:szCs w:val="24"/>
        </w:rPr>
      </w:pPr>
      <w:r w:rsidDel="00000000" w:rsidR="00000000" w:rsidRPr="00000000">
        <w:rPr>
          <w:rtl w:val="0"/>
        </w:rPr>
      </w:r>
    </w:p>
    <w:p w:rsidR="00000000" w:rsidDel="00000000" w:rsidP="00000000" w:rsidRDefault="00000000" w:rsidRPr="00000000" w14:paraId="00000028">
      <w:pPr>
        <w:pStyle w:val="Heading1"/>
        <w:numPr>
          <w:ilvl w:val="0"/>
          <w:numId w:val="3"/>
        </w:numPr>
        <w:ind w:left="360" w:hanging="360"/>
        <w:rPr>
          <w:sz w:val="28"/>
          <w:szCs w:val="28"/>
        </w:rPr>
      </w:pPr>
      <w:bookmarkStart w:colFirst="0" w:colLast="0" w:name="_1fob9te" w:id="2"/>
      <w:bookmarkEnd w:id="2"/>
      <w:r w:rsidDel="00000000" w:rsidR="00000000" w:rsidRPr="00000000">
        <w:rPr>
          <w:sz w:val="28"/>
          <w:szCs w:val="28"/>
          <w:rtl w:val="0"/>
        </w:rPr>
        <w:t xml:space="preserve">Methodology</w:t>
      </w:r>
      <w:r w:rsidDel="00000000" w:rsidR="00000000" w:rsidRPr="00000000">
        <w:rPr>
          <w:rtl w:val="0"/>
        </w:rPr>
      </w:r>
    </w:p>
    <w:p w:rsidR="00000000" w:rsidDel="00000000" w:rsidP="00000000" w:rsidRDefault="00000000" w:rsidRPr="00000000" w14:paraId="00000029">
      <w:pPr>
        <w:spacing w:line="360" w:lineRule="auto"/>
        <w:rPr>
          <w:b w:val="1"/>
          <w:sz w:val="24"/>
          <w:szCs w:val="24"/>
        </w:rPr>
      </w:pPr>
      <w:r w:rsidDel="00000000" w:rsidR="00000000" w:rsidRPr="00000000">
        <w:rPr>
          <w:b w:val="1"/>
          <w:sz w:val="24"/>
          <w:szCs w:val="24"/>
          <w:rtl w:val="0"/>
        </w:rPr>
        <w:t xml:space="preserve">Step 1: Hardware Setup</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 the DHT sensor to the ESP32's GPIO pins and the Ultrasonic sensor as needed.</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that ESP32 is connected with Wi-Fi network.</w:t>
      </w:r>
    </w:p>
    <w:p w:rsidR="00000000" w:rsidDel="00000000" w:rsidP="00000000" w:rsidRDefault="00000000" w:rsidRPr="00000000" w14:paraId="0000002C">
      <w:pPr>
        <w:spacing w:line="360" w:lineRule="auto"/>
        <w:rPr>
          <w:b w:val="1"/>
          <w:sz w:val="24"/>
          <w:szCs w:val="24"/>
        </w:rPr>
      </w:pPr>
      <w:r w:rsidDel="00000000" w:rsidR="00000000" w:rsidRPr="00000000">
        <w:rPr>
          <w:b w:val="1"/>
          <w:sz w:val="24"/>
          <w:szCs w:val="24"/>
          <w:rtl w:val="0"/>
        </w:rPr>
        <w:t xml:space="preserve">Step 2: Software Setup</w:t>
      </w:r>
    </w:p>
    <w:p w:rsidR="00000000" w:rsidDel="00000000" w:rsidP="00000000" w:rsidRDefault="00000000" w:rsidRPr="00000000" w14:paraId="0000002D">
      <w:pPr>
        <w:spacing w:line="360" w:lineRule="auto"/>
        <w:rPr>
          <w:sz w:val="24"/>
          <w:szCs w:val="24"/>
        </w:rPr>
      </w:pPr>
      <w:r w:rsidDel="00000000" w:rsidR="00000000" w:rsidRPr="00000000">
        <w:rPr>
          <w:sz w:val="24"/>
          <w:szCs w:val="24"/>
          <w:rtl w:val="0"/>
        </w:rPr>
        <w:t xml:space="preserve">Arduino IDE Setup</w:t>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the Arduino IDE.</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the ESP32 board support package in Arduino IDE.</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Prepare an Arduino sketch to read data from DHT and Ultrasonic sensors and send it to an MQTT broker.</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Upload the sketch to ESP32.</w:t>
      </w:r>
    </w:p>
    <w:p w:rsidR="00000000" w:rsidDel="00000000" w:rsidP="00000000" w:rsidRDefault="00000000" w:rsidRPr="00000000" w14:paraId="00000032">
      <w:pPr>
        <w:spacing w:line="360" w:lineRule="auto"/>
        <w:rPr>
          <w:sz w:val="24"/>
          <w:szCs w:val="24"/>
        </w:rPr>
      </w:pPr>
      <w:r w:rsidDel="00000000" w:rsidR="00000000" w:rsidRPr="00000000">
        <w:rPr>
          <w:sz w:val="24"/>
          <w:szCs w:val="24"/>
          <w:rtl w:val="0"/>
        </w:rPr>
        <w:t xml:space="preserve">MQTT Broker Setup</w:t>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an MQTT broker (Mosquitto) on a server.</w:t>
      </w:r>
    </w:p>
    <w:p w:rsidR="00000000" w:rsidDel="00000000" w:rsidP="00000000" w:rsidRDefault="00000000" w:rsidRPr="00000000" w14:paraId="000000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Configure the MQTT broker with appropriate topic.</w:t>
      </w:r>
    </w:p>
    <w:p w:rsidR="00000000" w:rsidDel="00000000" w:rsidP="00000000" w:rsidRDefault="00000000" w:rsidRPr="00000000" w14:paraId="00000035">
      <w:pPr>
        <w:spacing w:line="360" w:lineRule="auto"/>
        <w:rPr>
          <w:b w:val="1"/>
          <w:sz w:val="24"/>
          <w:szCs w:val="24"/>
        </w:rPr>
      </w:pPr>
      <w:r w:rsidDel="00000000" w:rsidR="00000000" w:rsidRPr="00000000">
        <w:rPr>
          <w:b w:val="1"/>
          <w:sz w:val="24"/>
          <w:szCs w:val="24"/>
          <w:rtl w:val="0"/>
        </w:rPr>
        <w:t xml:space="preserve">Step 3: Docker Container Setup</w:t>
      </w:r>
    </w:p>
    <w:p w:rsidR="00000000" w:rsidDel="00000000" w:rsidP="00000000" w:rsidRDefault="00000000" w:rsidRPr="00000000" w14:paraId="0000003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Docker on system.</w:t>
      </w:r>
    </w:p>
    <w:p w:rsidR="00000000" w:rsidDel="00000000" w:rsidP="00000000" w:rsidRDefault="00000000" w:rsidRPr="00000000" w14:paraId="0000003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Dockerfile for project that includes Python and required libraries.</w:t>
      </w:r>
    </w:p>
    <w:p w:rsidR="00000000" w:rsidDel="00000000" w:rsidP="00000000" w:rsidRDefault="00000000" w:rsidRPr="00000000" w14:paraId="000000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subscriber.py script that subscribes to the MQTT topics and sends data to Telegraf.</w:t>
      </w:r>
    </w:p>
    <w:p w:rsidR="00000000" w:rsidDel="00000000" w:rsidP="00000000" w:rsidRDefault="00000000" w:rsidRPr="00000000" w14:paraId="00000039">
      <w:pPr>
        <w:spacing w:line="360" w:lineRule="auto"/>
        <w:rPr>
          <w:b w:val="1"/>
          <w:sz w:val="24"/>
          <w:szCs w:val="24"/>
        </w:rPr>
      </w:pPr>
      <w:r w:rsidDel="00000000" w:rsidR="00000000" w:rsidRPr="00000000">
        <w:rPr>
          <w:b w:val="1"/>
          <w:sz w:val="24"/>
          <w:szCs w:val="24"/>
          <w:rtl w:val="0"/>
        </w:rPr>
        <w:t xml:space="preserve">Step 4: Telegraf Configuration</w:t>
      </w:r>
    </w:p>
    <w:p w:rsidR="00000000" w:rsidDel="00000000" w:rsidP="00000000" w:rsidRDefault="00000000" w:rsidRPr="00000000" w14:paraId="000000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and configure Telegraf to collect data from Python script.</w:t>
      </w:r>
    </w:p>
    <w:p w:rsidR="00000000" w:rsidDel="00000000" w:rsidP="00000000" w:rsidRDefault="00000000" w:rsidRPr="00000000" w14:paraId="000000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up Telegraf to push the data to InfluxDB.</w:t>
      </w:r>
    </w:p>
    <w:p w:rsidR="00000000" w:rsidDel="00000000" w:rsidP="00000000" w:rsidRDefault="00000000" w:rsidRPr="00000000" w14:paraId="0000003C">
      <w:pPr>
        <w:spacing w:line="360" w:lineRule="auto"/>
        <w:rPr>
          <w:b w:val="1"/>
          <w:sz w:val="24"/>
          <w:szCs w:val="24"/>
        </w:rPr>
      </w:pPr>
      <w:r w:rsidDel="00000000" w:rsidR="00000000" w:rsidRPr="00000000">
        <w:rPr>
          <w:b w:val="1"/>
          <w:sz w:val="24"/>
          <w:szCs w:val="24"/>
          <w:rtl w:val="0"/>
        </w:rPr>
        <w:t xml:space="preserve">Step 5: InfluxDB Setup</w:t>
      </w:r>
    </w:p>
    <w:p w:rsidR="00000000" w:rsidDel="00000000" w:rsidP="00000000" w:rsidRDefault="00000000" w:rsidRPr="00000000" w14:paraId="0000003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and configure InfluxDB to receive and store the data from Telegraf.</w:t>
      </w:r>
    </w:p>
    <w:p w:rsidR="00000000" w:rsidDel="00000000" w:rsidP="00000000" w:rsidRDefault="00000000" w:rsidRPr="00000000" w14:paraId="0000003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database and retention policy for environmental data.</w:t>
      </w:r>
    </w:p>
    <w:p w:rsidR="00000000" w:rsidDel="00000000" w:rsidP="00000000" w:rsidRDefault="00000000" w:rsidRPr="00000000" w14:paraId="0000003F">
      <w:pPr>
        <w:spacing w:line="360" w:lineRule="auto"/>
        <w:rPr>
          <w:b w:val="1"/>
          <w:sz w:val="24"/>
          <w:szCs w:val="24"/>
        </w:rPr>
      </w:pPr>
      <w:r w:rsidDel="00000000" w:rsidR="00000000" w:rsidRPr="00000000">
        <w:rPr>
          <w:b w:val="1"/>
          <w:sz w:val="24"/>
          <w:szCs w:val="24"/>
          <w:rtl w:val="0"/>
        </w:rPr>
        <w:t xml:space="preserve">Step 6: Grafana Installation and Configuration</w:t>
      </w:r>
    </w:p>
    <w:p w:rsidR="00000000" w:rsidDel="00000000" w:rsidP="00000000" w:rsidRDefault="00000000" w:rsidRPr="00000000" w14:paraId="0000004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Grafana on server.</w:t>
      </w:r>
    </w:p>
    <w:p w:rsidR="00000000" w:rsidDel="00000000" w:rsidP="00000000" w:rsidRDefault="00000000" w:rsidRPr="00000000" w14:paraId="0000004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 the Grafana web interface and log in.</w:t>
      </w:r>
    </w:p>
    <w:p w:rsidR="00000000" w:rsidDel="00000000" w:rsidP="00000000" w:rsidRDefault="00000000" w:rsidRPr="00000000" w14:paraId="0000004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InfluxDB as a data source in Grafana.</w:t>
      </w:r>
    </w:p>
    <w:p w:rsidR="00000000" w:rsidDel="00000000" w:rsidP="00000000" w:rsidRDefault="00000000" w:rsidRPr="00000000" w14:paraId="0000004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dashboard in Grafana and design it to display the environmental data with appropriate graphs and panels.</w:t>
      </w:r>
    </w:p>
    <w:p w:rsidR="00000000" w:rsidDel="00000000" w:rsidP="00000000" w:rsidRDefault="00000000" w:rsidRPr="00000000" w14:paraId="00000044">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45">
      <w:pPr>
        <w:pStyle w:val="Heading2"/>
        <w:numPr>
          <w:ilvl w:val="1"/>
          <w:numId w:val="10"/>
        </w:numPr>
        <w:spacing w:line="360" w:lineRule="auto"/>
        <w:ind w:left="510" w:hanging="510"/>
        <w:rPr>
          <w:b w:val="1"/>
          <w:color w:val="000000"/>
          <w:sz w:val="28"/>
          <w:szCs w:val="28"/>
        </w:rPr>
      </w:pPr>
      <w:bookmarkStart w:colFirst="0" w:colLast="0" w:name="_3znysh7" w:id="3"/>
      <w:bookmarkEnd w:id="3"/>
      <w:r w:rsidDel="00000000" w:rsidR="00000000" w:rsidRPr="00000000">
        <w:rPr>
          <w:b w:val="1"/>
          <w:color w:val="000000"/>
          <w:sz w:val="28"/>
          <w:szCs w:val="28"/>
          <w:rtl w:val="0"/>
        </w:rPr>
        <w:t xml:space="preserve">Step 1: Hardware Setup</w:t>
      </w:r>
    </w:p>
    <w:p w:rsidR="00000000" w:rsidDel="00000000" w:rsidP="00000000" w:rsidRDefault="00000000" w:rsidRPr="00000000" w14:paraId="0000004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Connect the DHT sensor to the ESP32's GPIO pins and the Ultrasonic sensor as needed.</w:t>
      </w:r>
    </w:p>
    <w:p w:rsidR="00000000" w:rsidDel="00000000" w:rsidP="00000000" w:rsidRDefault="00000000" w:rsidRPr="00000000" w14:paraId="00000047">
      <w:pPr>
        <w:spacing w:line="360" w:lineRule="auto"/>
        <w:jc w:val="both"/>
        <w:rPr>
          <w:sz w:val="24"/>
          <w:szCs w:val="24"/>
        </w:rPr>
      </w:pPr>
      <w:r w:rsidDel="00000000" w:rsidR="00000000" w:rsidRPr="00000000">
        <w:rPr>
          <w:sz w:val="24"/>
          <w:szCs w:val="24"/>
          <w:rtl w:val="0"/>
        </w:rPr>
        <w:t xml:space="preserve">Connection Setup for ESP32, DHT Sensor, and Ultrasonic Sensor</w:t>
      </w:r>
    </w:p>
    <w:p w:rsidR="00000000" w:rsidDel="00000000" w:rsidP="00000000" w:rsidRDefault="00000000" w:rsidRPr="00000000" w14:paraId="00000048">
      <w:pPr>
        <w:spacing w:line="360" w:lineRule="auto"/>
        <w:jc w:val="both"/>
        <w:rPr>
          <w:b w:val="1"/>
          <w:sz w:val="24"/>
          <w:szCs w:val="24"/>
        </w:rPr>
      </w:pPr>
      <w:r w:rsidDel="00000000" w:rsidR="00000000" w:rsidRPr="00000000">
        <w:rPr>
          <w:b w:val="1"/>
          <w:sz w:val="24"/>
          <w:szCs w:val="24"/>
          <w:rtl w:val="0"/>
        </w:rPr>
        <w:t xml:space="preserve">Breadboard Setup:</w:t>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tl w:val="0"/>
        </w:rPr>
        <w:t xml:space="preserve">On the breadboard, we established a common Vcc (5V) and Ground (GND) connection for both the DHT and Ultrasonic sensors. This connection provides power to these sensors.</w:t>
      </w:r>
    </w:p>
    <w:p w:rsidR="00000000" w:rsidDel="00000000" w:rsidP="00000000" w:rsidRDefault="00000000" w:rsidRPr="00000000" w14:paraId="0000004A">
      <w:pPr>
        <w:spacing w:line="360" w:lineRule="auto"/>
        <w:jc w:val="both"/>
        <w:rPr>
          <w:b w:val="1"/>
          <w:sz w:val="24"/>
          <w:szCs w:val="24"/>
        </w:rPr>
      </w:pPr>
      <w:r w:rsidDel="00000000" w:rsidR="00000000" w:rsidRPr="00000000">
        <w:rPr>
          <w:b w:val="1"/>
          <w:sz w:val="24"/>
          <w:szCs w:val="24"/>
          <w:rtl w:val="0"/>
        </w:rPr>
        <w:t xml:space="preserve">DHT Sensor (DHT22):</w:t>
      </w:r>
    </w:p>
    <w:p w:rsidR="00000000" w:rsidDel="00000000" w:rsidP="00000000" w:rsidRDefault="00000000" w:rsidRPr="00000000" w14:paraId="0000004B">
      <w:pPr>
        <w:spacing w:line="360" w:lineRule="auto"/>
        <w:jc w:val="both"/>
        <w:rPr>
          <w:sz w:val="24"/>
          <w:szCs w:val="24"/>
        </w:rPr>
      </w:pPr>
      <w:r w:rsidDel="00000000" w:rsidR="00000000" w:rsidRPr="00000000">
        <w:rPr>
          <w:sz w:val="24"/>
          <w:szCs w:val="24"/>
          <w:rtl w:val="0"/>
        </w:rPr>
        <w:t xml:space="preserve">The DHT sensor has three pins: Vcc, Out, and GND. We have connected the Vcc pin of the DHT sensor to the 5V (Vcc) pin of the ESP32 on the breadboard. Then connected the GND pin of the DHT sensor to the Ground (GND) pin of the ESP32, which is also common on the breadboard. After that we have connected the Out pin of the DHT sensor to the D4 pin of the ESP32. This connection is used to read temperature and humidity data from the DHT sensor.</w:t>
      </w:r>
    </w:p>
    <w:p w:rsidR="00000000" w:rsidDel="00000000" w:rsidP="00000000" w:rsidRDefault="00000000" w:rsidRPr="00000000" w14:paraId="0000004C">
      <w:pPr>
        <w:spacing w:line="360" w:lineRule="auto"/>
        <w:jc w:val="both"/>
        <w:rPr>
          <w:sz w:val="24"/>
          <w:szCs w:val="24"/>
        </w:rPr>
      </w:pPr>
      <w:r w:rsidDel="00000000" w:rsidR="00000000" w:rsidRPr="00000000">
        <w:rPr>
          <w:rtl w:val="0"/>
        </w:rPr>
      </w:r>
    </w:p>
    <w:p w:rsidR="00000000" w:rsidDel="00000000" w:rsidP="00000000" w:rsidRDefault="00000000" w:rsidRPr="00000000" w14:paraId="0000004D">
      <w:pPr>
        <w:spacing w:line="360" w:lineRule="auto"/>
        <w:jc w:val="both"/>
        <w:rPr>
          <w:b w:val="1"/>
          <w:sz w:val="24"/>
          <w:szCs w:val="24"/>
        </w:rPr>
      </w:pPr>
      <w:r w:rsidDel="00000000" w:rsidR="00000000" w:rsidRPr="00000000">
        <w:rPr>
          <w:b w:val="1"/>
          <w:sz w:val="24"/>
          <w:szCs w:val="24"/>
          <w:rtl w:val="0"/>
        </w:rPr>
        <w:t xml:space="preserve">Ultrasonic Sensor (HC-SR04):</w:t>
      </w:r>
    </w:p>
    <w:p w:rsidR="00000000" w:rsidDel="00000000" w:rsidP="00000000" w:rsidRDefault="00000000" w:rsidRPr="00000000" w14:paraId="0000004E">
      <w:pPr>
        <w:spacing w:line="360" w:lineRule="auto"/>
        <w:jc w:val="both"/>
        <w:rPr>
          <w:sz w:val="24"/>
          <w:szCs w:val="24"/>
        </w:rPr>
      </w:pPr>
      <w:r w:rsidDel="00000000" w:rsidR="00000000" w:rsidRPr="00000000">
        <w:rPr>
          <w:sz w:val="24"/>
          <w:szCs w:val="24"/>
          <w:rtl w:val="0"/>
        </w:rPr>
        <w:t xml:space="preserve">The Ultrasonic sensor has four pins: Vcc, Gnd, Trigger, and Echo. We have connected the Vcc pin of the Ultrasonic sensor to the 5V (Vcc) pin of the ESP32 on the breadboard. Then have connected the GND pin of the Ultrasonic sensor to the Ground (GND) pin of the ESP32, which is common on the breadboard. Then we have connected the Trigger pin of the Ultrasonic sensor to the D13 pin of the ESP32. This pin is responsible for triggering ultrasonic pulses. At the end, we have connected the Echo pin of the Ultrasonic sensor to the D12 pin of the ESP32. This pin receives the echo signal and is used to measure the time it takes for the signal to bounce back. </w:t>
      </w:r>
    </w:p>
    <w:p w:rsidR="00000000" w:rsidDel="00000000" w:rsidP="00000000" w:rsidRDefault="00000000" w:rsidRPr="00000000" w14:paraId="0000004F">
      <w:pPr>
        <w:spacing w:line="360" w:lineRule="auto"/>
        <w:jc w:val="both"/>
        <w:rPr>
          <w:sz w:val="24"/>
          <w:szCs w:val="24"/>
        </w:rPr>
      </w:pPr>
      <w:r w:rsidDel="00000000" w:rsidR="00000000" w:rsidRPr="00000000">
        <w:rPr>
          <w:sz w:val="24"/>
          <w:szCs w:val="24"/>
          <w:rtl w:val="0"/>
        </w:rPr>
        <w:t xml:space="preserve">Below is the complete circuit image.</w:t>
      </w:r>
    </w:p>
    <w:p w:rsidR="00000000" w:rsidDel="00000000" w:rsidP="00000000" w:rsidRDefault="00000000" w:rsidRPr="00000000" w14:paraId="00000050">
      <w:pPr>
        <w:spacing w:line="360" w:lineRule="auto"/>
        <w:jc w:val="center"/>
        <w:rPr>
          <w:sz w:val="24"/>
          <w:szCs w:val="24"/>
        </w:rPr>
      </w:pPr>
      <w:r w:rsidDel="00000000" w:rsidR="00000000" w:rsidRPr="00000000">
        <w:rPr/>
        <w:drawing>
          <wp:inline distB="0" distT="0" distL="0" distR="0">
            <wp:extent cx="5731510" cy="3852545"/>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510" cy="385254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both"/>
        <w:rPr>
          <w:sz w:val="24"/>
          <w:szCs w:val="24"/>
        </w:rPr>
      </w:pPr>
      <w:r w:rsidDel="00000000" w:rsidR="00000000" w:rsidRPr="00000000">
        <w:rPr>
          <w:rtl w:val="0"/>
        </w:rPr>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By establishing these connections, the ESP32 is configured to read data from the DHT sensor (temperature and humidity) and perform distance measurements using the Ultrasonic sensor. This setup allows for the collection of environmental data, which can then be transmitted, stored, and visualized as per the project's requirements.</w:t>
      </w:r>
    </w:p>
    <w:p w:rsidR="00000000" w:rsidDel="00000000" w:rsidP="00000000" w:rsidRDefault="00000000" w:rsidRPr="00000000" w14:paraId="000000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Ensure that ESP32 is connected with Wi-Fi network.</w:t>
      </w:r>
    </w:p>
    <w:p w:rsidR="00000000" w:rsidDel="00000000" w:rsidP="00000000" w:rsidRDefault="00000000" w:rsidRPr="00000000" w14:paraId="00000054">
      <w:pPr>
        <w:spacing w:line="360" w:lineRule="auto"/>
        <w:jc w:val="both"/>
        <w:rPr>
          <w:sz w:val="24"/>
          <w:szCs w:val="24"/>
        </w:rPr>
      </w:pPr>
      <w:r w:rsidDel="00000000" w:rsidR="00000000" w:rsidRPr="00000000">
        <w:rPr>
          <w:sz w:val="24"/>
          <w:szCs w:val="24"/>
          <w:rtl w:val="0"/>
        </w:rPr>
        <w:t xml:space="preserve">Once the correct circuit connections were established, we proceeded to adapt an Arduino code to enable Wi-Fi connectivity for our ESP32. Additionally, we integrated the code for both the DHT and Ultrasonic sensors to facilitate the reading of sensor values. Below, you'll find a screenshot of the code for reference. To facilitate MQTT communication, we installed a relevant MQTT library.</w:t>
      </w:r>
    </w:p>
    <w:p w:rsidR="00000000" w:rsidDel="00000000" w:rsidP="00000000" w:rsidRDefault="00000000" w:rsidRPr="00000000" w14:paraId="00000055">
      <w:pPr>
        <w:spacing w:line="360" w:lineRule="auto"/>
        <w:jc w:val="both"/>
        <w:rPr>
          <w:sz w:val="24"/>
          <w:szCs w:val="24"/>
        </w:rPr>
      </w:pPr>
      <w:r w:rsidDel="00000000" w:rsidR="00000000" w:rsidRPr="00000000">
        <w:rPr>
          <w:sz w:val="24"/>
          <w:szCs w:val="24"/>
        </w:rPr>
        <w:drawing>
          <wp:inline distB="0" distT="0" distL="0" distR="0">
            <wp:extent cx="5731510" cy="245935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510" cy="245935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sz w:val="24"/>
          <w:szCs w:val="24"/>
          <w:rtl w:val="0"/>
        </w:rPr>
        <w:t xml:space="preserve">This code modification allows our ESP32 to connect to a Wi-Fi network and effectively gather data from the DHT and Ultrasonic sensors. These sensor readings are crucial for monitoring environmental conditions and will be instrumental in our IoT project's success.</w:t>
      </w:r>
    </w:p>
    <w:p w:rsidR="00000000" w:rsidDel="00000000" w:rsidP="00000000" w:rsidRDefault="00000000" w:rsidRPr="00000000" w14:paraId="00000057">
      <w:pPr>
        <w:spacing w:line="360" w:lineRule="auto"/>
        <w:rPr>
          <w:b w:val="1"/>
          <w:sz w:val="36"/>
          <w:szCs w:val="36"/>
        </w:rPr>
      </w:pPr>
      <w:r w:rsidDel="00000000" w:rsidR="00000000" w:rsidRPr="00000000">
        <w:rPr>
          <w:rtl w:val="0"/>
        </w:rPr>
      </w:r>
    </w:p>
    <w:p w:rsidR="00000000" w:rsidDel="00000000" w:rsidP="00000000" w:rsidRDefault="00000000" w:rsidRPr="00000000" w14:paraId="00000058">
      <w:pPr>
        <w:pStyle w:val="Heading2"/>
        <w:numPr>
          <w:ilvl w:val="1"/>
          <w:numId w:val="10"/>
        </w:numPr>
        <w:spacing w:line="360" w:lineRule="auto"/>
        <w:ind w:left="510" w:hanging="510"/>
        <w:rPr>
          <w:b w:val="1"/>
          <w:color w:val="000000"/>
          <w:sz w:val="28"/>
          <w:szCs w:val="28"/>
        </w:rPr>
      </w:pPr>
      <w:bookmarkStart w:colFirst="0" w:colLast="0" w:name="_2et92p0" w:id="4"/>
      <w:bookmarkEnd w:id="4"/>
      <w:r w:rsidDel="00000000" w:rsidR="00000000" w:rsidRPr="00000000">
        <w:rPr>
          <w:b w:val="1"/>
          <w:color w:val="000000"/>
          <w:sz w:val="28"/>
          <w:szCs w:val="28"/>
          <w:rtl w:val="0"/>
        </w:rPr>
        <w:t xml:space="preserve">Step 2: Software Setup</w:t>
      </w:r>
    </w:p>
    <w:p w:rsidR="00000000" w:rsidDel="00000000" w:rsidP="00000000" w:rsidRDefault="00000000" w:rsidRPr="00000000" w14:paraId="00000059">
      <w:pPr>
        <w:spacing w:line="360" w:lineRule="auto"/>
        <w:rPr>
          <w:sz w:val="24"/>
          <w:szCs w:val="24"/>
        </w:rPr>
      </w:pPr>
      <w:r w:rsidDel="00000000" w:rsidR="00000000" w:rsidRPr="00000000">
        <w:rPr>
          <w:sz w:val="24"/>
          <w:szCs w:val="24"/>
          <w:rtl w:val="0"/>
        </w:rPr>
        <w:t xml:space="preserve">Arduino IDE Setup</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 the Arduino IDE.</w:t>
      </w:r>
    </w:p>
    <w:p w:rsidR="00000000" w:rsidDel="00000000" w:rsidP="00000000" w:rsidRDefault="00000000" w:rsidRPr="00000000" w14:paraId="0000005B">
      <w:pPr>
        <w:spacing w:line="360" w:lineRule="auto"/>
        <w:rPr>
          <w:sz w:val="24"/>
          <w:szCs w:val="24"/>
        </w:rPr>
      </w:pPr>
      <w:r w:rsidDel="00000000" w:rsidR="00000000" w:rsidRPr="00000000">
        <w:rPr>
          <w:sz w:val="24"/>
          <w:szCs w:val="24"/>
          <w:rtl w:val="0"/>
        </w:rPr>
        <w:t xml:space="preserve">Firstly we have installed Arduino IDE Version 1.8.19 in our system.</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 the ESP32 board support package in Arduino IDE.</w:t>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 xml:space="preserve">After successful installation of Arduino IDE, we have download the support package of Esp32 board (esp32 by Espressif Systems). </w:t>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Pr>
        <w:drawing>
          <wp:inline distB="0" distT="0" distL="0" distR="0">
            <wp:extent cx="5731510" cy="3211195"/>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510" cy="321119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Prepare an Arduino sketch to read data from DHT and Ultrasonic sensors and send it to an MQTT broker.</w:t>
      </w:r>
    </w:p>
    <w:p w:rsidR="00000000" w:rsidDel="00000000" w:rsidP="00000000" w:rsidRDefault="00000000" w:rsidRPr="00000000" w14:paraId="00000060">
      <w:pPr>
        <w:spacing w:line="360" w:lineRule="auto"/>
        <w:rPr>
          <w:sz w:val="24"/>
          <w:szCs w:val="24"/>
        </w:rPr>
      </w:pPr>
      <w:bookmarkStart w:colFirst="0" w:colLast="0" w:name="_17dp8vu" w:id="5"/>
      <w:bookmarkEnd w:id="5"/>
      <w:r w:rsidDel="00000000" w:rsidR="00000000" w:rsidRPr="00000000">
        <w:rPr>
          <w:sz w:val="24"/>
          <w:szCs w:val="24"/>
          <w:rtl w:val="0"/>
        </w:rPr>
        <w:t xml:space="preserve">We have prepared a code for both sensors, also installed the library for MQQT.</w:t>
      </w:r>
    </w:p>
    <w:p w:rsidR="00000000" w:rsidDel="00000000" w:rsidP="00000000" w:rsidRDefault="00000000" w:rsidRPr="00000000" w14:paraId="00000061">
      <w:pPr>
        <w:spacing w:line="360" w:lineRule="auto"/>
        <w:rPr>
          <w:sz w:val="24"/>
          <w:szCs w:val="24"/>
        </w:rPr>
      </w:pPr>
      <w:r w:rsidDel="00000000" w:rsidR="00000000" w:rsidRPr="00000000">
        <w:rPr>
          <w:sz w:val="24"/>
          <w:szCs w:val="24"/>
        </w:rPr>
        <w:drawing>
          <wp:inline distB="0" distT="0" distL="0" distR="0">
            <wp:extent cx="5731510" cy="223139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510" cy="223139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Upload the sketch to ESP32.</w:t>
      </w:r>
    </w:p>
    <w:p w:rsidR="00000000" w:rsidDel="00000000" w:rsidP="00000000" w:rsidRDefault="00000000" w:rsidRPr="00000000" w14:paraId="00000063">
      <w:pPr>
        <w:spacing w:line="360" w:lineRule="auto"/>
        <w:rPr>
          <w:sz w:val="24"/>
          <w:szCs w:val="24"/>
        </w:rPr>
      </w:pPr>
      <w:r w:rsidDel="00000000" w:rsidR="00000000" w:rsidRPr="00000000">
        <w:rPr>
          <w:sz w:val="24"/>
          <w:szCs w:val="24"/>
          <w:rtl w:val="0"/>
        </w:rPr>
        <w:t xml:space="preserve">At the end we have uploaded the prepared sketch to our ESP32 board.</w:t>
      </w:r>
    </w:p>
    <w:p w:rsidR="00000000" w:rsidDel="00000000" w:rsidP="00000000" w:rsidRDefault="00000000" w:rsidRPr="00000000" w14:paraId="00000064">
      <w:pPr>
        <w:spacing w:line="360" w:lineRule="auto"/>
        <w:rPr>
          <w:b w:val="1"/>
          <w:sz w:val="36"/>
          <w:szCs w:val="36"/>
        </w:rPr>
      </w:pPr>
      <w:r w:rsidDel="00000000" w:rsidR="00000000" w:rsidRPr="00000000">
        <w:rPr>
          <w:b w:val="1"/>
          <w:sz w:val="36"/>
          <w:szCs w:val="36"/>
        </w:rPr>
        <w:drawing>
          <wp:inline distB="0" distT="0" distL="0" distR="0">
            <wp:extent cx="5731510" cy="253873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510" cy="253873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rPr>
          <w:b w:val="1"/>
          <w:sz w:val="36"/>
          <w:szCs w:val="36"/>
        </w:rPr>
      </w:pPr>
      <w:r w:rsidDel="00000000" w:rsidR="00000000" w:rsidRPr="00000000">
        <w:rPr>
          <w:rtl w:val="0"/>
        </w:rPr>
      </w:r>
    </w:p>
    <w:p w:rsidR="00000000" w:rsidDel="00000000" w:rsidP="00000000" w:rsidRDefault="00000000" w:rsidRPr="00000000" w14:paraId="00000066">
      <w:pPr>
        <w:pStyle w:val="Heading2"/>
        <w:numPr>
          <w:ilvl w:val="1"/>
          <w:numId w:val="10"/>
        </w:numPr>
        <w:spacing w:line="360" w:lineRule="auto"/>
        <w:ind w:left="510" w:hanging="510"/>
        <w:rPr>
          <w:b w:val="1"/>
          <w:color w:val="000000"/>
          <w:sz w:val="28"/>
          <w:szCs w:val="28"/>
        </w:rPr>
      </w:pPr>
      <w:bookmarkStart w:colFirst="0" w:colLast="0" w:name="_tyjcwt" w:id="6"/>
      <w:bookmarkEnd w:id="6"/>
      <w:r w:rsidDel="00000000" w:rsidR="00000000" w:rsidRPr="00000000">
        <w:rPr>
          <w:b w:val="1"/>
          <w:color w:val="000000"/>
          <w:sz w:val="28"/>
          <w:szCs w:val="28"/>
          <w:rtl w:val="0"/>
        </w:rPr>
        <w:t xml:space="preserve">Step 3: Docker Container Setup</w:t>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 Docker on system.</w:t>
      </w:r>
    </w:p>
    <w:p w:rsidR="00000000" w:rsidDel="00000000" w:rsidP="00000000" w:rsidRDefault="00000000" w:rsidRPr="00000000" w14:paraId="00000068">
      <w:pPr>
        <w:spacing w:line="360" w:lineRule="auto"/>
        <w:rPr>
          <w:sz w:val="24"/>
          <w:szCs w:val="24"/>
        </w:rPr>
      </w:pPr>
      <w:r w:rsidDel="00000000" w:rsidR="00000000" w:rsidRPr="00000000">
        <w:rPr>
          <w:sz w:val="24"/>
          <w:szCs w:val="24"/>
          <w:rtl w:val="0"/>
        </w:rPr>
        <w:t xml:space="preserve">We have installed docker desktop app in our system.</w:t>
      </w:r>
    </w:p>
    <w:p w:rsidR="00000000" w:rsidDel="00000000" w:rsidP="00000000" w:rsidRDefault="00000000" w:rsidRPr="00000000" w14:paraId="00000069">
      <w:pPr>
        <w:spacing w:line="360" w:lineRule="auto"/>
        <w:rPr>
          <w:sz w:val="24"/>
          <w:szCs w:val="24"/>
        </w:rPr>
      </w:pPr>
      <w:r w:rsidDel="00000000" w:rsidR="00000000" w:rsidRPr="00000000">
        <w:rPr>
          <w:sz w:val="24"/>
          <w:szCs w:val="24"/>
        </w:rPr>
        <w:drawing>
          <wp:inline distB="0" distT="0" distL="0" distR="0">
            <wp:extent cx="5731510" cy="255143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510" cy="255143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a Dockerfile for project that includes Python and required libraries.</w:t>
      </w:r>
    </w:p>
    <w:p w:rsidR="00000000" w:rsidDel="00000000" w:rsidP="00000000" w:rsidRDefault="00000000" w:rsidRPr="00000000" w14:paraId="0000006B">
      <w:pPr>
        <w:spacing w:line="360" w:lineRule="auto"/>
        <w:rPr>
          <w:sz w:val="24"/>
          <w:szCs w:val="24"/>
        </w:rPr>
      </w:pPr>
      <w:r w:rsidDel="00000000" w:rsidR="00000000" w:rsidRPr="00000000">
        <w:rPr>
          <w:sz w:val="24"/>
          <w:szCs w:val="24"/>
          <w:rtl w:val="0"/>
        </w:rPr>
        <w:t xml:space="preserve">After installing docker, we have setup all the required libraries.</w:t>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a subscriber.py script that subscribes to the MQTT topics and sends data to Telegraf.</w:t>
      </w:r>
    </w:p>
    <w:p w:rsidR="00000000" w:rsidDel="00000000" w:rsidP="00000000" w:rsidRDefault="00000000" w:rsidRPr="00000000" w14:paraId="0000006D">
      <w:pPr>
        <w:spacing w:line="360" w:lineRule="auto"/>
        <w:rPr>
          <w:sz w:val="24"/>
          <w:szCs w:val="24"/>
        </w:rPr>
      </w:pPr>
      <w:r w:rsidDel="00000000" w:rsidR="00000000" w:rsidRPr="00000000">
        <w:rPr>
          <w:sz w:val="24"/>
          <w:szCs w:val="24"/>
          <w:rtl w:val="0"/>
        </w:rPr>
        <w:t xml:space="preserve">After setting up the docker containers and pulling all the images such as grafana/grafana, eclipse-mosquitto, telegraf and influxdb. We have then prepared a subscriber.py code as shown below in code screenshot. </w:t>
      </w:r>
    </w:p>
    <w:p w:rsidR="00000000" w:rsidDel="00000000" w:rsidP="00000000" w:rsidRDefault="00000000" w:rsidRPr="00000000" w14:paraId="0000006E">
      <w:pPr>
        <w:spacing w:line="360" w:lineRule="auto"/>
        <w:rPr>
          <w:sz w:val="24"/>
          <w:szCs w:val="24"/>
        </w:rPr>
      </w:pPr>
      <w:r w:rsidDel="00000000" w:rsidR="00000000" w:rsidRPr="00000000">
        <w:rPr>
          <w:sz w:val="24"/>
          <w:szCs w:val="24"/>
        </w:rPr>
        <w:drawing>
          <wp:inline distB="0" distT="0" distL="0" distR="0">
            <wp:extent cx="5731510" cy="88392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510" cy="88392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This Python script acts as an MQTT subscriber, using the paho.mqtt.client library. It connects to an MQTT broker at '192.168.100.238' on port 1883, subscribing to the "sensor/temprature" topic. Two callback functions, on_connect and on_message, handle events when the client connects and when messages arrive. The former prints the connection result, and the latter prints received messages' topic and payload. The script creates an MQTT client with the ID "subscriber" and starts a networking daemon with client.loop_forever() to maintain the connection and process incoming messages continuously. It provides a simple way to monitor and react to MQTT messages on the specified topic.</w:t>
      </w:r>
    </w:p>
    <w:p w:rsidR="00000000" w:rsidDel="00000000" w:rsidP="00000000" w:rsidRDefault="00000000" w:rsidRPr="00000000" w14:paraId="00000070">
      <w:pPr>
        <w:spacing w:line="360" w:lineRule="auto"/>
        <w:jc w:val="both"/>
        <w:rPr>
          <w:b w:val="1"/>
          <w:sz w:val="36"/>
          <w:szCs w:val="36"/>
        </w:rPr>
      </w:pPr>
      <w:r w:rsidDel="00000000" w:rsidR="00000000" w:rsidRPr="00000000">
        <w:rPr>
          <w:b w:val="1"/>
          <w:sz w:val="36"/>
          <w:szCs w:val="36"/>
        </w:rPr>
        <w:drawing>
          <wp:inline distB="0" distT="0" distL="0" distR="0">
            <wp:extent cx="5731510" cy="3889375"/>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510" cy="38893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72">
      <w:pPr>
        <w:pStyle w:val="Heading2"/>
        <w:numPr>
          <w:ilvl w:val="1"/>
          <w:numId w:val="10"/>
        </w:numPr>
        <w:spacing w:line="360" w:lineRule="auto"/>
        <w:ind w:left="510" w:hanging="510"/>
        <w:rPr>
          <w:b w:val="1"/>
          <w:color w:val="000000"/>
          <w:sz w:val="28"/>
          <w:szCs w:val="28"/>
        </w:rPr>
      </w:pPr>
      <w:bookmarkStart w:colFirst="0" w:colLast="0" w:name="_3dy6vkm" w:id="7"/>
      <w:bookmarkEnd w:id="7"/>
      <w:r w:rsidDel="00000000" w:rsidR="00000000" w:rsidRPr="00000000">
        <w:rPr>
          <w:b w:val="1"/>
          <w:color w:val="000000"/>
          <w:sz w:val="28"/>
          <w:szCs w:val="28"/>
          <w:rtl w:val="0"/>
        </w:rPr>
        <w:t xml:space="preserve">Step 4: Telegraf Configuration</w:t>
      </w:r>
    </w:p>
    <w:p w:rsidR="00000000" w:rsidDel="00000000" w:rsidP="00000000" w:rsidRDefault="00000000" w:rsidRPr="00000000" w14:paraId="000000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 and configure Telegraf to collect data from Python script and Set up Telegraf to push the data to InfluxDB.</w:t>
      </w:r>
    </w:p>
    <w:p w:rsidR="00000000" w:rsidDel="00000000" w:rsidP="00000000" w:rsidRDefault="00000000" w:rsidRPr="00000000" w14:paraId="00000074">
      <w:pPr>
        <w:spacing w:line="360" w:lineRule="auto"/>
        <w:rPr>
          <w:sz w:val="24"/>
          <w:szCs w:val="24"/>
        </w:rPr>
      </w:pPr>
      <w:r w:rsidDel="00000000" w:rsidR="00000000" w:rsidRPr="00000000">
        <w:rPr>
          <w:sz w:val="24"/>
          <w:szCs w:val="24"/>
          <w:rtl w:val="0"/>
        </w:rPr>
        <w:t xml:space="preserve">First we have pull the telegraf image through docker and then write the code as seen in below screenshot.</w:t>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The provided configuration is for Telegraf, a data collection and processing agent. It's set up to collect MQTT data from a broker at 192.168.100.238:1883 on the topic "sensor/temperature" in JSON format. It specifies how to parse and format this data, extracting temperature, moisture, and ultrasonic distance values. The collected data is then pushed to an InfluxDB instance hosted at 192.168.100.238:8086. The InfluxDB details (organization, bucket, and token) are passed as environment variables for security and flexibility. This configuration allows Telegraf to continuously gather sensor data and store it in the specified InfluxDB database, enabling real-time monitoring and analysis of IoT-related information.</w:t>
      </w:r>
    </w:p>
    <w:p w:rsidR="00000000" w:rsidDel="00000000" w:rsidP="00000000" w:rsidRDefault="00000000" w:rsidRPr="00000000" w14:paraId="00000076">
      <w:pPr>
        <w:spacing w:line="360" w:lineRule="auto"/>
        <w:rPr>
          <w:sz w:val="24"/>
          <w:szCs w:val="24"/>
        </w:rPr>
      </w:pPr>
      <w:r w:rsidDel="00000000" w:rsidR="00000000" w:rsidRPr="00000000">
        <w:rPr>
          <w:rtl w:val="0"/>
        </w:rPr>
      </w:r>
    </w:p>
    <w:p w:rsidR="00000000" w:rsidDel="00000000" w:rsidP="00000000" w:rsidRDefault="00000000" w:rsidRPr="00000000" w14:paraId="00000077">
      <w:pPr>
        <w:spacing w:line="360" w:lineRule="auto"/>
        <w:rPr>
          <w:sz w:val="24"/>
          <w:szCs w:val="24"/>
        </w:rPr>
      </w:pPr>
      <w:r w:rsidDel="00000000" w:rsidR="00000000" w:rsidRPr="00000000">
        <w:rPr>
          <w:sz w:val="24"/>
          <w:szCs w:val="24"/>
        </w:rPr>
        <w:drawing>
          <wp:inline distB="0" distT="0" distL="0" distR="0">
            <wp:extent cx="3827087" cy="4015084"/>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827087" cy="401508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rPr>
          <w:sz w:val="24"/>
          <w:szCs w:val="24"/>
        </w:rPr>
      </w:pPr>
      <w:r w:rsidDel="00000000" w:rsidR="00000000" w:rsidRPr="00000000">
        <w:rPr>
          <w:rtl w:val="0"/>
        </w:rPr>
      </w:r>
    </w:p>
    <w:p w:rsidR="00000000" w:rsidDel="00000000" w:rsidP="00000000" w:rsidRDefault="00000000" w:rsidRPr="00000000" w14:paraId="00000079">
      <w:pPr>
        <w:pStyle w:val="Heading2"/>
        <w:numPr>
          <w:ilvl w:val="1"/>
          <w:numId w:val="10"/>
        </w:numPr>
        <w:spacing w:line="360" w:lineRule="auto"/>
        <w:ind w:left="510" w:hanging="510"/>
        <w:rPr>
          <w:b w:val="1"/>
          <w:color w:val="000000"/>
          <w:sz w:val="28"/>
          <w:szCs w:val="28"/>
        </w:rPr>
      </w:pPr>
      <w:bookmarkStart w:colFirst="0" w:colLast="0" w:name="_1t3h5sf" w:id="8"/>
      <w:bookmarkEnd w:id="8"/>
      <w:r w:rsidDel="00000000" w:rsidR="00000000" w:rsidRPr="00000000">
        <w:rPr>
          <w:b w:val="1"/>
          <w:color w:val="000000"/>
          <w:sz w:val="28"/>
          <w:szCs w:val="28"/>
          <w:rtl w:val="0"/>
        </w:rPr>
        <w:t xml:space="preserve">Step 5: InfluxDB Setup</w:t>
      </w:r>
    </w:p>
    <w:p w:rsidR="00000000" w:rsidDel="00000000" w:rsidP="00000000" w:rsidRDefault="00000000" w:rsidRPr="00000000" w14:paraId="0000007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 and configure InfluxDB to receive and store the data from Telegraf.</w:t>
      </w:r>
    </w:p>
    <w:p w:rsidR="00000000" w:rsidDel="00000000" w:rsidP="00000000" w:rsidRDefault="00000000" w:rsidRPr="00000000" w14:paraId="0000007B">
      <w:pPr>
        <w:spacing w:line="360" w:lineRule="auto"/>
        <w:rPr>
          <w:sz w:val="24"/>
          <w:szCs w:val="24"/>
        </w:rPr>
      </w:pPr>
      <w:r w:rsidDel="00000000" w:rsidR="00000000" w:rsidRPr="00000000">
        <w:rPr>
          <w:sz w:val="24"/>
          <w:szCs w:val="24"/>
          <w:rtl w:val="0"/>
        </w:rPr>
        <w:t xml:space="preserve">We have configure InfluxDB in docker-compose.yml as shown below. After that we start docker compose using “docker-compose up”.</w:t>
      </w:r>
    </w:p>
    <w:p w:rsidR="00000000" w:rsidDel="00000000" w:rsidP="00000000" w:rsidRDefault="00000000" w:rsidRPr="00000000" w14:paraId="0000007C">
      <w:pPr>
        <w:spacing w:line="360" w:lineRule="auto"/>
        <w:rPr>
          <w:sz w:val="24"/>
          <w:szCs w:val="24"/>
        </w:rPr>
      </w:pPr>
      <w:r w:rsidDel="00000000" w:rsidR="00000000" w:rsidRPr="00000000">
        <w:rPr>
          <w:sz w:val="24"/>
          <w:szCs w:val="24"/>
        </w:rPr>
        <w:drawing>
          <wp:inline distB="0" distT="0" distL="0" distR="0">
            <wp:extent cx="5731510" cy="3013710"/>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510" cy="301371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web browser, we navigate to the InfluxDB user interface by going to http://localhost:8086.</w:t>
      </w:r>
    </w:p>
    <w:p w:rsidR="00000000" w:rsidDel="00000000" w:rsidP="00000000" w:rsidRDefault="00000000" w:rsidRPr="00000000" w14:paraId="0000007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logged in using the credentials as defined in our docker-compose.yml file:</w:t>
      </w:r>
    </w:p>
    <w:p w:rsidR="00000000" w:rsidDel="00000000" w:rsidP="00000000" w:rsidRDefault="00000000" w:rsidRPr="00000000" w14:paraId="0000007F">
      <w:pPr>
        <w:spacing w:line="360" w:lineRule="auto"/>
        <w:ind w:left="1440" w:firstLine="720"/>
        <w:jc w:val="both"/>
        <w:rPr>
          <w:sz w:val="24"/>
          <w:szCs w:val="24"/>
        </w:rPr>
      </w:pPr>
      <w:r w:rsidDel="00000000" w:rsidR="00000000" w:rsidRPr="00000000">
        <w:rPr>
          <w:sz w:val="24"/>
          <w:szCs w:val="24"/>
          <w:rtl w:val="0"/>
        </w:rPr>
        <w:t xml:space="preserve">Username: admin</w:t>
      </w:r>
    </w:p>
    <w:p w:rsidR="00000000" w:rsidDel="00000000" w:rsidP="00000000" w:rsidRDefault="00000000" w:rsidRPr="00000000" w14:paraId="00000080">
      <w:pPr>
        <w:spacing w:line="360" w:lineRule="auto"/>
        <w:ind w:left="1440" w:firstLine="720"/>
        <w:jc w:val="both"/>
        <w:rPr>
          <w:sz w:val="24"/>
          <w:szCs w:val="24"/>
        </w:rPr>
      </w:pPr>
      <w:r w:rsidDel="00000000" w:rsidR="00000000" w:rsidRPr="00000000">
        <w:rPr>
          <w:sz w:val="24"/>
          <w:szCs w:val="24"/>
          <w:rtl w:val="0"/>
        </w:rPr>
        <w:t xml:space="preserve">Password: alpha12345@</w:t>
      </w:r>
    </w:p>
    <w:p w:rsidR="00000000" w:rsidDel="00000000" w:rsidP="00000000" w:rsidRDefault="00000000" w:rsidRPr="00000000" w14:paraId="00000081">
      <w:pPr>
        <w:spacing w:line="360" w:lineRule="auto"/>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a database and retention policy for environmental data.</w:t>
      </w:r>
    </w:p>
    <w:p w:rsidR="00000000" w:rsidDel="00000000" w:rsidP="00000000" w:rsidRDefault="00000000" w:rsidRPr="00000000" w14:paraId="0000008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"Data" menu on the left sidebar.</w:t>
      </w:r>
    </w:p>
    <w:p w:rsidR="00000000" w:rsidDel="00000000" w:rsidP="00000000" w:rsidRDefault="00000000" w:rsidRPr="00000000" w14:paraId="0000008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"Buckets" tab.</w:t>
      </w:r>
    </w:p>
    <w:p w:rsidR="00000000" w:rsidDel="00000000" w:rsidP="00000000" w:rsidRDefault="00000000" w:rsidRPr="00000000" w14:paraId="0000008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"Create Bucket" button.</w:t>
      </w:r>
    </w:p>
    <w:p w:rsidR="00000000" w:rsidDel="00000000" w:rsidP="00000000" w:rsidRDefault="00000000" w:rsidRPr="00000000" w14:paraId="0000008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have filled the following details:</w:t>
      </w:r>
    </w:p>
    <w:p w:rsidR="00000000" w:rsidDel="00000000" w:rsidP="00000000" w:rsidRDefault="00000000" w:rsidRPr="00000000" w14:paraId="0000008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"IOT" (matching the one in our docker-compose.yml file).</w:t>
      </w:r>
    </w:p>
    <w:p w:rsidR="00000000" w:rsidDel="00000000" w:rsidP="00000000" w:rsidRDefault="00000000" w:rsidRPr="00000000" w14:paraId="0000008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Retention: Define a retention policy, e.g., "30d" for 30 days.</w:t>
      </w:r>
    </w:p>
    <w:p w:rsidR="00000000" w:rsidDel="00000000" w:rsidP="00000000" w:rsidRDefault="00000000" w:rsidRPr="00000000" w14:paraId="0000008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"Create Bucket" button to create your database.</w:t>
      </w:r>
    </w:p>
    <w:p w:rsidR="00000000" w:rsidDel="00000000" w:rsidP="00000000" w:rsidRDefault="00000000" w:rsidRPr="00000000" w14:paraId="0000008A">
      <w:pPr>
        <w:spacing w:line="360" w:lineRule="auto"/>
        <w:rPr>
          <w:sz w:val="24"/>
          <w:szCs w:val="24"/>
        </w:rPr>
      </w:pPr>
      <w:r w:rsidDel="00000000" w:rsidR="00000000" w:rsidRPr="00000000">
        <w:rPr>
          <w:sz w:val="24"/>
          <w:szCs w:val="24"/>
        </w:rPr>
        <w:drawing>
          <wp:inline distB="0" distT="0" distL="0" distR="0">
            <wp:extent cx="5731510" cy="2593340"/>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510" cy="259334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sz w:val="24"/>
          <w:szCs w:val="24"/>
        </w:rPr>
      </w:pPr>
      <w:r w:rsidDel="00000000" w:rsidR="00000000" w:rsidRPr="00000000">
        <w:rPr>
          <w:rtl w:val="0"/>
        </w:rPr>
      </w:r>
    </w:p>
    <w:p w:rsidR="00000000" w:rsidDel="00000000" w:rsidP="00000000" w:rsidRDefault="00000000" w:rsidRPr="00000000" w14:paraId="0000008C">
      <w:pPr>
        <w:pStyle w:val="Heading2"/>
        <w:numPr>
          <w:ilvl w:val="1"/>
          <w:numId w:val="10"/>
        </w:numPr>
        <w:spacing w:line="360" w:lineRule="auto"/>
        <w:ind w:left="510" w:hanging="510"/>
        <w:rPr>
          <w:b w:val="1"/>
          <w:color w:val="000000"/>
          <w:sz w:val="28"/>
          <w:szCs w:val="28"/>
        </w:rPr>
      </w:pPr>
      <w:bookmarkStart w:colFirst="0" w:colLast="0" w:name="_4d34og8" w:id="9"/>
      <w:bookmarkEnd w:id="9"/>
      <w:r w:rsidDel="00000000" w:rsidR="00000000" w:rsidRPr="00000000">
        <w:rPr>
          <w:b w:val="1"/>
          <w:color w:val="000000"/>
          <w:sz w:val="28"/>
          <w:szCs w:val="28"/>
          <w:rtl w:val="0"/>
        </w:rPr>
        <w:t xml:space="preserve">Step 6: Grafana Installation and Configuration</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Grafana on server.</w:t>
      </w:r>
    </w:p>
    <w:p w:rsidR="00000000" w:rsidDel="00000000" w:rsidP="00000000" w:rsidRDefault="00000000" w:rsidRPr="00000000" w14:paraId="0000008E">
      <w:pPr>
        <w:spacing w:line="360" w:lineRule="auto"/>
        <w:rPr>
          <w:sz w:val="24"/>
          <w:szCs w:val="24"/>
        </w:rPr>
      </w:pPr>
      <w:r w:rsidDel="00000000" w:rsidR="00000000" w:rsidRPr="00000000">
        <w:rPr>
          <w:sz w:val="24"/>
          <w:szCs w:val="24"/>
          <w:rtl w:val="0"/>
        </w:rPr>
        <w:t xml:space="preserve">We will pull grafana/grafana image in docker. And using below given code we have installed grafana on server.</w:t>
      </w:r>
    </w:p>
    <w:p w:rsidR="00000000" w:rsidDel="00000000" w:rsidP="00000000" w:rsidRDefault="00000000" w:rsidRPr="00000000" w14:paraId="0000008F">
      <w:pPr>
        <w:spacing w:line="360" w:lineRule="auto"/>
        <w:rPr>
          <w:sz w:val="24"/>
          <w:szCs w:val="24"/>
        </w:rPr>
      </w:pPr>
      <w:r w:rsidDel="00000000" w:rsidR="00000000" w:rsidRPr="00000000">
        <w:rPr>
          <w:sz w:val="24"/>
          <w:szCs w:val="24"/>
        </w:rPr>
        <w:drawing>
          <wp:inline distB="0" distT="0" distL="0" distR="0">
            <wp:extent cx="4134427" cy="3658111"/>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134427" cy="365811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 the Grafana web interface and log in.</w:t>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Open a web browser and navigate to http://localhost:3000 (or the server's IP address and port if Grafana is not on the local machine).</w:t>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Log In:</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The default login credentials are:</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Username: admin</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admin</w:t>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We will be prompted to change the password on the first login.</w:t>
      </w:r>
    </w:p>
    <w:p w:rsidR="00000000" w:rsidDel="00000000" w:rsidP="00000000" w:rsidRDefault="00000000" w:rsidRPr="00000000" w14:paraId="00000097">
      <w:pPr>
        <w:spacing w:line="360" w:lineRule="auto"/>
        <w:rPr>
          <w:sz w:val="24"/>
          <w:szCs w:val="24"/>
        </w:rPr>
      </w:pPr>
      <w:r w:rsidDel="00000000" w:rsidR="00000000" w:rsidRPr="00000000">
        <w:rPr>
          <w:sz w:val="24"/>
          <w:szCs w:val="24"/>
        </w:rPr>
        <w:drawing>
          <wp:inline distB="0" distT="0" distL="0" distR="0">
            <wp:extent cx="4305901" cy="4887007"/>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305901" cy="488700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InfluxDB as a data source in Grafana.</w:t>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After logged in we will Data Sources and add InfluxDB and then will add Querry language as Flux, then will and URL and other details as shown in the below screenshot.</w:t>
      </w:r>
    </w:p>
    <w:p w:rsidR="00000000" w:rsidDel="00000000" w:rsidP="00000000" w:rsidRDefault="00000000" w:rsidRPr="00000000" w14:paraId="0000009A">
      <w:pPr>
        <w:spacing w:line="360" w:lineRule="auto"/>
        <w:jc w:val="both"/>
        <w:rPr>
          <w:sz w:val="24"/>
          <w:szCs w:val="24"/>
        </w:rPr>
      </w:pPr>
      <w:r w:rsidDel="00000000" w:rsidR="00000000" w:rsidRPr="00000000">
        <w:rPr/>
        <w:drawing>
          <wp:inline distB="0" distT="0" distL="0" distR="0">
            <wp:extent cx="5731510" cy="7405370"/>
            <wp:effectExtent b="0" l="0" r="0" t="0"/>
            <wp:docPr id="1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510" cy="740537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both"/>
        <w:rPr>
          <w:sz w:val="24"/>
          <w:szCs w:val="24"/>
        </w:rPr>
      </w:pPr>
      <w:r w:rsidDel="00000000" w:rsidR="00000000" w:rsidRPr="00000000">
        <w:rPr>
          <w:rtl w:val="0"/>
        </w:rPr>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dashboard in Grafana and design it to display the environmental data with appropriate graphs and panels.</w:t>
      </w:r>
    </w:p>
    <w:p w:rsidR="00000000" w:rsidDel="00000000" w:rsidP="00000000" w:rsidRDefault="00000000" w:rsidRPr="00000000" w14:paraId="0000009F">
      <w:pPr>
        <w:spacing w:line="360" w:lineRule="auto"/>
        <w:jc w:val="both"/>
        <w:rPr>
          <w:sz w:val="24"/>
          <w:szCs w:val="24"/>
        </w:rPr>
      </w:pPr>
      <w:r w:rsidDel="00000000" w:rsidR="00000000" w:rsidRPr="00000000">
        <w:rPr>
          <w:sz w:val="24"/>
          <w:szCs w:val="24"/>
          <w:rtl w:val="0"/>
        </w:rPr>
        <w:t xml:space="preserve">At the end we will visualize our data in different kind of plots in Grafana as shown in below screenshots and use it to implement different models later on.</w:t>
      </w:r>
    </w:p>
    <w:p w:rsidR="00000000" w:rsidDel="00000000" w:rsidP="00000000" w:rsidRDefault="00000000" w:rsidRPr="00000000" w14:paraId="000000A0">
      <w:pPr>
        <w:spacing w:line="240" w:lineRule="auto"/>
        <w:jc w:val="both"/>
        <w:rPr>
          <w:b w:val="1"/>
          <w:sz w:val="24"/>
          <w:szCs w:val="24"/>
        </w:rPr>
      </w:pPr>
      <w:r w:rsidDel="00000000" w:rsidR="00000000" w:rsidRPr="00000000">
        <w:rPr>
          <w:b w:val="1"/>
          <w:sz w:val="24"/>
          <w:szCs w:val="24"/>
          <w:rtl w:val="0"/>
        </w:rPr>
        <w:t xml:space="preserve">Lines</w:t>
      </w:r>
    </w:p>
    <w:p w:rsidR="00000000" w:rsidDel="00000000" w:rsidP="00000000" w:rsidRDefault="00000000" w:rsidRPr="00000000" w14:paraId="000000A1">
      <w:pPr>
        <w:spacing w:line="240" w:lineRule="auto"/>
        <w:rPr>
          <w:sz w:val="24"/>
          <w:szCs w:val="24"/>
        </w:rPr>
      </w:pPr>
      <w:r w:rsidDel="00000000" w:rsidR="00000000" w:rsidRPr="00000000">
        <w:rPr>
          <w:sz w:val="24"/>
          <w:szCs w:val="24"/>
        </w:rPr>
        <w:drawing>
          <wp:inline distB="0" distT="0" distL="0" distR="0">
            <wp:extent cx="5731510" cy="1683385"/>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510" cy="168338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rPr>
          <w:b w:val="1"/>
          <w:sz w:val="24"/>
          <w:szCs w:val="24"/>
        </w:rPr>
      </w:pPr>
      <w:r w:rsidDel="00000000" w:rsidR="00000000" w:rsidRPr="00000000">
        <w:rPr>
          <w:b w:val="1"/>
          <w:sz w:val="24"/>
          <w:szCs w:val="24"/>
          <w:rtl w:val="0"/>
        </w:rPr>
        <w:t xml:space="preserve">Bars</w:t>
      </w:r>
    </w:p>
    <w:p w:rsidR="00000000" w:rsidDel="00000000" w:rsidP="00000000" w:rsidRDefault="00000000" w:rsidRPr="00000000" w14:paraId="000000A3">
      <w:pPr>
        <w:spacing w:line="240" w:lineRule="auto"/>
        <w:rPr>
          <w:sz w:val="24"/>
          <w:szCs w:val="24"/>
        </w:rPr>
      </w:pPr>
      <w:r w:rsidDel="00000000" w:rsidR="00000000" w:rsidRPr="00000000">
        <w:rPr>
          <w:sz w:val="24"/>
          <w:szCs w:val="24"/>
        </w:rPr>
        <w:drawing>
          <wp:inline distB="0" distT="0" distL="0" distR="0">
            <wp:extent cx="5731510" cy="1707515"/>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510" cy="170751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rPr>
          <w:b w:val="1"/>
          <w:sz w:val="24"/>
          <w:szCs w:val="24"/>
        </w:rPr>
      </w:pPr>
      <w:r w:rsidDel="00000000" w:rsidR="00000000" w:rsidRPr="00000000">
        <w:rPr>
          <w:b w:val="1"/>
          <w:sz w:val="24"/>
          <w:szCs w:val="24"/>
          <w:rtl w:val="0"/>
        </w:rPr>
        <w:t xml:space="preserve">Points</w:t>
      </w:r>
    </w:p>
    <w:p w:rsidR="00000000" w:rsidDel="00000000" w:rsidP="00000000" w:rsidRDefault="00000000" w:rsidRPr="00000000" w14:paraId="000000A5">
      <w:pPr>
        <w:spacing w:line="240" w:lineRule="auto"/>
        <w:jc w:val="both"/>
        <w:rPr>
          <w:b w:val="1"/>
          <w:sz w:val="36"/>
          <w:szCs w:val="36"/>
        </w:rPr>
      </w:pPr>
      <w:r w:rsidDel="00000000" w:rsidR="00000000" w:rsidRPr="00000000">
        <w:rPr>
          <w:b w:val="1"/>
          <w:sz w:val="36"/>
          <w:szCs w:val="36"/>
        </w:rPr>
        <w:drawing>
          <wp:inline distB="0" distT="0" distL="0" distR="0">
            <wp:extent cx="5731510" cy="1708150"/>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510" cy="17081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jc w:val="both"/>
        <w:rPr>
          <w:b w:val="1"/>
          <w:sz w:val="24"/>
          <w:szCs w:val="24"/>
        </w:rPr>
      </w:pPr>
      <w:r w:rsidDel="00000000" w:rsidR="00000000" w:rsidRPr="00000000">
        <w:rPr>
          <w:b w:val="1"/>
          <w:sz w:val="24"/>
          <w:szCs w:val="24"/>
          <w:rtl w:val="0"/>
        </w:rPr>
        <w:t xml:space="preserve">Stacked Lines</w:t>
      </w:r>
    </w:p>
    <w:p w:rsidR="00000000" w:rsidDel="00000000" w:rsidP="00000000" w:rsidRDefault="00000000" w:rsidRPr="00000000" w14:paraId="000000A7">
      <w:pPr>
        <w:spacing w:line="240" w:lineRule="auto"/>
        <w:jc w:val="both"/>
        <w:rPr>
          <w:b w:val="1"/>
          <w:sz w:val="24"/>
          <w:szCs w:val="24"/>
        </w:rPr>
      </w:pPr>
      <w:r w:rsidDel="00000000" w:rsidR="00000000" w:rsidRPr="00000000">
        <w:rPr>
          <w:b w:val="1"/>
          <w:sz w:val="24"/>
          <w:szCs w:val="24"/>
        </w:rPr>
        <w:drawing>
          <wp:inline distB="0" distT="0" distL="0" distR="0">
            <wp:extent cx="5731510" cy="167132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510" cy="167132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jc w:val="both"/>
        <w:rPr>
          <w:b w:val="1"/>
          <w:sz w:val="24"/>
          <w:szCs w:val="24"/>
        </w:rPr>
      </w:pPr>
      <w:r w:rsidDel="00000000" w:rsidR="00000000" w:rsidRPr="00000000">
        <w:rPr>
          <w:b w:val="1"/>
          <w:sz w:val="24"/>
          <w:szCs w:val="24"/>
          <w:rtl w:val="0"/>
        </w:rPr>
        <w:t xml:space="preserve">Stacked Bars</w:t>
      </w:r>
    </w:p>
    <w:p w:rsidR="00000000" w:rsidDel="00000000" w:rsidP="00000000" w:rsidRDefault="00000000" w:rsidRPr="00000000" w14:paraId="000000A9">
      <w:pPr>
        <w:spacing w:line="360" w:lineRule="auto"/>
        <w:jc w:val="both"/>
        <w:rPr>
          <w:b w:val="1"/>
          <w:sz w:val="24"/>
          <w:szCs w:val="24"/>
        </w:rPr>
      </w:pPr>
      <w:r w:rsidDel="00000000" w:rsidR="00000000" w:rsidRPr="00000000">
        <w:rPr>
          <w:b w:val="1"/>
          <w:sz w:val="24"/>
          <w:szCs w:val="24"/>
        </w:rPr>
        <w:drawing>
          <wp:inline distB="0" distT="0" distL="0" distR="0">
            <wp:extent cx="5731510" cy="1753235"/>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510" cy="175323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B">
      <w:pPr>
        <w:pStyle w:val="Heading1"/>
        <w:numPr>
          <w:ilvl w:val="0"/>
          <w:numId w:val="3"/>
        </w:numPr>
        <w:ind w:left="360" w:hanging="360"/>
        <w:rPr>
          <w:sz w:val="28"/>
          <w:szCs w:val="28"/>
        </w:rPr>
      </w:pPr>
      <w:bookmarkStart w:colFirst="0" w:colLast="0" w:name="_2s8eyo1" w:id="10"/>
      <w:bookmarkEnd w:id="10"/>
      <w:r w:rsidDel="00000000" w:rsidR="00000000" w:rsidRPr="00000000">
        <w:rPr>
          <w:sz w:val="28"/>
          <w:szCs w:val="28"/>
          <w:rtl w:val="0"/>
        </w:rPr>
        <w:t xml:space="preserve">Conclusion</w:t>
      </w: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In conclusion, this IoT project has successfully demonstrated the creation of a comprehensive end-to-end monitoring system, showcasing the capabilities of ESP32 microcontrollers for data collection, Docker for containerization, InfluxDB for data storage, and Grafana for data visualization. The project's primary objective was to establish a robust infrastructure capable of collecting environmental data, processing it, and presenting it in real-time, and it has been achieved through a well-defined methodology.</w:t>
      </w:r>
    </w:p>
    <w:p w:rsidR="00000000" w:rsidDel="00000000" w:rsidP="00000000" w:rsidRDefault="00000000" w:rsidRPr="00000000" w14:paraId="000000AD">
      <w:pPr>
        <w:spacing w:line="360" w:lineRule="auto"/>
        <w:jc w:val="both"/>
        <w:rPr>
          <w:sz w:val="24"/>
          <w:szCs w:val="24"/>
        </w:rPr>
      </w:pPr>
      <w:r w:rsidDel="00000000" w:rsidR="00000000" w:rsidRPr="00000000">
        <w:rPr>
          <w:sz w:val="24"/>
          <w:szCs w:val="24"/>
          <w:rtl w:val="0"/>
        </w:rPr>
        <w:t xml:space="preserve">The hardware setup ensured the accurate connection of DHT and Ultrasonic sensors to the ESP32, enabling the collection of critical temperature, humidity, and distance data. Software configuration, including the Arduino sketch and MQTT broker setup, facilitated seamless data transmission to the MQTT broker.</w:t>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 xml:space="preserve">Docker containerization streamlined deployment and management, enhancing scalability and portability. Telegraf and InfluxDB were effectively configured to store and process data securely, while Grafana served as the visual centerpiece, offering a customizable dashboard with various data visualization options.</w:t>
      </w:r>
    </w:p>
    <w:p w:rsidR="00000000" w:rsidDel="00000000" w:rsidP="00000000" w:rsidRDefault="00000000" w:rsidRPr="00000000" w14:paraId="000000AF">
      <w:pPr>
        <w:spacing w:line="360" w:lineRule="auto"/>
        <w:jc w:val="both"/>
        <w:rPr>
          <w:sz w:val="24"/>
          <w:szCs w:val="24"/>
        </w:rPr>
      </w:pPr>
      <w:r w:rsidDel="00000000" w:rsidR="00000000" w:rsidRPr="00000000">
        <w:rPr>
          <w:sz w:val="24"/>
          <w:szCs w:val="24"/>
          <w:rtl w:val="0"/>
        </w:rPr>
        <w:t xml:space="preserve">Security, an integral component of any IoT project, was emphasized, with the use of authentication and access controls in all components of the system.</w:t>
      </w:r>
    </w:p>
    <w:p w:rsidR="00000000" w:rsidDel="00000000" w:rsidP="00000000" w:rsidRDefault="00000000" w:rsidRPr="00000000" w14:paraId="000000B0">
      <w:pPr>
        <w:spacing w:line="360" w:lineRule="auto"/>
        <w:jc w:val="both"/>
        <w:rPr>
          <w:sz w:val="24"/>
          <w:szCs w:val="24"/>
        </w:rPr>
      </w:pPr>
      <w:r w:rsidDel="00000000" w:rsidR="00000000" w:rsidRPr="00000000">
        <w:rPr>
          <w:sz w:val="24"/>
          <w:szCs w:val="24"/>
          <w:rtl w:val="0"/>
        </w:rPr>
        <w:t xml:space="preserve">Looking ahead, this project can be extended by integrating additional sensors, implementing more sophisticated data analytics, and enhancing security measures further. Additionally, considerations for scalability and redundancy should be explored to support growing data volumes and ensure system resilience. Nevertheless, the successful realization of this IoT project serves as a solid foundation for future endeavors in the field of data monitoring and visualization.</w:t>
      </w:r>
    </w:p>
    <w:p w:rsidR="00000000" w:rsidDel="00000000" w:rsidP="00000000" w:rsidRDefault="00000000" w:rsidRPr="00000000" w14:paraId="000000B1">
      <w:pPr>
        <w:spacing w:line="360" w:lineRule="auto"/>
        <w:jc w:val="both"/>
        <w:rPr>
          <w:b w:val="1"/>
          <w:sz w:val="24"/>
          <w:szCs w:val="24"/>
        </w:rPr>
      </w:pPr>
      <w:r w:rsidDel="00000000" w:rsidR="00000000" w:rsidRPr="00000000">
        <w:rPr>
          <w:rtl w:val="0"/>
        </w:rPr>
      </w:r>
    </w:p>
    <w:sectPr>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720" w:hanging="360"/>
      </w:pPr>
      <w:rPr/>
    </w:lvl>
    <w:lvl w:ilvl="1">
      <w:start w:val="1"/>
      <w:numFmt w:val="decimal"/>
      <w:lvlText w:val="%1.%2"/>
      <w:lvlJc w:val="left"/>
      <w:pPr>
        <w:ind w:left="510" w:hanging="51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K"/>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png"/><Relationship Id="rId25" Type="http://schemas.openxmlformats.org/officeDocument/2006/relationships/image" Target="media/image2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