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C976" w14:textId="46D97BD6" w:rsidR="002100F2" w:rsidRPr="00860EEC" w:rsidRDefault="00860EEC" w:rsidP="002100F2">
      <w:pPr>
        <w:pStyle w:val="NormalWeb"/>
        <w:jc w:val="center"/>
        <w:rPr>
          <w:b/>
          <w:bCs/>
          <w:sz w:val="28"/>
          <w:szCs w:val="28"/>
        </w:rPr>
      </w:pPr>
      <w:r w:rsidRPr="002100F2">
        <w:rPr>
          <w:b/>
          <w:bCs/>
          <w:color w:val="222222"/>
          <w:sz w:val="28"/>
          <w:szCs w:val="28"/>
        </w:rPr>
        <w:t>Duchenne Muscular Dystrophy</w:t>
      </w:r>
      <w:r w:rsidRPr="00860EEC">
        <w:rPr>
          <w:b/>
          <w:bCs/>
          <w:sz w:val="28"/>
          <w:szCs w:val="28"/>
        </w:rPr>
        <w:t xml:space="preserve"> (</w:t>
      </w:r>
      <w:r w:rsidR="002100F2" w:rsidRPr="00860EEC">
        <w:rPr>
          <w:b/>
          <w:bCs/>
          <w:sz w:val="28"/>
          <w:szCs w:val="28"/>
        </w:rPr>
        <w:t>DMD</w:t>
      </w:r>
      <w:r w:rsidRPr="00860EEC">
        <w:rPr>
          <w:b/>
          <w:bCs/>
          <w:sz w:val="28"/>
          <w:szCs w:val="28"/>
        </w:rPr>
        <w:t>)</w:t>
      </w:r>
      <w:r w:rsidR="002100F2" w:rsidRPr="00860EEC">
        <w:rPr>
          <w:b/>
          <w:bCs/>
          <w:sz w:val="28"/>
          <w:szCs w:val="28"/>
        </w:rPr>
        <w:t xml:space="preserve"> </w:t>
      </w:r>
      <w:proofErr w:type="spellStart"/>
      <w:r w:rsidR="002100F2" w:rsidRPr="00860EEC">
        <w:rPr>
          <w:b/>
          <w:bCs/>
          <w:sz w:val="28"/>
          <w:szCs w:val="28"/>
        </w:rPr>
        <w:t>Biopython</w:t>
      </w:r>
      <w:proofErr w:type="spellEnd"/>
      <w:r w:rsidR="002100F2" w:rsidRPr="00860EEC">
        <w:rPr>
          <w:b/>
          <w:bCs/>
          <w:sz w:val="28"/>
          <w:szCs w:val="28"/>
        </w:rPr>
        <w:t xml:space="preserve"> Project</w:t>
      </w:r>
      <w:r w:rsidR="002100F2" w:rsidRPr="00860EEC">
        <w:rPr>
          <w:b/>
          <w:bCs/>
          <w:sz w:val="28"/>
          <w:szCs w:val="28"/>
        </w:rPr>
        <w:t>,</w:t>
      </w:r>
      <w:r w:rsidR="002100F2" w:rsidRPr="00860EEC">
        <w:rPr>
          <w:b/>
          <w:bCs/>
          <w:sz w:val="28"/>
          <w:szCs w:val="28"/>
        </w:rPr>
        <w:t xml:space="preserve"> Comprehensive Analysis of NG_012232.1</w:t>
      </w:r>
    </w:p>
    <w:p w14:paraId="42757DF6" w14:textId="647B7CA0" w:rsidR="002100F2" w:rsidRPr="002100F2" w:rsidRDefault="002100F2" w:rsidP="002100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0F2">
        <w:rPr>
          <w:rFonts w:ascii="Times New Roman" w:eastAsia="Times New Roman" w:hAnsi="Symbol" w:cs="Times New Roman"/>
          <w:b/>
          <w:bCs/>
          <w:sz w:val="24"/>
          <w:szCs w:val="24"/>
        </w:rPr>
        <w:t>Autho</w:t>
      </w:r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r: </w:t>
      </w:r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Zainab </w:t>
      </w:r>
      <w:proofErr w:type="spellStart"/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>Arooj</w:t>
      </w:r>
      <w:proofErr w:type="spellEnd"/>
    </w:p>
    <w:p w14:paraId="20A10F5F" w14:textId="0431EBD5" w:rsidR="002100F2" w:rsidRPr="002100F2" w:rsidRDefault="002100F2" w:rsidP="002100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100F2">
        <w:rPr>
          <w:rFonts w:ascii="Times New Roman" w:hAnsi="Times New Roman" w:cs="Times New Roman"/>
          <w:b/>
          <w:bCs/>
        </w:rPr>
        <w:t>: August 12, 2025</w:t>
      </w:r>
    </w:p>
    <w:p w14:paraId="2E06B17F" w14:textId="77777777" w:rsidR="002100F2" w:rsidRPr="002100F2" w:rsidRDefault="002100F2" w:rsidP="002100F2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00F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r w:rsidRPr="002100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9862BF" w14:textId="77777777" w:rsidR="002100F2" w:rsidRPr="002100F2" w:rsidRDefault="002100F2" w:rsidP="002100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Brief overview of the project:  </w:t>
      </w:r>
    </w:p>
    <w:p w14:paraId="51D41E7E" w14:textId="427A4AE7" w:rsidR="002100F2" w:rsidRPr="002100F2" w:rsidRDefault="002100F2" w:rsidP="002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0F2">
        <w:rPr>
          <w:rFonts w:ascii="Times New Roman" w:eastAsia="Times New Roman" w:hAnsi="Times New Roman" w:cs="Times New Roman"/>
          <w:sz w:val="24"/>
          <w:szCs w:val="24"/>
        </w:rPr>
        <w:t>Biopython</w:t>
      </w:r>
      <w:proofErr w:type="spellEnd"/>
      <w:r w:rsidRPr="002100F2">
        <w:rPr>
          <w:rFonts w:ascii="Times New Roman" w:eastAsia="Times New Roman" w:hAnsi="Times New Roman" w:cs="Times New Roman"/>
          <w:sz w:val="24"/>
          <w:szCs w:val="24"/>
        </w:rPr>
        <w:t xml:space="preserve"> course analyzing the DMD gene.</w:t>
      </w:r>
    </w:p>
    <w:p w14:paraId="6276E312" w14:textId="77777777" w:rsidR="002100F2" w:rsidRPr="002100F2" w:rsidRDefault="002100F2" w:rsidP="002100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51A29AF1" w14:textId="0EC6D860" w:rsidR="002100F2" w:rsidRDefault="002100F2" w:rsidP="002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sz w:val="24"/>
          <w:szCs w:val="24"/>
        </w:rPr>
        <w:t>Understand sequence features, variant effects, and statistical impacts.</w:t>
      </w:r>
    </w:p>
    <w:p w14:paraId="0A722091" w14:textId="65F3390E" w:rsidR="002100F2" w:rsidRPr="002100F2" w:rsidRDefault="002100F2" w:rsidP="002100F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What is </w:t>
      </w:r>
      <w:proofErr w:type="spellStart"/>
      <w:r w:rsidRPr="002100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Biopython</w:t>
      </w:r>
      <w:proofErr w:type="spellEnd"/>
      <w:r w:rsidRPr="002100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?</w:t>
      </w:r>
    </w:p>
    <w:p w14:paraId="2E9E05FE" w14:textId="5D7C73C4" w:rsidR="002100F2" w:rsidRPr="002100F2" w:rsidRDefault="002100F2" w:rsidP="002100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100F2">
        <w:rPr>
          <w:rFonts w:ascii="Times New Roman" w:eastAsia="Times New Roman" w:hAnsi="Times New Roman" w:cs="Times New Roman"/>
          <w:color w:val="222222"/>
          <w:sz w:val="24"/>
          <w:szCs w:val="24"/>
        </w:rPr>
        <w:t>Biopython</w:t>
      </w:r>
      <w:proofErr w:type="spellEnd"/>
      <w:r w:rsidRPr="002100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Python library for bioinformatics tasks like sequence analysis, database queries, and more. It’s widely used in genomics and genetic disease research.</w:t>
      </w:r>
    </w:p>
    <w:p w14:paraId="62D2E24C" w14:textId="77777777" w:rsidR="002100F2" w:rsidRPr="002100F2" w:rsidRDefault="002100F2" w:rsidP="002100F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DMD Gene Context</w:t>
      </w:r>
      <w:r w:rsidRPr="002100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7F58A54E" w14:textId="0A30FAB6" w:rsidR="002100F2" w:rsidRDefault="002100F2" w:rsidP="002100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00F2">
        <w:rPr>
          <w:rFonts w:ascii="Times New Roman" w:eastAsia="Times New Roman" w:hAnsi="Times New Roman" w:cs="Times New Roman"/>
          <w:color w:val="222222"/>
          <w:sz w:val="24"/>
          <w:szCs w:val="24"/>
        </w:rPr>
        <w:t>The DMD gene (chromosome X, ~2.4 Mb) encodes dystrophin, a protein critical for muscle function. Mutations cause Duchenne Muscular Dystrophy (DMD), a severe genetic disorder.</w:t>
      </w:r>
    </w:p>
    <w:p w14:paraId="235EB2E4" w14:textId="77777777" w:rsidR="00860EEC" w:rsidRPr="00860EEC" w:rsidRDefault="00860EEC" w:rsidP="00860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EEC">
        <w:rPr>
          <w:rFonts w:ascii="Times New Roman" w:eastAsia="Times New Roman" w:hAnsi="Times New Roman" w:cs="Times New Roman"/>
          <w:b/>
          <w:bCs/>
          <w:sz w:val="28"/>
          <w:szCs w:val="28"/>
        </w:rPr>
        <w:t>Choice of Reference Sequence</w:t>
      </w:r>
      <w:r w:rsidRPr="00860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01A335" w14:textId="77777777" w:rsidR="00860EEC" w:rsidRPr="00860EEC" w:rsidRDefault="00860EEC" w:rsidP="00860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sz w:val="24"/>
          <w:szCs w:val="24"/>
        </w:rPr>
        <w:t>Why NG_012232.1 over NM_000109.4?</w:t>
      </w:r>
      <w:r w:rsidRPr="00860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DEDB94" w14:textId="77777777" w:rsidR="00860EEC" w:rsidRPr="00860EEC" w:rsidRDefault="00860EEC" w:rsidP="00860EE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sz w:val="24"/>
          <w:szCs w:val="24"/>
        </w:rPr>
        <w:t>NG_012232.1 (Genomic Reference)</w:t>
      </w:r>
      <w:r w:rsidRPr="00860EEC">
        <w:rPr>
          <w:rFonts w:ascii="Times New Roman" w:eastAsia="Times New Roman" w:hAnsi="Times New Roman" w:cs="Times New Roman"/>
          <w:sz w:val="24"/>
          <w:szCs w:val="24"/>
        </w:rPr>
        <w:t xml:space="preserve">: This is the </w:t>
      </w:r>
      <w:proofErr w:type="spellStart"/>
      <w:r w:rsidRPr="00860EEC">
        <w:rPr>
          <w:rFonts w:ascii="Times New Roman" w:eastAsia="Times New Roman" w:hAnsi="Times New Roman" w:cs="Times New Roman"/>
          <w:sz w:val="24"/>
          <w:szCs w:val="24"/>
        </w:rPr>
        <w:t>RefSeq</w:t>
      </w:r>
      <w:proofErr w:type="spellEnd"/>
      <w:r w:rsidRPr="00860EEC">
        <w:rPr>
          <w:rFonts w:ascii="Times New Roman" w:eastAsia="Times New Roman" w:hAnsi="Times New Roman" w:cs="Times New Roman"/>
          <w:sz w:val="24"/>
          <w:szCs w:val="24"/>
        </w:rPr>
        <w:t xml:space="preserve"> genomic sequence for the DMD gene (chromosome X, ~2.2 Mb, 79 exons), providing the full gene context, including introns, regulatory regions, and the Dp427m CDS (11,058 bp). It’s ideal for whole-gene analysis, variant mapping across exons/introns, and studying structural features (e.g., promoters, CpG islands from Days 6-8).</w:t>
      </w:r>
    </w:p>
    <w:p w14:paraId="309AA6DE" w14:textId="06EA1530" w:rsidR="00860EEC" w:rsidRDefault="00860EEC" w:rsidP="00860EE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sz w:val="24"/>
          <w:szCs w:val="24"/>
        </w:rPr>
        <w:t>NM_000109.4 (mRNA Reference)</w:t>
      </w:r>
      <w:r w:rsidRPr="00860EEC">
        <w:rPr>
          <w:rFonts w:ascii="Times New Roman" w:eastAsia="Times New Roman" w:hAnsi="Times New Roman" w:cs="Times New Roman"/>
          <w:sz w:val="24"/>
          <w:szCs w:val="24"/>
        </w:rPr>
        <w:t>: This is the transcript sequence for Dp427m (CDS only, 11,058 bp), lacking intronic and regulatory data. It’s suited for transcript-specific analysis but limits broader genomic insights.</w:t>
      </w:r>
    </w:p>
    <w:p w14:paraId="10708419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Parsed DMD_sequence.gb (likely NG_012232.1 or NC_000023.11), extracted CDS, transcribed to RNA, translated to protein (Dp427m isoform), and calculated GC content (36.38%) and sequence length (2,227,382 bp). </w:t>
      </w:r>
    </w:p>
    <w:p w14:paraId="597F6ED7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2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DMD_sequence.gb, extracted gene synonyms, database cross-references, protein sequence, and counted 79 exons, consistent with the DMD genomic sequence.</w:t>
      </w:r>
    </w:p>
    <w:p w14:paraId="314FE696" w14:textId="08CC1822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3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DMD_</w:t>
      </w:r>
      <w:proofErr w:type="gram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sequence.fasta</w:t>
      </w:r>
      <w:proofErr w:type="spellEnd"/>
      <w:proofErr w:type="gram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(likely genomic), calculated GC content (36.38%), performed restriction enzyme analysis (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EcoRI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680 sites,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BamHI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186 sites), and searched for TATA box motifs (2,114 occurrences).</w:t>
      </w:r>
    </w:p>
    <w:p w14:paraId="614DD8AA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Day 4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DMD_sequence.gb, extracted Dp427m CDS coordinates, calculated CDS length (11,058 bp), translated to protein (3,685 amino acids), and visualized the protein sequence length distribution using Matplotlib.</w:t>
      </w:r>
    </w:p>
    <w:p w14:paraId="027DD93D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5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Analyzed DMD_sequence.gb, confirmed Dp427m CDS length (11,058 bp), extracted the coding sequence, translated to protein, and plotted GC content across the CDS (average 36.38%) with Matplotlib.</w:t>
      </w:r>
    </w:p>
    <w:p w14:paraId="3103A6B8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6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DMD_sequence.gb, identified motifs in the Dp427m promoter region, detected 1 TATA box and 1 CAAT box, and visualized motif positions using a line plot with Matplotlib.</w:t>
      </w:r>
    </w:p>
    <w:p w14:paraId="741FA51A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7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DMD_sequence.gb promoter region, searched for CpG islands in Dp427m (threshold: GC &gt; 50%,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Obs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/Exp &gt; 0.6), found none, and plotted GC percentage distribution with Matplotlib.</w:t>
      </w:r>
    </w:p>
    <w:p w14:paraId="7D0DD97E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8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DMD_sequence.gb, extracted Dp427m and Dp427c CDS, aligned sequences using Bio.pairwise2, calculated identity (99.94%), and visualized alignment score with a bar plot using Matplotlib.</w:t>
      </w:r>
    </w:p>
    <w:p w14:paraId="175DAB24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9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Analyzed DMD_Dp427c.gb (NM_000109.4), aligned Dp427m and Dp427c proteins, computed alignment score (7,368), determined sequence identity (99.94%), and plotted protein similarity with Matplotlib.</w:t>
      </w:r>
    </w:p>
    <w:p w14:paraId="7F7B3AFF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10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Parsed DMD_sequence.gb, calculated Dp427m protein properties (molecular weight ~410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kDa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, isoelectric point 6.2), predicted secondary structure (alpha helices 45%), and visualized structure proportions with a pie chart using Matplotlib.</w:t>
      </w:r>
    </w:p>
    <w:p w14:paraId="35934E4F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11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Analyzed DMD_sequence.gb, computed Dp427m codon usage frequency, identified preferred codons (e.g., GCG for alanine), and plotted codon usage distribution with Matplotlib.</w:t>
      </w:r>
    </w:p>
    <w:p w14:paraId="6F300855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12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Parsed DMD_sequence.gb, predicted Dp427m secondary structure using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Biopython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tools, identified 12 alpha helices and 8 beta sheets, and visualized structural elements with a bar plot using Matplotlib.</w:t>
      </w:r>
    </w:p>
    <w:p w14:paraId="20BCAAB4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13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DMD_sequence.gb promoter region, re-evaluated CpG islands with stricter criteria (GC &gt; 55%,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Obs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/Exp &gt; 0.65), confirmed no islands, and plotted GC ratio across the region with Matplotlib.</w:t>
      </w:r>
    </w:p>
    <w:p w14:paraId="00ED7EC1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14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DMD_sequence.gb, calculated 6-mer frequencies in Dp427m CDS (e.g., GAAGAA: 0.253%), identified overrepresented motifs, and visualized frequency distribution with a bar plot using Matplotlib.</w:t>
      </w:r>
    </w:p>
    <w:p w14:paraId="3B0C3000" w14:textId="0787B452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15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Analyzed DMD_sequence.gb, simulated a C-to-T mutation at position 2999 in Dp427m CDS, translated wild-type and mutated proteins (both 3,685 aa), computed alignment score (7,370.00), and plotted score with Matplotlib.</w:t>
      </w:r>
    </w:p>
    <w:p w14:paraId="5D9A4C6C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Day 16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Parsed DMD_sequence.gb, applied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ClinVar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variant c.2971C&gt;T, noted sequence mismatch (position 2971 A, not C), calculated alignment score (7,367.00) with no truncation, and visualized score with Matplotlib.</w:t>
      </w:r>
    </w:p>
    <w:p w14:paraId="0372BA48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17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DMD_sequence.gb, applied multiple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ClinVar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variants (c.2971C&gt;T, c.3103C&gt;T), confirmed mismatches (A at both positions), computed average alignment score (7,367.00), and plotted scores with Matplotlib.</w:t>
      </w:r>
    </w:p>
    <w:p w14:paraId="636116F9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18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dmd_variants.vcf, filtered variants within Dp427m CDS (11,058 bp), counted effect types (1 stop-gained, 1 frameshift, 1 missense), and visualized variant distribution with a bar plot using Matplotlib.</w:t>
      </w:r>
    </w:p>
    <w:p w14:paraId="1EBB3EDA" w14:textId="77777777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19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dmd_variants.vcf, applied filtered variants to Dp427m CDS, calculated alignment scores (average 7,367.00) with </w:t>
      </w:r>
      <w:proofErr w:type="spellStart"/>
      <w:proofErr w:type="gram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Bio.Align.PairwiseAligner</w:t>
      </w:r>
      <w:proofErr w:type="spellEnd"/>
      <w:proofErr w:type="gram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, and plotted individual and average scores with Matplotlib.</w:t>
      </w:r>
    </w:p>
    <w:p w14:paraId="5905CDA2" w14:textId="5EFEAF79" w:rsidR="00860EEC" w:rsidRP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20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: Parsed dmd_variants.vcf, computed variant frequencies (33.33% each for stop-gained, frameshift, missense), calculated average alignment score reduction (0.00), assessed severity (2 high, 1 low), and visualized metrics with Matplotlib.</w:t>
      </w:r>
    </w:p>
    <w:p w14:paraId="4EAEB21E" w14:textId="2F6105A3" w:rsidR="00860EEC" w:rsidRDefault="00860EEC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0EE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21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Enhanced DMD_sequence.gb and dmd_variants.vcf by resolving mismatches (e.g., ensured </w:t>
      </w:r>
      <w:proofErr w:type="spellStart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C at</w:t>
      </w:r>
      <w:proofErr w:type="spellEnd"/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position 2971), plotted a timeline of Days 1-20, and visualized project progress</w:t>
      </w:r>
      <w:r w:rsidRPr="00860EE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BD4CF79" w14:textId="77777777" w:rsidR="004D58B4" w:rsidRPr="004D58B4" w:rsidRDefault="004D58B4" w:rsidP="004D58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D58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 22</w:t>
      </w:r>
      <w:r w:rsidRPr="004D58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Analyzed dmd_variants_annotated.vcf (from </w:t>
      </w:r>
      <w:proofErr w:type="spellStart"/>
      <w:r w:rsidRPr="004D58B4">
        <w:rPr>
          <w:rFonts w:ascii="Times New Roman" w:eastAsia="Times New Roman" w:hAnsi="Times New Roman" w:cs="Times New Roman"/>
          <w:color w:val="222222"/>
          <w:sz w:val="24"/>
          <w:szCs w:val="24"/>
        </w:rPr>
        <w:t>SnpEff</w:t>
      </w:r>
      <w:proofErr w:type="spellEnd"/>
      <w:r w:rsidRPr="004D58B4">
        <w:rPr>
          <w:rFonts w:ascii="Times New Roman" w:eastAsia="Times New Roman" w:hAnsi="Times New Roman" w:cs="Times New Roman"/>
          <w:color w:val="222222"/>
          <w:sz w:val="24"/>
          <w:szCs w:val="24"/>
        </w:rPr>
        <w:t>), extracted variant effect predictions (1 HIGH, 1 MODERATE), counted effect types, and visualized effect distribution with a bar plot using Matplotlib.</w:t>
      </w:r>
    </w:p>
    <w:p w14:paraId="382205D9" w14:textId="77777777" w:rsidR="004D58B4" w:rsidRPr="00860EEC" w:rsidRDefault="004D58B4" w:rsidP="00860E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D3B9067" w14:textId="77777777" w:rsidR="00860EEC" w:rsidRPr="00860EEC" w:rsidRDefault="00860EEC" w:rsidP="00860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ED1AA" w14:textId="77777777" w:rsidR="002100F2" w:rsidRPr="002100F2" w:rsidRDefault="002100F2" w:rsidP="002100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679F48" w14:textId="77777777" w:rsidR="002100F2" w:rsidRPr="002100F2" w:rsidRDefault="002100F2" w:rsidP="0021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A53FB" w14:textId="77777777" w:rsidR="002100F2" w:rsidRDefault="002100F2" w:rsidP="002100F2">
      <w:pPr>
        <w:pStyle w:val="NormalWeb"/>
      </w:pPr>
    </w:p>
    <w:p w14:paraId="561B2885" w14:textId="77777777" w:rsidR="00530C8B" w:rsidRDefault="00530C8B"/>
    <w:sectPr w:rsidR="0053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1F9"/>
    <w:multiLevelType w:val="multilevel"/>
    <w:tmpl w:val="6D0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750B"/>
    <w:multiLevelType w:val="multilevel"/>
    <w:tmpl w:val="F41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799B"/>
    <w:multiLevelType w:val="multilevel"/>
    <w:tmpl w:val="1E0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2B34"/>
    <w:multiLevelType w:val="hybridMultilevel"/>
    <w:tmpl w:val="3962B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3BFA"/>
    <w:multiLevelType w:val="hybridMultilevel"/>
    <w:tmpl w:val="2762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95185"/>
    <w:multiLevelType w:val="multilevel"/>
    <w:tmpl w:val="4D6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06AF"/>
    <w:multiLevelType w:val="hybridMultilevel"/>
    <w:tmpl w:val="35427FA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45FA5065"/>
    <w:multiLevelType w:val="multilevel"/>
    <w:tmpl w:val="FE6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495"/>
    <w:multiLevelType w:val="multilevel"/>
    <w:tmpl w:val="5B66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963BA"/>
    <w:multiLevelType w:val="multilevel"/>
    <w:tmpl w:val="355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D52A9"/>
    <w:multiLevelType w:val="multilevel"/>
    <w:tmpl w:val="E8A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D2E45"/>
    <w:multiLevelType w:val="multilevel"/>
    <w:tmpl w:val="97D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E6754"/>
    <w:multiLevelType w:val="multilevel"/>
    <w:tmpl w:val="A4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15C15"/>
    <w:multiLevelType w:val="hybridMultilevel"/>
    <w:tmpl w:val="BC54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B6C77"/>
    <w:multiLevelType w:val="multilevel"/>
    <w:tmpl w:val="D4C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34772"/>
    <w:multiLevelType w:val="multilevel"/>
    <w:tmpl w:val="24BC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B39EA"/>
    <w:multiLevelType w:val="multilevel"/>
    <w:tmpl w:val="1A1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A0693"/>
    <w:multiLevelType w:val="multilevel"/>
    <w:tmpl w:val="C770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54FD1"/>
    <w:multiLevelType w:val="multilevel"/>
    <w:tmpl w:val="B5D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B618B"/>
    <w:multiLevelType w:val="hybridMultilevel"/>
    <w:tmpl w:val="D76280A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 w15:restartNumberingAfterBreak="0">
    <w:nsid w:val="776232C8"/>
    <w:multiLevelType w:val="hybridMultilevel"/>
    <w:tmpl w:val="A9CA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E29BF"/>
    <w:multiLevelType w:val="multilevel"/>
    <w:tmpl w:val="582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262205">
    <w:abstractNumId w:val="17"/>
  </w:num>
  <w:num w:numId="2" w16cid:durableId="918638392">
    <w:abstractNumId w:val="13"/>
  </w:num>
  <w:num w:numId="3" w16cid:durableId="420109245">
    <w:abstractNumId w:val="3"/>
  </w:num>
  <w:num w:numId="4" w16cid:durableId="1430200800">
    <w:abstractNumId w:val="20"/>
  </w:num>
  <w:num w:numId="5" w16cid:durableId="1404252167">
    <w:abstractNumId w:val="4"/>
  </w:num>
  <w:num w:numId="6" w16cid:durableId="1270118506">
    <w:abstractNumId w:val="2"/>
  </w:num>
  <w:num w:numId="7" w16cid:durableId="534387065">
    <w:abstractNumId w:val="7"/>
  </w:num>
  <w:num w:numId="8" w16cid:durableId="198712327">
    <w:abstractNumId w:val="12"/>
  </w:num>
  <w:num w:numId="9" w16cid:durableId="1997220572">
    <w:abstractNumId w:val="14"/>
  </w:num>
  <w:num w:numId="10" w16cid:durableId="65957048">
    <w:abstractNumId w:val="0"/>
  </w:num>
  <w:num w:numId="11" w16cid:durableId="558395212">
    <w:abstractNumId w:val="21"/>
  </w:num>
  <w:num w:numId="12" w16cid:durableId="275722982">
    <w:abstractNumId w:val="11"/>
  </w:num>
  <w:num w:numId="13" w16cid:durableId="1535145904">
    <w:abstractNumId w:val="1"/>
  </w:num>
  <w:num w:numId="14" w16cid:durableId="1832407232">
    <w:abstractNumId w:val="8"/>
  </w:num>
  <w:num w:numId="15" w16cid:durableId="455833933">
    <w:abstractNumId w:val="5"/>
  </w:num>
  <w:num w:numId="16" w16cid:durableId="1488475534">
    <w:abstractNumId w:val="18"/>
  </w:num>
  <w:num w:numId="17" w16cid:durableId="2096129978">
    <w:abstractNumId w:val="9"/>
  </w:num>
  <w:num w:numId="18" w16cid:durableId="237204774">
    <w:abstractNumId w:val="15"/>
  </w:num>
  <w:num w:numId="19" w16cid:durableId="25717837">
    <w:abstractNumId w:val="10"/>
  </w:num>
  <w:num w:numId="20" w16cid:durableId="55983227">
    <w:abstractNumId w:val="19"/>
  </w:num>
  <w:num w:numId="21" w16cid:durableId="1975988441">
    <w:abstractNumId w:val="6"/>
  </w:num>
  <w:num w:numId="22" w16cid:durableId="18527942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2"/>
    <w:rsid w:val="002100F2"/>
    <w:rsid w:val="004D58B4"/>
    <w:rsid w:val="00530C8B"/>
    <w:rsid w:val="008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BF0A"/>
  <w15:chartTrackingRefBased/>
  <w15:docId w15:val="{C4773959-4129-4363-AA71-152420E2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0F2"/>
    <w:rPr>
      <w:b/>
      <w:bCs/>
    </w:rPr>
  </w:style>
  <w:style w:type="paragraph" w:styleId="ListParagraph">
    <w:name w:val="List Paragraph"/>
    <w:basedOn w:val="Normal"/>
    <w:uiPriority w:val="34"/>
    <w:qFormat/>
    <w:rsid w:val="0021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2025-08-13T03:49:00Z</dcterms:created>
  <dcterms:modified xsi:type="dcterms:W3CDTF">2025-08-13T03:49:00Z</dcterms:modified>
</cp:coreProperties>
</file>