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Tariq Mehmood</w:t>
      </w:r>
    </w:p>
    <w:p>
      <w:r>
        <w:t>tariq.mehmood@example.com | +92 302 8899001</w:t>
      </w:r>
    </w:p>
    <w:p/>
    <w:p>
      <w:r>
        <w:t>Summary</w:t>
      </w:r>
    </w:p>
    <w:p>
      <w:r>
        <w:t>DevOps engineer with 6 years of experience.</w:t>
      </w:r>
    </w:p>
    <w:p/>
    <w:p>
      <w:r>
        <w:t>Skills</w:t>
      </w:r>
    </w:p>
    <w:p>
      <w:r>
        <w:t>Python, Docker, Kubernetes, AWS, Azure, CI/CD, Jenkins, Linux, Bash</w:t>
      </w:r>
    </w:p>
    <w:p/>
    <w:p>
      <w:r>
        <w:t>Experience</w:t>
      </w:r>
    </w:p>
    <w:p>
      <w:r>
        <w:t>DevOps Engineer, ScaleUp Tech (2019-2025)</w:t>
      </w:r>
    </w:p>
    <w:p>
      <w:r>
        <w:t>- Managed Kubernetes clusters on AWS and Azure</w:t>
      </w:r>
    </w:p>
    <w:p>
      <w:r>
        <w:t>- Built CI/CD pipelines with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