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C1" w:rsidRPr="00816CC1" w:rsidRDefault="00816CC1" w:rsidP="00816CC1">
      <w:pPr>
        <w:bidi/>
        <w:rPr>
          <w:rFonts w:cs="Arial"/>
        </w:rPr>
      </w:pPr>
      <w:r w:rsidRPr="00816CC1">
        <w:rPr>
          <w:rFonts w:cs="Arial"/>
          <w:rtl/>
        </w:rPr>
        <w:t>أخلت محكمة الجنايات في بعبدا سبيل المتهم بترويج المخدرات ع. ش بعد توقيفه لمدة سنتين ونصف بعد أن قدّم وكيله المحامي باسم حمد طلب تخلية سبيل ،</w:t>
      </w:r>
    </w:p>
    <w:p w:rsidR="00816CC1" w:rsidRPr="00816CC1" w:rsidRDefault="00816CC1" w:rsidP="00816CC1">
      <w:pPr>
        <w:bidi/>
        <w:rPr>
          <w:rFonts w:cs="Arial"/>
        </w:rPr>
      </w:pPr>
      <w:r w:rsidRPr="00816CC1">
        <w:rPr>
          <w:rFonts w:cs="Arial"/>
          <w:rtl/>
        </w:rPr>
        <w:t>على أمل إثبات براءته بعد المرافعة وإصدار الحكم</w:t>
      </w:r>
    </w:p>
    <w:p w:rsidR="002005E6" w:rsidRPr="00816CC1" w:rsidRDefault="00816CC1" w:rsidP="00816CC1">
      <w:pPr>
        <w:bidi/>
      </w:pPr>
      <w:r w:rsidRPr="00816CC1">
        <w:rPr>
          <w:rFonts w:cs="Arial"/>
          <w:rtl/>
        </w:rPr>
        <w:t>علما أن الملف فيه ثمانون شخصا مدعى عليهم بين تهم الاتجار والترويج وجنحة التعاطي</w:t>
      </w:r>
    </w:p>
    <w:sectPr w:rsidR="002005E6" w:rsidRPr="00816CC1" w:rsidSect="0020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308AC"/>
    <w:rsid w:val="002005E6"/>
    <w:rsid w:val="003B017F"/>
    <w:rsid w:val="005308AC"/>
    <w:rsid w:val="006C03CA"/>
    <w:rsid w:val="00735295"/>
    <w:rsid w:val="00816CC1"/>
    <w:rsid w:val="009E3466"/>
    <w:rsid w:val="00A8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2</cp:revision>
  <dcterms:created xsi:type="dcterms:W3CDTF">2024-01-06T17:25:00Z</dcterms:created>
  <dcterms:modified xsi:type="dcterms:W3CDTF">2024-01-06T18:09:00Z</dcterms:modified>
</cp:coreProperties>
</file>