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REKAPITULASI MODUL SIDEBAR &amp; INTEGRASI API</w:t>
      </w:r>
    </w:p>
    <w:p>
      <w:pPr>
        <w:jc w:val="center"/>
      </w:pPr>
      <w:r>
        <w:rPr>
          <w:i/>
          <w:color w:val="64748B"/>
          <w:sz w:val="22"/>
        </w:rPr>
        <w:t>Dokumentasi Arsitektur Sistem &amp; Pemetaan Endpoint MyRingNet Frontend</w:t>
      </w:r>
    </w:p>
    <w:p/>
    <w:p>
      <w:pPr>
        <w:spacing w:before="320" w:after="120"/>
      </w:pPr>
      <w:r>
        <w:rPr>
          <w:b/>
          <w:color w:val="2563EB"/>
          <w:sz w:val="28"/>
        </w:rPr>
        <w:t>1. MODUL DASHBOARD</w:t>
      </w:r>
    </w:p>
    <w:p>
      <w:pPr>
        <w:spacing w:before="200" w:after="60"/>
      </w:pPr>
      <w:r>
        <w:rPr>
          <w:b/>
          <w:color w:val="0F172A"/>
          <w:sz w:val="23"/>
        </w:rPr>
        <w:t>1.1 Dashboard Utama (/dashboard)</w:t>
      </w:r>
    </w:p>
    <w:p>
      <w:pPr>
        <w:pStyle w:val="ListBullet"/>
        <w:spacing w:after="40"/>
      </w:pPr>
      <w:r>
        <w:rPr>
          <w:b/>
        </w:rPr>
        <w:t xml:space="preserve">Peran: </w:t>
      </w:r>
      <w:r>
        <w:t>Monitoring performa operasional dan finansial secara read-only.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Stat Cards (Total Pelanggan, Bisnis, Tagihan, Mitra), visualisasi grafik omzet dan sebaran pelanggan.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/api/v1/customer/list</w:t>
      </w:r>
      <w:r>
        <w:t xml:space="preserve"> — Mengambil total dan statistik jumlah pelanggan</w:t>
      </w:r>
    </w:p>
    <w:p>
      <w:pPr>
        <w:pStyle w:val="ListBullet2"/>
        <w:spacing w:after="30"/>
      </w:pPr>
      <w:r>
        <w:rPr>
          <w:b/>
          <w:color w:val="4F46E5"/>
        </w:rPr>
        <w:t>POST /api/v1/business-customer/list</w:t>
      </w:r>
      <w:r>
        <w:t xml:space="preserve"> — Mengambil data agregasi pelanggan B2B</w:t>
      </w:r>
    </w:p>
    <w:p>
      <w:pPr>
        <w:pStyle w:val="ListBullet2"/>
        <w:spacing w:after="30"/>
      </w:pPr>
      <w:r>
        <w:rPr>
          <w:b/>
          <w:color w:val="4F46E5"/>
        </w:rPr>
        <w:t>POST /api/v1/partner/list</w:t>
      </w:r>
      <w:r>
        <w:t xml:space="preserve"> — Mengambil jumlah mitra aktif</w:t>
      </w:r>
    </w:p>
    <w:p>
      <w:pPr>
        <w:pStyle w:val="ListBullet2"/>
        <w:spacing w:after="30"/>
      </w:pPr>
      <w:r>
        <w:rPr>
          <w:b/>
          <w:color w:val="0D9488"/>
        </w:rPr>
        <w:t>GET /api/v1/finance/summary</w:t>
      </w:r>
      <w:r>
        <w:t xml:space="preserve"> — Mengambil metrik performa keuangan dan penerimaan</w:t>
      </w:r>
    </w:p>
    <w:p>
      <w:pPr>
        <w:spacing w:before="200" w:after="60"/>
      </w:pPr>
      <w:r>
        <w:rPr>
          <w:b/>
          <w:color w:val="0F172A"/>
          <w:sz w:val="23"/>
        </w:rPr>
        <w:t>1.2 Radius Dashboard (/dashboards/radius)</w:t>
      </w:r>
    </w:p>
    <w:p>
      <w:pPr>
        <w:pStyle w:val="ListBullet"/>
        <w:spacing w:after="40"/>
      </w:pPr>
      <w:r>
        <w:rPr>
          <w:b/>
        </w:rPr>
        <w:t xml:space="preserve">Peran: </w:t>
      </w:r>
      <w:r>
        <w:t>Monitoring server Radius, sesi autentikasi PPPoE/Hotspot, dan log jaringan live.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4 Top Stat Cards (Sesi Aktif, Server Terhubung, Berhasil 12J, Gagal 12J), grafik timeline 12 jam, Status Server Radius, Live Logs streaming dengan filter dan tombol Pause/Clear, Aktivitas Pengguna, dan Tabel Sesi Aktif.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/api/v1/radius/session/list</w:t>
      </w:r>
      <w:r>
        <w:t xml:space="preserve"> — Mengambil data sesi pengguna aktif</w:t>
      </w:r>
    </w:p>
    <w:p>
      <w:pPr>
        <w:pStyle w:val="ListBullet2"/>
        <w:spacing w:after="30"/>
      </w:pPr>
      <w:r>
        <w:rPr>
          <w:b/>
          <w:color w:val="0D9488"/>
        </w:rPr>
        <w:t>GET /api/v1/radius/server/status</w:t>
      </w:r>
      <w:r>
        <w:t xml:space="preserve"> — Status koneksi server Radius</w:t>
      </w:r>
    </w:p>
    <w:p>
      <w:pPr>
        <w:pStyle w:val="ListBullet2"/>
        <w:spacing w:after="30"/>
      </w:pPr>
      <w:r>
        <w:rPr>
          <w:b/>
          <w:color w:val="0D9488"/>
        </w:rPr>
        <w:t>GET /api/v1/radius/logs/live</w:t>
      </w:r>
      <w:r>
        <w:t xml:space="preserve"> — Log aktivitas autentikasi realtime</w:t>
      </w:r>
    </w:p>
    <w:p>
      <w:pPr>
        <w:pStyle w:val="ListBullet2"/>
        <w:spacing w:after="30"/>
      </w:pPr>
      <w:r>
        <w:rPr>
          <w:b/>
          <w:color w:val="4F46E5"/>
        </w:rPr>
        <w:t>POST /api/v1/radius/auth/chart</w:t>
      </w:r>
      <w:r>
        <w:t xml:space="preserve"> — Data grafik autentikasi 12 jam</w:t>
      </w:r>
    </w:p>
    <w:p>
      <w:pPr>
        <w:spacing w:before="320" w:after="120"/>
      </w:pPr>
      <w:r>
        <w:rPr>
          <w:b/>
          <w:color w:val="2563EB"/>
          <w:sz w:val="28"/>
        </w:rPr>
        <w:t>2. MODUL PENGGUNA (USER MANAGEMENT)</w:t>
      </w:r>
    </w:p>
    <w:p>
      <w:pPr>
        <w:spacing w:before="200" w:after="60"/>
      </w:pPr>
      <w:r>
        <w:rPr>
          <w:b/>
          <w:color w:val="0F172A"/>
          <w:sz w:val="23"/>
        </w:rPr>
        <w:t>2.1 Hak Akses / Privilege (/users/privilege)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Banner info role, Card daftar hak akses, Modal Edit Izin &amp; Role Matrix (Dashboard, Broadband, Pengguna, Radius, Keuangan, Tiket, Legal, Pengaturan), Modal Detail Izin, Modal Tambah Hak Akses Baru.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0D9488"/>
        </w:rPr>
        <w:t>GET /api/v1/user-privilege/my-privileges</w:t>
      </w:r>
      <w:r>
        <w:t xml:space="preserve"> — Memuat daftar izin user yang sedang login</w:t>
      </w:r>
    </w:p>
    <w:p>
      <w:pPr>
        <w:pStyle w:val="ListBullet2"/>
        <w:spacing w:after="30"/>
      </w:pPr>
      <w:r>
        <w:rPr>
          <w:b/>
          <w:color w:val="0D9488"/>
        </w:rPr>
        <w:t>GET /api/v1/user-privilege/role-privileges</w:t>
      </w:r>
      <w:r>
        <w:t xml:space="preserve"> — Mengambil matrix hak akses berdasarkan role ID</w:t>
      </w:r>
    </w:p>
    <w:p>
      <w:pPr>
        <w:pStyle w:val="ListBullet2"/>
        <w:spacing w:after="30"/>
      </w:pPr>
      <w:r>
        <w:rPr>
          <w:b/>
          <w:color w:val="4F46E5"/>
        </w:rPr>
        <w:t>POST /api/v1/user-privilege/update</w:t>
      </w:r>
      <w:r>
        <w:t xml:space="preserve"> — Menyimpan pembaruan matrix izin role</w:t>
      </w:r>
    </w:p>
    <w:p>
      <w:pPr>
        <w:spacing w:before="200" w:after="60"/>
      </w:pPr>
      <w:r>
        <w:rPr>
          <w:b/>
          <w:color w:val="0F172A"/>
          <w:sz w:val="23"/>
        </w:rPr>
        <w:t>2.2 Karyawan / Employee (/users/employee)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4 Stat Cards (Online, Hadir, Aktif, Tidak Aktif), live switch toggle status aktif pada tabel, avatar warna, badge divisi/privilege, tombol direct WhatsApp, dan filter pencarian spesifik per kolom.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/api/v1/admin/list</w:t>
      </w:r>
      <w:r>
        <w:t xml:space="preserve"> — Mengambil daftar karyawan dan staff</w:t>
      </w:r>
    </w:p>
    <w:p>
      <w:pPr>
        <w:pStyle w:val="ListBullet2"/>
        <w:spacing w:after="30"/>
      </w:pPr>
      <w:r>
        <w:rPr>
          <w:b/>
          <w:color w:val="4F46E5"/>
        </w:rPr>
        <w:t>POST /api/v1/admin/status/update</w:t>
      </w:r>
      <w:r>
        <w:t xml:space="preserve"> — Mengubah status aktif/nonaktif karyawan secara realtime</w:t>
      </w:r>
    </w:p>
    <w:p>
      <w:pPr>
        <w:pStyle w:val="ListBullet2"/>
        <w:spacing w:after="30"/>
      </w:pPr>
      <w:r>
        <w:rPr>
          <w:b/>
          <w:color w:val="4F46E5"/>
        </w:rPr>
        <w:t>POST /api/v1/admin/attendance</w:t>
      </w:r>
      <w:r>
        <w:t xml:space="preserve"> — Memuat log presensi dan kehadiran staff</w:t>
      </w:r>
    </w:p>
    <w:p>
      <w:pPr>
        <w:spacing w:before="200" w:after="60"/>
      </w:pPr>
      <w:r>
        <w:rPr>
          <w:b/>
          <w:color w:val="0F172A"/>
          <w:sz w:val="23"/>
        </w:rPr>
        <w:t>2.3 Master Admin (/users/admin &amp; /users/admin/create)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Master data akun administrator, PIC sistem, dan form pendaftaran admin baru.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/api/v1/admin/list</w:t>
      </w:r>
      <w:r>
        <w:t xml:space="preserve"> — Menampilkan daftar admin</w:t>
      </w:r>
    </w:p>
    <w:p>
      <w:pPr>
        <w:pStyle w:val="ListBullet2"/>
        <w:spacing w:after="30"/>
      </w:pPr>
      <w:r>
        <w:rPr>
          <w:b/>
          <w:color w:val="4F46E5"/>
        </w:rPr>
        <w:t>POST /api/v1/admin/create</w:t>
      </w:r>
      <w:r>
        <w:t xml:space="preserve"> — Membuat akun administrator baru</w:t>
      </w:r>
    </w:p>
    <w:p>
      <w:pPr>
        <w:pStyle w:val="ListBullet2"/>
        <w:spacing w:after="30"/>
      </w:pPr>
      <w:r>
        <w:rPr>
          <w:b/>
          <w:color w:val="4F46E5"/>
        </w:rPr>
        <w:t>POST /api/v1/admin/update</w:t>
      </w:r>
      <w:r>
        <w:t xml:space="preserve"> — Memperbarui data profil dan hak akses admin</w:t>
      </w:r>
    </w:p>
    <w:p>
      <w:pPr>
        <w:spacing w:before="200" w:after="60"/>
      </w:pPr>
      <w:r>
        <w:rPr>
          <w:b/>
          <w:color w:val="0F172A"/>
          <w:sz w:val="23"/>
        </w:rPr>
        <w:t>2.4 Pelanggan Broadband (/users/pelanggan, /new, /:id/edit)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Layout form presisi 8:4 kolom sesuai standar apps.ring.net.id, Informasi Umum, Alamat Lengkap, No HP (+62), Email, NIK KTP 16 digit, NPWP, Catatan, Foto Profil, Berkas Identitas, Dukungan Teknis, Pembayaran, Tiket, Mitra, Akun login (Show/Hide password), Status, Jenis Pelanggan, Area, Peta Titik Koordinat GPS (CoordinatePicker), Data Teknis Broadband (PPPoE, Paket, NAS, POP, ODP, Port).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/api/v1/customer/list</w:t>
      </w:r>
      <w:r>
        <w:t xml:space="preserve"> — Mengambil daftar seluruh pelanggan broadband</w:t>
      </w:r>
    </w:p>
    <w:p>
      <w:pPr>
        <w:pStyle w:val="ListBullet2"/>
        <w:spacing w:after="30"/>
      </w:pPr>
      <w:r>
        <w:rPr>
          <w:b/>
          <w:color w:val="4F46E5"/>
        </w:rPr>
        <w:t>POST /api/v1/customer/create</w:t>
      </w:r>
      <w:r>
        <w:t xml:space="preserve"> — Registrasi data pelanggan baru ke database</w:t>
      </w:r>
    </w:p>
    <w:p>
      <w:pPr>
        <w:pStyle w:val="ListBullet2"/>
        <w:spacing w:after="30"/>
      </w:pPr>
      <w:r>
        <w:rPr>
          <w:b/>
          <w:color w:val="0D9488"/>
        </w:rPr>
        <w:t>GET /api/v1/customer/read/{id}</w:t>
      </w:r>
      <w:r>
        <w:t xml:space="preserve"> — Membaca detail lengkap data pelanggan untuk edit</w:t>
      </w:r>
    </w:p>
    <w:p>
      <w:pPr>
        <w:pStyle w:val="ListBullet2"/>
        <w:spacing w:after="30"/>
      </w:pPr>
      <w:r>
        <w:rPr>
          <w:b/>
          <w:color w:val="4F46E5"/>
        </w:rPr>
        <w:t>POST /api/v1/customer/update</w:t>
      </w:r>
      <w:r>
        <w:t xml:space="preserve"> — Menyimpan pembaruan data pelanggan</w:t>
      </w:r>
    </w:p>
    <w:p>
      <w:pPr>
        <w:pStyle w:val="ListBullet2"/>
        <w:spacing w:after="30"/>
      </w:pPr>
      <w:r>
        <w:rPr>
          <w:b/>
          <w:color w:val="4F46E5"/>
        </w:rPr>
        <w:t>POST /api/v1/customer/delete</w:t>
      </w:r>
      <w:r>
        <w:t xml:space="preserve"> — Menghapus data pelanggan</w:t>
      </w:r>
    </w:p>
    <w:p>
      <w:pPr>
        <w:pStyle w:val="ListBullet2"/>
        <w:spacing w:after="30"/>
      </w:pPr>
      <w:r>
        <w:rPr>
          <w:b/>
          <w:color w:val="4F46E5"/>
        </w:rPr>
        <w:t>POST /api/v1/product/broadband/select</w:t>
      </w:r>
      <w:r>
        <w:t xml:space="preserve"> — Mengambil opsi paket internet dinamis</w:t>
      </w:r>
    </w:p>
    <w:p>
      <w:pPr>
        <w:spacing w:before="200" w:after="60"/>
      </w:pPr>
      <w:r>
        <w:rPr>
          <w:b/>
          <w:color w:val="0F172A"/>
          <w:sz w:val="23"/>
        </w:rPr>
        <w:t>2.5 Pelanggan Bisnis / B2B (/users/bisnis &amp; /users/bisnis/new)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Manajemen pelanggan segmen korporasi, dedicated internet, SLA, dan PIC bisnis.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/api/v1/business-customer/list</w:t>
      </w:r>
      <w:r>
        <w:t xml:space="preserve"> — Mengambil daftar pelanggan B2B</w:t>
      </w:r>
    </w:p>
    <w:p>
      <w:pPr>
        <w:pStyle w:val="ListBullet2"/>
        <w:spacing w:after="30"/>
      </w:pPr>
      <w:r>
        <w:rPr>
          <w:b/>
          <w:color w:val="4F46E5"/>
        </w:rPr>
        <w:t>POST /api/v1/business-customer/create</w:t>
      </w:r>
      <w:r>
        <w:t xml:space="preserve"> — Input pelanggan bisnis baru</w:t>
      </w:r>
    </w:p>
    <w:p>
      <w:pPr>
        <w:pStyle w:val="ListBullet2"/>
        <w:spacing w:after="30"/>
      </w:pPr>
      <w:r>
        <w:rPr>
          <w:b/>
          <w:color w:val="4F46E5"/>
        </w:rPr>
        <w:t>POST /api/v1/business-customer/update</w:t>
      </w:r>
      <w:r>
        <w:t xml:space="preserve"> — Update parameter kontrak &amp; SLA bisnis</w:t>
      </w:r>
    </w:p>
    <w:p>
      <w:pPr>
        <w:spacing w:before="200" w:after="60"/>
      </w:pPr>
      <w:r>
        <w:rPr>
          <w:b/>
          <w:color w:val="0F172A"/>
          <w:sz w:val="23"/>
        </w:rPr>
        <w:t>2.6 Mitra / Partner Reseller (/users/mitra &amp; /users/mitra/create)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Master data reseller &amp; sub-branch, tier kemitraan, komisi revenue share, dan profil usaha.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/api/v1/partner/list</w:t>
      </w:r>
      <w:r>
        <w:t xml:space="preserve"> — Menampilkan daftar seluruh mitra reseller</w:t>
      </w:r>
    </w:p>
    <w:p>
      <w:pPr>
        <w:pStyle w:val="ListBullet2"/>
        <w:spacing w:after="30"/>
      </w:pPr>
      <w:r>
        <w:rPr>
          <w:b/>
          <w:color w:val="4F46E5"/>
        </w:rPr>
        <w:t>POST /api/v1/partner/create</w:t>
      </w:r>
      <w:r>
        <w:t xml:space="preserve"> — Mendaftarkan mitra baru</w:t>
      </w:r>
    </w:p>
    <w:p>
      <w:pPr>
        <w:pStyle w:val="ListBullet2"/>
        <w:spacing w:after="30"/>
      </w:pPr>
      <w:r>
        <w:rPr>
          <w:b/>
          <w:color w:val="4F46E5"/>
        </w:rPr>
        <w:t>POST /api/v1/partner/update</w:t>
      </w:r>
      <w:r>
        <w:t xml:space="preserve"> — Mengubah status kemitraan &amp; bagi hasil</w:t>
      </w:r>
    </w:p>
    <w:p>
      <w:pPr>
        <w:spacing w:before="200" w:after="60"/>
      </w:pPr>
      <w:r>
        <w:rPr>
          <w:b/>
          <w:color w:val="0F172A"/>
          <w:sz w:val="23"/>
        </w:rPr>
        <w:t>2.7 POP / Point of Presence (/users/pop &amp; /users/pop/new)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Pendataan titik pusat distribusi jaringan lokal, kapasitas daya, baterai backup, dan PIC lokasi.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/api/v1/pop/list</w:t>
      </w:r>
      <w:r>
        <w:t xml:space="preserve"> — Menampilkan daftar seluruh POP aktif</w:t>
      </w:r>
    </w:p>
    <w:p>
      <w:pPr>
        <w:pStyle w:val="ListBullet2"/>
        <w:spacing w:after="30"/>
      </w:pPr>
      <w:r>
        <w:rPr>
          <w:b/>
          <w:color w:val="4F46E5"/>
        </w:rPr>
        <w:t>POST /api/v1/pop/create</w:t>
      </w:r>
      <w:r>
        <w:t xml:space="preserve"> — Menambahkan titik POP baru</w:t>
      </w:r>
    </w:p>
    <w:p>
      <w:pPr>
        <w:spacing w:before="320" w:after="120"/>
      </w:pPr>
      <w:r>
        <w:rPr>
          <w:b/>
          <w:color w:val="2563EB"/>
          <w:sz w:val="28"/>
        </w:rPr>
        <w:t>3. MODUL KEUANGAN &amp; LAYANAN INTERNET</w:t>
      </w:r>
    </w:p>
    <w:p>
      <w:pPr>
        <w:spacing w:before="200" w:after="60"/>
      </w:pPr>
      <w:r>
        <w:rPr>
          <w:b/>
          <w:color w:val="0F172A"/>
          <w:sz w:val="23"/>
        </w:rPr>
        <w:t>3.1 Manajemen Keuangan (/keuangan)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Laporan arus kas, total pendapatan bulanan, status piutang, dan pencatatan kas masuk/keluar.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0D9488"/>
        </w:rPr>
        <w:t>GET /api/v1/finance/summary</w:t>
      </w:r>
      <w:r>
        <w:t xml:space="preserve"> — Ringkasan metrik keuangan dan omzet</w:t>
      </w:r>
    </w:p>
    <w:p>
      <w:pPr>
        <w:pStyle w:val="ListBullet2"/>
        <w:spacing w:after="30"/>
      </w:pPr>
      <w:r>
        <w:rPr>
          <w:b/>
          <w:color w:val="4F46E5"/>
        </w:rPr>
        <w:t>POST /api/v1/finance/transactions</w:t>
      </w:r>
      <w:r>
        <w:t xml:space="preserve"> — Riwayat mutasi keuangan</w:t>
      </w:r>
    </w:p>
    <w:p>
      <w:pPr>
        <w:spacing w:before="200" w:after="60"/>
      </w:pPr>
      <w:r>
        <w:rPr>
          <w:b/>
          <w:color w:val="0F172A"/>
          <w:sz w:val="23"/>
        </w:rPr>
        <w:t>3.2 Faktur &amp; Tagihan Internet Services (/internet-services)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Billing invoice internet broadband, status pembayaran (Lunas, Belum Lunas, Jatuh Tempo), cetak faktur digital &amp; verifikasi pembayaran.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/api/v1/finance/invoices</w:t>
      </w:r>
      <w:r>
        <w:t xml:space="preserve"> — Mengambil daftar invoice pelanggan</w:t>
      </w:r>
    </w:p>
    <w:p>
      <w:pPr>
        <w:pStyle w:val="ListBullet2"/>
        <w:spacing w:after="30"/>
      </w:pPr>
      <w:r>
        <w:rPr>
          <w:b/>
          <w:color w:val="4F46E5"/>
        </w:rPr>
        <w:t>POST /api/v1/finance/invoice/pay</w:t>
      </w:r>
      <w:r>
        <w:t xml:space="preserve"> — Memproses pelunasan invoice</w:t>
      </w:r>
    </w:p>
    <w:p>
      <w:pPr>
        <w:pStyle w:val="ListBullet2"/>
        <w:spacing w:after="30"/>
      </w:pPr>
      <w:r>
        <w:rPr>
          <w:b/>
          <w:color w:val="0D9488"/>
        </w:rPr>
        <w:t>GET /api/v1/finance/invoice/{id}</w:t>
      </w:r>
      <w:r>
        <w:t xml:space="preserve"> — Detail rincian tagihan invoice</w:t>
      </w:r>
    </w:p>
    <w:p>
      <w:pPr>
        <w:spacing w:before="320" w:after="120"/>
      </w:pPr>
      <w:r>
        <w:rPr>
          <w:b/>
          <w:color w:val="2563EB"/>
          <w:sz w:val="28"/>
        </w:rPr>
        <w:t>4. MODUL RADIUS &amp; JARINGAN (NETWORK AAA)</w:t>
      </w:r>
    </w:p>
    <w:p>
      <w:pPr>
        <w:spacing w:before="200" w:after="60"/>
      </w:pPr>
      <w:r>
        <w:rPr>
          <w:b/>
          <w:color w:val="0F172A"/>
          <w:sz w:val="23"/>
        </w:rPr>
        <w:t>4.1 NAS Router (/radius/nas-router)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Manajemen router gateway/NAS MikroTik, registrasi IP Address, Radius Secret, dan uji konektivitas.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/api/v1/radius/nas/list</w:t>
      </w:r>
      <w:r>
        <w:t xml:space="preserve"> — Mengambil daftar router NAS</w:t>
      </w:r>
    </w:p>
    <w:p>
      <w:pPr>
        <w:pStyle w:val="ListBullet2"/>
        <w:spacing w:after="30"/>
      </w:pPr>
      <w:r>
        <w:rPr>
          <w:b/>
          <w:color w:val="4F46E5"/>
        </w:rPr>
        <w:t>POST /api/v1/radius/nas/create</w:t>
      </w:r>
      <w:r>
        <w:t xml:space="preserve"> — Mendaftarkan router NAS baru</w:t>
      </w:r>
    </w:p>
    <w:p>
      <w:pPr>
        <w:pStyle w:val="ListBullet2"/>
        <w:spacing w:after="30"/>
      </w:pPr>
      <w:r>
        <w:rPr>
          <w:b/>
          <w:color w:val="4F46E5"/>
        </w:rPr>
        <w:t>POST /api/v1/radius/nas/test-connection</w:t>
      </w:r>
      <w:r>
        <w:t xml:space="preserve"> — Menjalankan uji ping &amp; status koneksi NAS</w:t>
      </w:r>
    </w:p>
    <w:p>
      <w:pPr>
        <w:spacing w:before="200" w:after="60"/>
      </w:pPr>
      <w:r>
        <w:rPr>
          <w:b/>
          <w:color w:val="0F172A"/>
          <w:sz w:val="23"/>
        </w:rPr>
        <w:t>4.2 Grup Profil Bandwidth (/radius/grup-profil)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Konfigurasi profile rate-limit (Max Upload/Download), Shared Users, Address Pool, Session Timeout.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/api/v1/radius/profile/list</w:t>
      </w:r>
      <w:r>
        <w:t xml:space="preserve"> — Mengambil daftar profil kecepatan</w:t>
      </w:r>
    </w:p>
    <w:p>
      <w:pPr>
        <w:pStyle w:val="ListBullet2"/>
        <w:spacing w:after="30"/>
      </w:pPr>
      <w:r>
        <w:rPr>
          <w:b/>
          <w:color w:val="4F46E5"/>
        </w:rPr>
        <w:t>POST /api/v1/radius/profile/create</w:t>
      </w:r>
      <w:r>
        <w:t xml:space="preserve"> — Membuat profil bandwidth baru</w:t>
      </w:r>
    </w:p>
    <w:p>
      <w:pPr>
        <w:spacing w:before="200" w:after="60"/>
      </w:pPr>
      <w:r>
        <w:rPr>
          <w:b/>
          <w:color w:val="0F172A"/>
          <w:sz w:val="23"/>
        </w:rPr>
        <w:t>4.3 Autentikasi, Sesi Pengguna &amp; Riwayat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Log autentikasi login (Accept/Reject), monitoring pengguna online realtime, tombol disconnect/kick user dari NAS, dan riwayat pemakaian kuota.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/api/v1/radius/auth/logs</w:t>
      </w:r>
      <w:r>
        <w:t xml:space="preserve"> — Riwayat autentikasi login pengguna</w:t>
      </w:r>
    </w:p>
    <w:p>
      <w:pPr>
        <w:pStyle w:val="ListBullet2"/>
        <w:spacing w:after="30"/>
      </w:pPr>
      <w:r>
        <w:rPr>
          <w:b/>
          <w:color w:val="4F46E5"/>
        </w:rPr>
        <w:t>POST /api/v1/radius/session/list</w:t>
      </w:r>
      <w:r>
        <w:t xml:space="preserve"> — Sesi pengguna online realtime</w:t>
      </w:r>
    </w:p>
    <w:p>
      <w:pPr>
        <w:pStyle w:val="ListBullet2"/>
        <w:spacing w:after="30"/>
      </w:pPr>
      <w:r>
        <w:rPr>
          <w:b/>
          <w:color w:val="4F46E5"/>
        </w:rPr>
        <w:t>POST /api/v1/radius/session/disconnect</w:t>
      </w:r>
      <w:r>
        <w:t xml:space="preserve"> — Mengirim perintah PoD (Packet of Disconnect) ke NAS</w:t>
      </w:r>
    </w:p>
    <w:p>
      <w:pPr>
        <w:pStyle w:val="ListBullet2"/>
        <w:spacing w:after="30"/>
      </w:pPr>
      <w:r>
        <w:rPr>
          <w:b/>
          <w:color w:val="4F46E5"/>
        </w:rPr>
        <w:t>POST /api/v1/radius/session/history</w:t>
      </w:r>
      <w:r>
        <w:t xml:space="preserve"> — Log riwayat pemakaian kuota dan durasi sesi</w:t>
      </w:r>
    </w:p>
    <w:p>
      <w:pPr>
        <w:spacing w:before="320" w:after="120"/>
      </w:pPr>
      <w:r>
        <w:rPr>
          <w:b/>
          <w:color w:val="2563EB"/>
          <w:sz w:val="28"/>
        </w:rPr>
        <w:t>5. MODUL DATA TEKNIS &amp; INFRASTRUKTUR FIBER</w:t>
      </w:r>
    </w:p>
    <w:p>
      <w:pPr>
        <w:spacing w:before="200" w:after="60"/>
      </w:pPr>
      <w:r>
        <w:rPr>
          <w:b/>
          <w:color w:val="0F172A"/>
          <w:sz w:val="23"/>
        </w:rPr>
        <w:t>5.1 Peta GIS, Perangkat Aktif &amp; Pasif (/mitra/...)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Peta GIS Leaflet untuk pemetaan ODP, ODC, OLT, POP, dan jalur kabel FO. Inventaris perangkat aktif (Router, Switch, OLT), perangkat pasif (ODP, ODC, OTB), dan tracing rute kabel fiber.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/api/v1/maps/list</w:t>
      </w:r>
      <w:r>
        <w:t xml:space="preserve"> — Mengambil titik koordinat seluruh aset fisik jaringan</w:t>
      </w:r>
    </w:p>
    <w:p>
      <w:pPr>
        <w:pStyle w:val="ListBullet2"/>
        <w:spacing w:after="30"/>
      </w:pPr>
      <w:r>
        <w:rPr>
          <w:b/>
          <w:color w:val="4F46E5"/>
        </w:rPr>
        <w:t>POST /api/v1/technical/devices/list</w:t>
      </w:r>
      <w:r>
        <w:t xml:space="preserve"> — Daftar perangkat aktif hardware</w:t>
      </w:r>
    </w:p>
    <w:p>
      <w:pPr>
        <w:pStyle w:val="ListBullet2"/>
        <w:spacing w:after="30"/>
      </w:pPr>
      <w:r>
        <w:rPr>
          <w:b/>
          <w:color w:val="4F46E5"/>
        </w:rPr>
        <w:t>POST /api/v1/technical/fiber/list</w:t>
      </w:r>
      <w:r>
        <w:t xml:space="preserve"> — Daftar ODP/ODC/OTB terpasang</w:t>
      </w:r>
    </w:p>
    <w:p>
      <w:pPr>
        <w:pStyle w:val="ListBullet2"/>
        <w:spacing w:after="30"/>
      </w:pPr>
      <w:r>
        <w:rPr>
          <w:b/>
          <w:color w:val="4F46E5"/>
        </w:rPr>
        <w:t>POST /api/v1/fiber-cables/list</w:t>
      </w:r>
      <w:r>
        <w:t xml:space="preserve"> — Data jalur tarikan dan core kabel fiber</w:t>
      </w:r>
    </w:p>
    <w:p>
      <w:pPr>
        <w:spacing w:before="320" w:after="120"/>
      </w:pPr>
      <w:r>
        <w:rPr>
          <w:b/>
          <w:color w:val="2563EB"/>
          <w:sz w:val="28"/>
        </w:rPr>
        <w:t>6. MODUL DOKUMEN, TIKET, PENGATURAN &amp; MITRA</w:t>
      </w:r>
    </w:p>
    <w:p>
      <w:pPr>
        <w:spacing w:before="200" w:after="60"/>
      </w:pPr>
      <w:r>
        <w:rPr>
          <w:b/>
          <w:color w:val="0F172A"/>
          <w:sz w:val="23"/>
        </w:rPr>
        <w:t>6.1 Dokumen &amp; Legalitas (/dokumen/...)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Penyimpanan dokumen izin ISP Kominfo &amp; verifikasi legalitas mitra reseller (KTP, NPWP, NIB).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/api/v1/documents/list</w:t>
      </w:r>
      <w:r>
        <w:t xml:space="preserve"> — Menampilkan daftar dokumen izin resmi</w:t>
      </w:r>
    </w:p>
    <w:p>
      <w:pPr>
        <w:pStyle w:val="ListBullet2"/>
        <w:spacing w:after="30"/>
      </w:pPr>
      <w:r>
        <w:rPr>
          <w:b/>
          <w:color w:val="4F46E5"/>
        </w:rPr>
        <w:t>POST /api/v1/partner/documents/verify</w:t>
      </w:r>
      <w:r>
        <w:t xml:space="preserve"> — Menyetujui atau menolak verifikasi dokumen mitra</w:t>
      </w:r>
    </w:p>
    <w:p>
      <w:pPr>
        <w:spacing w:before="200" w:after="60"/>
      </w:pPr>
      <w:r>
        <w:rPr>
          <w:b/>
          <w:color w:val="0F172A"/>
          <w:sz w:val="23"/>
        </w:rPr>
        <w:t>6.2 Tiket &amp; Operasional (/mitra/tiket-customer)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Tiket gangguan, komplain, survey, assign teknisi, status Open/Progress/Closed, dan lampiran foto.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/api/v1/ticket/list</w:t>
      </w:r>
      <w:r>
        <w:t xml:space="preserve"> — Mengambil seluruh tiket operasional</w:t>
      </w:r>
    </w:p>
    <w:p>
      <w:pPr>
        <w:pStyle w:val="ListBullet2"/>
        <w:spacing w:after="30"/>
      </w:pPr>
      <w:r>
        <w:rPr>
          <w:b/>
          <w:color w:val="4F46E5"/>
        </w:rPr>
        <w:t>POST /api/v1/ticket/create</w:t>
      </w:r>
      <w:r>
        <w:t xml:space="preserve"> — Membuat tiket laporan gangguan baru</w:t>
      </w:r>
    </w:p>
    <w:p>
      <w:pPr>
        <w:pStyle w:val="ListBullet2"/>
        <w:spacing w:after="30"/>
      </w:pPr>
      <w:r>
        <w:rPr>
          <w:b/>
          <w:color w:val="4F46E5"/>
        </w:rPr>
        <w:t>POST /api/v1/ticket/update-status</w:t>
      </w:r>
      <w:r>
        <w:t xml:space="preserve"> — Memperbarui progres penanganan tiket</w:t>
      </w:r>
    </w:p>
    <w:p>
      <w:pPr>
        <w:spacing w:before="200" w:after="60"/>
      </w:pPr>
      <w:r>
        <w:rPr>
          <w:b/>
          <w:color w:val="0F172A"/>
          <w:sz w:val="23"/>
        </w:rPr>
        <w:t>6.3 Pengaturan Sistem (/pengaturan)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Profil perusahaan, master paket broadband, channel metode pembayaran, dan kategori dokumen.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0D9488"/>
        </w:rPr>
        <w:t>GET /api/v1/settings/company</w:t>
      </w:r>
      <w:r>
        <w:t xml:space="preserve"> — Memuat data profil identitas PT</w:t>
      </w:r>
    </w:p>
    <w:p>
      <w:pPr>
        <w:pStyle w:val="ListBullet2"/>
        <w:spacing w:after="30"/>
      </w:pPr>
      <w:r>
        <w:rPr>
          <w:b/>
          <w:color w:val="4F46E5"/>
        </w:rPr>
        <w:t>POST /api/v1/payment-methods/list</w:t>
      </w:r>
      <w:r>
        <w:t xml:space="preserve"> — Daftar rekening bank dan QRIS aktif</w:t>
      </w:r>
    </w:p>
    <w:p>
      <w:pPr>
        <w:spacing w:before="200" w:after="60"/>
      </w:pPr>
      <w:r>
        <w:rPr>
          <w:b/>
          <w:color w:val="0F172A"/>
          <w:sz w:val="23"/>
        </w:rPr>
        <w:t>6.4 Portal Mitra &amp; Assistant AI (/portal-mitra &amp; Chat Widget)</w:t>
      </w:r>
    </w:p>
    <w:p>
      <w:pPr>
        <w:pStyle w:val="ListBullet"/>
        <w:spacing w:after="40"/>
      </w:pPr>
      <w:r>
        <w:rPr>
          <w:b/>
        </w:rPr>
        <w:t xml:space="preserve">Fitur: </w:t>
      </w:r>
      <w:r>
        <w:t>Dashboard mandiri reseller, pendaftaran calon mitra 3-langkah, dan asisten AI operasional.</w:t>
      </w:r>
    </w:p>
    <w:p>
      <w:r>
        <w:rPr>
          <w:b/>
        </w:rPr>
        <w:t>API Endpoint Terintegrasi:</w:t>
      </w:r>
    </w:p>
    <w:p>
      <w:pPr>
        <w:pStyle w:val="ListBullet2"/>
        <w:spacing w:after="30"/>
      </w:pPr>
      <w:r>
        <w:rPr>
          <w:b/>
          <w:color w:val="4F46E5"/>
        </w:rPr>
        <w:t>POST /api/v1/mitra-portal/summary</w:t>
      </w:r>
      <w:r>
        <w:t xml:space="preserve"> — Ringkasan performa finansial mitra</w:t>
      </w:r>
    </w:p>
    <w:p>
      <w:pPr>
        <w:pStyle w:val="ListBullet2"/>
        <w:spacing w:after="30"/>
      </w:pPr>
      <w:r>
        <w:rPr>
          <w:b/>
          <w:color w:val="4F46E5"/>
        </w:rPr>
        <w:t>POST /api/v1/mitra-portal/register</w:t>
      </w:r>
      <w:r>
        <w:t xml:space="preserve"> — Mengirim berkas pengajuan calon reseller</w:t>
      </w:r>
    </w:p>
    <w:p>
      <w:pPr>
        <w:pStyle w:val="ListBullet2"/>
        <w:spacing w:after="30"/>
      </w:pPr>
      <w:r>
        <w:rPr>
          <w:b/>
          <w:color w:val="4F46E5"/>
        </w:rPr>
        <w:t>POST /api/v1/ai/chat</w:t>
      </w:r>
      <w:r>
        <w:t xml:space="preserve"> — Pemrosesan chat asisten AI interaktif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