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64" w:rsidRDefault="00F13C0B" w:rsidP="00D51AEB">
      <w:pPr>
        <w:spacing w:line="240" w:lineRule="auto"/>
        <w:jc w:val="center"/>
        <w:rPr>
          <w:rFonts w:ascii="Arial" w:hAnsi="Arial" w:cs="Arial"/>
          <w:sz w:val="28"/>
          <w:szCs w:val="28"/>
        </w:rPr>
      </w:pPr>
      <w:r>
        <w:rPr>
          <w:rFonts w:ascii="Arial" w:hAnsi="Arial" w:cs="Arial"/>
          <w:noProof/>
          <w:sz w:val="28"/>
          <w:szCs w:val="28"/>
          <w:lang w:eastAsia="fr-FR"/>
        </w:rPr>
        <mc:AlternateContent>
          <mc:Choice Requires="wps">
            <w:drawing>
              <wp:anchor distT="0" distB="0" distL="114300" distR="114300" simplePos="0" relativeHeight="251660288" behindDoc="0" locked="0" layoutInCell="1" allowOverlap="1" wp14:anchorId="334BECAC" wp14:editId="02C341F4">
                <wp:simplePos x="0" y="0"/>
                <wp:positionH relativeFrom="column">
                  <wp:posOffset>5381625</wp:posOffset>
                </wp:positionH>
                <wp:positionV relativeFrom="paragraph">
                  <wp:posOffset>-9525</wp:posOffset>
                </wp:positionV>
                <wp:extent cx="1162050" cy="533400"/>
                <wp:effectExtent l="247650" t="19050" r="38100" b="114300"/>
                <wp:wrapNone/>
                <wp:docPr id="2" name="Bulle ronde 2"/>
                <wp:cNvGraphicFramePr/>
                <a:graphic xmlns:a="http://schemas.openxmlformats.org/drawingml/2006/main">
                  <a:graphicData uri="http://schemas.microsoft.com/office/word/2010/wordprocessingShape">
                    <wps:wsp>
                      <wps:cNvSpPr/>
                      <wps:spPr>
                        <a:xfrm>
                          <a:off x="0" y="0"/>
                          <a:ext cx="1162050" cy="533400"/>
                        </a:xfrm>
                        <a:prstGeom prst="wedgeEllipseCallout">
                          <a:avLst>
                            <a:gd name="adj1" fmla="val -69770"/>
                            <a:gd name="adj2" fmla="val 66447"/>
                          </a:avLst>
                        </a:prstGeom>
                        <a:ln w="3175"/>
                      </wps:spPr>
                      <wps:style>
                        <a:lnRef idx="2">
                          <a:schemeClr val="dk1"/>
                        </a:lnRef>
                        <a:fillRef idx="1">
                          <a:schemeClr val="lt1"/>
                        </a:fillRef>
                        <a:effectRef idx="0">
                          <a:schemeClr val="dk1"/>
                        </a:effectRef>
                        <a:fontRef idx="minor">
                          <a:schemeClr val="dk1"/>
                        </a:fontRef>
                      </wps:style>
                      <wps:txbx>
                        <w:txbxContent>
                          <w:p w:rsidR="00F13C0B" w:rsidRPr="00D51AEB" w:rsidRDefault="00F13C0B" w:rsidP="00F13C0B">
                            <w:pPr>
                              <w:spacing w:line="240" w:lineRule="auto"/>
                              <w:jc w:val="center"/>
                              <w:rPr>
                                <w:sz w:val="18"/>
                                <w:szCs w:val="18"/>
                              </w:rPr>
                            </w:pPr>
                            <w:r w:rsidRPr="00D51AEB">
                              <w:rPr>
                                <w:sz w:val="18"/>
                                <w:szCs w:val="18"/>
                              </w:rPr>
                              <w:t>Police Arial</w:t>
                            </w:r>
                            <w:r w:rsidRPr="00D51AEB">
                              <w:rPr>
                                <w:sz w:val="18"/>
                                <w:szCs w:val="18"/>
                              </w:rPr>
                              <w:br/>
                              <w:t>Taille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2" o:spid="_x0000_s1026" type="#_x0000_t63" style="position:absolute;left:0;text-align:left;margin-left:423.75pt;margin-top:-.75pt;width:91.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" adj="-4270,25153" fillcolor="white [3201]" strokecolor="black [3200]" strokeweight=".25pt">
                <v:textbox>
                  <w:txbxContent>
                    <w:p w:rsidR="00F13C0B" w:rsidRPr="00D51AEB" w:rsidRDefault="00F13C0B" w:rsidP="00F13C0B">
                      <w:pPr>
                        <w:spacing w:line="240" w:lineRule="auto"/>
                        <w:jc w:val="center"/>
                        <w:rPr>
                          <w:sz w:val="18"/>
                          <w:szCs w:val="18"/>
                        </w:rPr>
                      </w:pPr>
                      <w:r w:rsidRPr="00D51AEB">
                        <w:rPr>
                          <w:sz w:val="18"/>
                          <w:szCs w:val="18"/>
                        </w:rPr>
                        <w:t>Police Arial</w:t>
                      </w:r>
                      <w:r w:rsidRPr="00D51AEB">
                        <w:rPr>
                          <w:sz w:val="18"/>
                          <w:szCs w:val="18"/>
                        </w:rPr>
                        <w:br/>
                        <w:t>Taille 14</w:t>
                      </w:r>
                    </w:p>
                  </w:txbxContent>
                </v:textbox>
              </v:shape>
            </w:pict>
          </mc:Fallback>
        </mc:AlternateContent>
      </w:r>
      <w:r w:rsidR="00BB2364">
        <w:rPr>
          <w:rFonts w:ascii="Arial" w:hAnsi="Arial" w:cs="Arial"/>
          <w:noProof/>
          <w:sz w:val="28"/>
          <w:szCs w:val="28"/>
          <w:lang w:eastAsia="fr-FR"/>
        </w:rPr>
        <mc:AlternateContent>
          <mc:Choice Requires="wps">
            <w:drawing>
              <wp:anchor distT="0" distB="0" distL="114300" distR="114300" simplePos="0" relativeHeight="251659264" behindDoc="0" locked="0" layoutInCell="1" allowOverlap="1" wp14:anchorId="17C5DB5A" wp14:editId="1C7CB789">
                <wp:simplePos x="0" y="0"/>
                <wp:positionH relativeFrom="column">
                  <wp:posOffset>-85725</wp:posOffset>
                </wp:positionH>
                <wp:positionV relativeFrom="paragraph">
                  <wp:posOffset>-180975</wp:posOffset>
                </wp:positionV>
                <wp:extent cx="2943225" cy="533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943225" cy="5334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BB2364" w:rsidRPr="00BB2364" w:rsidRDefault="00BB2364" w:rsidP="00BB2364">
                            <w:pPr>
                              <w:rPr>
                                <w:b/>
                                <w:bCs/>
                                <w:sz w:val="20"/>
                                <w:szCs w:val="20"/>
                              </w:rPr>
                            </w:pPr>
                            <w:r w:rsidRPr="00B51D24">
                              <w:rPr>
                                <w:b/>
                                <w:bCs/>
                                <w:sz w:val="20"/>
                                <w:szCs w:val="20"/>
                              </w:rPr>
                              <w:t>Word TP n° 1 :</w:t>
                            </w:r>
                            <w:r w:rsidRPr="00BB2364">
                              <w:rPr>
                                <w:sz w:val="20"/>
                                <w:szCs w:val="20"/>
                              </w:rPr>
                              <w:t xml:space="preserve"> Mettre en forme le texte qui vous est fourni sur disquette afin de reproduire ce modèle.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6.75pt;margin-top:-14.25pt;width:231.75pt;height: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" fillcolor="white [3201]" strokecolor="black [3200]" strokeweight=".25pt">
                <v:textbox>
                  <w:txbxContent>
                    <w:p w:rsidR="00BB2364" w:rsidRPr="00BB2364" w:rsidRDefault="00BB2364" w:rsidP="00BB2364">
                      <w:pPr>
                        <w:rPr>
                          <w:b/>
                          <w:bCs/>
                          <w:sz w:val="20"/>
                          <w:szCs w:val="20"/>
                        </w:rPr>
                      </w:pPr>
                      <w:r w:rsidRPr="00B51D24">
                        <w:rPr>
                          <w:b/>
                          <w:bCs/>
                          <w:sz w:val="20"/>
                          <w:szCs w:val="20"/>
                        </w:rPr>
                        <w:t>Word TP n° 1 :</w:t>
                      </w:r>
                      <w:r w:rsidRPr="00BB2364">
                        <w:rPr>
                          <w:sz w:val="20"/>
                          <w:szCs w:val="20"/>
                        </w:rPr>
                        <w:t xml:space="preserve"> Mettre en forme le texte qui vous est fourni sur disquette afin de reproduire ce modèle.</w:t>
                      </w:r>
                    </w:p>
                  </w:txbxContent>
                </v:textbox>
              </v:rect>
            </w:pict>
          </mc:Fallback>
        </mc:AlternateContent>
      </w:r>
      <w:r w:rsidR="00D51AEB">
        <w:rPr>
          <w:rFonts w:ascii="Arial" w:hAnsi="Arial" w:cs="Arial"/>
          <w:sz w:val="28"/>
          <w:szCs w:val="28"/>
        </w:rPr>
        <w:br/>
      </w:r>
    </w:p>
    <w:p w:rsidR="00787473" w:rsidRPr="00787473" w:rsidRDefault="00403BA3" w:rsidP="0038607F">
      <w:pPr>
        <w:spacing w:line="240" w:lineRule="auto"/>
        <w:jc w:val="center"/>
        <w:rPr>
          <w:rFonts w:ascii="Arial" w:hAnsi="Arial" w:cs="Arial"/>
          <w:sz w:val="28"/>
          <w:szCs w:val="28"/>
        </w:rPr>
      </w:pPr>
      <w:r w:rsidRPr="00787473">
        <w:rPr>
          <w:rFonts w:ascii="Arial" w:hAnsi="Arial" w:cs="Arial"/>
          <w:sz w:val="28"/>
          <w:szCs w:val="28"/>
        </w:rPr>
        <w:t>VOODB : Un modèle d’</w:t>
      </w:r>
      <w:r w:rsidR="008F1B82" w:rsidRPr="00787473">
        <w:rPr>
          <w:rFonts w:ascii="Arial" w:hAnsi="Arial" w:cs="Arial"/>
          <w:sz w:val="28"/>
          <w:szCs w:val="28"/>
        </w:rPr>
        <w:t>É</w:t>
      </w:r>
      <w:r w:rsidR="00787473" w:rsidRPr="00787473">
        <w:rPr>
          <w:rFonts w:ascii="Arial" w:hAnsi="Arial" w:cs="Arial"/>
          <w:sz w:val="28"/>
          <w:szCs w:val="28"/>
        </w:rPr>
        <w:t>valuation</w:t>
      </w:r>
      <w:r w:rsidRPr="00787473">
        <w:rPr>
          <w:rFonts w:ascii="Arial" w:hAnsi="Arial" w:cs="Arial"/>
          <w:sz w:val="28"/>
          <w:szCs w:val="28"/>
        </w:rPr>
        <w:t xml:space="preserve"> de Performances</w:t>
      </w:r>
    </w:p>
    <w:p w:rsidR="000B6D40" w:rsidRDefault="00D51AEB" w:rsidP="0038607F">
      <w:pPr>
        <w:spacing w:line="240" w:lineRule="auto"/>
        <w:jc w:val="center"/>
        <w:rPr>
          <w:rFonts w:ascii="Arial" w:hAnsi="Arial" w:cs="Arial"/>
          <w:sz w:val="28"/>
          <w:szCs w:val="28"/>
        </w:rPr>
      </w:pPr>
      <w:r>
        <w:rPr>
          <w:rFonts w:ascii="Arial" w:hAnsi="Arial" w:cs="Arial"/>
          <w:noProof/>
          <w:sz w:val="28"/>
          <w:szCs w:val="28"/>
          <w:lang w:eastAsia="fr-FR"/>
        </w:rPr>
        <mc:AlternateContent>
          <mc:Choice Requires="wps">
            <w:drawing>
              <wp:anchor distT="0" distB="0" distL="114300" distR="114300" simplePos="0" relativeHeight="251662336" behindDoc="0" locked="0" layoutInCell="1" allowOverlap="1" wp14:anchorId="7799B0D9" wp14:editId="5E2269DE">
                <wp:simplePos x="0" y="0"/>
                <wp:positionH relativeFrom="column">
                  <wp:posOffset>3971925</wp:posOffset>
                </wp:positionH>
                <wp:positionV relativeFrom="paragraph">
                  <wp:posOffset>237490</wp:posOffset>
                </wp:positionV>
                <wp:extent cx="971550" cy="371475"/>
                <wp:effectExtent l="228600" t="19050" r="0" b="66675"/>
                <wp:wrapNone/>
                <wp:docPr id="3" name="Bulle ronde 3"/>
                <wp:cNvGraphicFramePr/>
                <a:graphic xmlns:a="http://schemas.openxmlformats.org/drawingml/2006/main">
                  <a:graphicData uri="http://schemas.microsoft.com/office/word/2010/wordprocessingShape">
                    <wps:wsp>
                      <wps:cNvSpPr/>
                      <wps:spPr>
                        <a:xfrm>
                          <a:off x="0" y="0"/>
                          <a:ext cx="971550" cy="371475"/>
                        </a:xfrm>
                        <a:prstGeom prst="wedgeEllipseCallout">
                          <a:avLst>
                            <a:gd name="adj1" fmla="val -73049"/>
                            <a:gd name="adj2" fmla="val 58755"/>
                          </a:avLst>
                        </a:prstGeom>
                        <a:ln w="3175"/>
                      </wps:spPr>
                      <wps:style>
                        <a:lnRef idx="2">
                          <a:schemeClr val="dk1"/>
                        </a:lnRef>
                        <a:fillRef idx="1">
                          <a:schemeClr val="lt1"/>
                        </a:fillRef>
                        <a:effectRef idx="0">
                          <a:schemeClr val="dk1"/>
                        </a:effectRef>
                        <a:fontRef idx="minor">
                          <a:schemeClr val="dk1"/>
                        </a:fontRef>
                      </wps:style>
                      <wps:txbx>
                        <w:txbxContent>
                          <w:p w:rsidR="00D51AEB" w:rsidRPr="00D51AEB" w:rsidRDefault="00D51AEB" w:rsidP="00D51AEB">
                            <w:pPr>
                              <w:spacing w:line="240" w:lineRule="auto"/>
                              <w:jc w:val="center"/>
                              <w:rPr>
                                <w:sz w:val="18"/>
                                <w:szCs w:val="18"/>
                              </w:rPr>
                            </w:pPr>
                            <w:r>
                              <w:rPr>
                                <w:sz w:val="18"/>
                                <w:szCs w:val="18"/>
                              </w:rPr>
                              <w:t>Exposant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ronde 3" o:spid="_x0000_s1028" type="#_x0000_t63" style="position:absolute;left:0;text-align:left;margin-left:312.75pt;margin-top:18.7pt;width:76.5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" adj="-4979,23491" fillcolor="white [3201]" strokecolor="black [3200]" strokeweight=".25pt">
                <v:textbox>
                  <w:txbxContent>
                    <w:p w:rsidR="00D51AEB" w:rsidRPr="00D51AEB" w:rsidRDefault="00D51AEB" w:rsidP="00D51AEB">
                      <w:pPr>
                        <w:spacing w:line="240" w:lineRule="auto"/>
                        <w:jc w:val="center"/>
                        <w:rPr>
                          <w:sz w:val="18"/>
                          <w:szCs w:val="18"/>
                        </w:rPr>
                      </w:pPr>
                      <w:r>
                        <w:rPr>
                          <w:sz w:val="18"/>
                          <w:szCs w:val="18"/>
                        </w:rPr>
                        <w:t>Exposant</w:t>
                      </w:r>
                    </w:p>
                  </w:txbxContent>
                </v:textbox>
              </v:shape>
            </w:pict>
          </mc:Fallback>
        </mc:AlternateContent>
      </w:r>
      <w:r w:rsidR="00403BA3" w:rsidRPr="00787473">
        <w:rPr>
          <w:rFonts w:ascii="Arial" w:hAnsi="Arial" w:cs="Arial"/>
          <w:sz w:val="28"/>
          <w:szCs w:val="28"/>
        </w:rPr>
        <w:t>Générique pour les Bases de Données Orientées Objets</w:t>
      </w:r>
    </w:p>
    <w:p w:rsidR="00D51AEB" w:rsidRPr="00787473" w:rsidRDefault="00D51AEB" w:rsidP="0038607F">
      <w:pPr>
        <w:spacing w:line="240" w:lineRule="auto"/>
        <w:jc w:val="center"/>
        <w:rPr>
          <w:rFonts w:ascii="Arial" w:hAnsi="Arial" w:cs="Arial"/>
          <w:sz w:val="28"/>
          <w:szCs w:val="28"/>
        </w:rPr>
      </w:pPr>
      <w:r>
        <w:rPr>
          <w:rFonts w:ascii="Arial" w:hAnsi="Arial" w:cs="Arial"/>
          <w:noProof/>
          <w:sz w:val="28"/>
          <w:szCs w:val="28"/>
          <w:lang w:eastAsia="fr-FR"/>
        </w:rPr>
        <mc:AlternateContent>
          <mc:Choice Requires="wps">
            <w:drawing>
              <wp:anchor distT="0" distB="0" distL="114300" distR="114300" simplePos="0" relativeHeight="251666432" behindDoc="0" locked="0" layoutInCell="1" allowOverlap="1" wp14:anchorId="4593A451" wp14:editId="4C138DE5">
                <wp:simplePos x="0" y="0"/>
                <wp:positionH relativeFrom="column">
                  <wp:posOffset>-85725</wp:posOffset>
                </wp:positionH>
                <wp:positionV relativeFrom="paragraph">
                  <wp:posOffset>77470</wp:posOffset>
                </wp:positionV>
                <wp:extent cx="1990725" cy="790575"/>
                <wp:effectExtent l="19050" t="19050" r="123825" b="142875"/>
                <wp:wrapNone/>
                <wp:docPr id="6" name="Bulle ronde 6"/>
                <wp:cNvGraphicFramePr/>
                <a:graphic xmlns:a="http://schemas.openxmlformats.org/drawingml/2006/main">
                  <a:graphicData uri="http://schemas.microsoft.com/office/word/2010/wordprocessingShape">
                    <wps:wsp>
                      <wps:cNvSpPr/>
                      <wps:spPr>
                        <a:xfrm>
                          <a:off x="0" y="0"/>
                          <a:ext cx="1990725" cy="790575"/>
                        </a:xfrm>
                        <a:prstGeom prst="wedgeEllipseCallout">
                          <a:avLst>
                            <a:gd name="adj1" fmla="val 54560"/>
                            <a:gd name="adj2" fmla="val 64209"/>
                          </a:avLst>
                        </a:prstGeom>
                        <a:ln w="3175"/>
                      </wps:spPr>
                      <wps:style>
                        <a:lnRef idx="2">
                          <a:schemeClr val="dk1"/>
                        </a:lnRef>
                        <a:fillRef idx="1">
                          <a:schemeClr val="lt1"/>
                        </a:fillRef>
                        <a:effectRef idx="0">
                          <a:schemeClr val="dk1"/>
                        </a:effectRef>
                        <a:fontRef idx="minor">
                          <a:schemeClr val="dk1"/>
                        </a:fontRef>
                      </wps:style>
                      <wps:txbx>
                        <w:txbxContent>
                          <w:p w:rsidR="00D51AEB" w:rsidRPr="00D51AEB" w:rsidRDefault="00FE2D6D" w:rsidP="00D51AEB">
                            <w:pPr>
                              <w:spacing w:line="240" w:lineRule="auto"/>
                              <w:jc w:val="center"/>
                              <w:rPr>
                                <w:sz w:val="18"/>
                                <w:szCs w:val="18"/>
                              </w:rPr>
                            </w:pPr>
                            <w:r>
                              <w:rPr>
                                <w:sz w:val="18"/>
                                <w:szCs w:val="18"/>
                              </w:rPr>
                              <w:t xml:space="preserve">Police Times New Roman </w:t>
                            </w:r>
                            <w:r>
                              <w:rPr>
                                <w:sz w:val="18"/>
                                <w:szCs w:val="18"/>
                              </w:rPr>
                              <w:br/>
                              <w:t>Taille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ronde 6" o:spid="_x0000_s1029" type="#_x0000_t63" style="position:absolute;left:0;text-align:left;margin-left:-6.75pt;margin-top:6.1pt;width:156.75pt;height:6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" adj="22585,24669" fillcolor="white [3201]" strokecolor="black [3200]" strokeweight=".25pt">
                <v:textbox>
                  <w:txbxContent>
                    <w:p w:rsidR="00D51AEB" w:rsidRPr="00D51AEB" w:rsidRDefault="00FE2D6D" w:rsidP="00D51AEB">
                      <w:pPr>
                        <w:spacing w:line="240" w:lineRule="auto"/>
                        <w:jc w:val="center"/>
                        <w:rPr>
                          <w:sz w:val="18"/>
                          <w:szCs w:val="18"/>
                        </w:rPr>
                      </w:pPr>
                      <w:r>
                        <w:rPr>
                          <w:sz w:val="18"/>
                          <w:szCs w:val="18"/>
                        </w:rPr>
                        <w:t>Police Times New Ro</w:t>
                      </w:r>
                      <w:bookmarkStart w:id="1" w:name="_GoBack"/>
                      <w:r>
                        <w:rPr>
                          <w:sz w:val="18"/>
                          <w:szCs w:val="18"/>
                        </w:rPr>
                        <w:t xml:space="preserve">man </w:t>
                      </w:r>
                      <w:r>
                        <w:rPr>
                          <w:sz w:val="18"/>
                          <w:szCs w:val="18"/>
                        </w:rPr>
                        <w:br/>
                        <w:t>Taille 10</w:t>
                      </w:r>
                      <w:bookmarkEnd w:id="1"/>
                    </w:p>
                  </w:txbxContent>
                </v:textbox>
              </v:shape>
            </w:pict>
          </mc:Fallback>
        </mc:AlternateContent>
      </w:r>
    </w:p>
    <w:p w:rsidR="00403BA3" w:rsidRPr="00787473" w:rsidRDefault="00D51AEB" w:rsidP="00787473">
      <w:pPr>
        <w:tabs>
          <w:tab w:val="left" w:pos="1725"/>
        </w:tabs>
        <w:jc w:val="center"/>
        <w:rPr>
          <w:b/>
          <w:bCs/>
        </w:rPr>
      </w:pPr>
      <w:r>
        <w:rPr>
          <w:rFonts w:ascii="Arial" w:hAnsi="Arial" w:cs="Arial"/>
          <w:noProof/>
          <w:sz w:val="28"/>
          <w:szCs w:val="28"/>
          <w:lang w:eastAsia="fr-FR"/>
        </w:rPr>
        <mc:AlternateContent>
          <mc:Choice Requires="wps">
            <w:drawing>
              <wp:anchor distT="0" distB="0" distL="114300" distR="114300" simplePos="0" relativeHeight="251664384" behindDoc="0" locked="0" layoutInCell="1" allowOverlap="1" wp14:anchorId="19F69553" wp14:editId="23CB6274">
                <wp:simplePos x="0" y="0"/>
                <wp:positionH relativeFrom="column">
                  <wp:posOffset>4791075</wp:posOffset>
                </wp:positionH>
                <wp:positionV relativeFrom="paragraph">
                  <wp:posOffset>31750</wp:posOffset>
                </wp:positionV>
                <wp:extent cx="971550" cy="504825"/>
                <wp:effectExtent l="1352550" t="19050" r="38100" b="142875"/>
                <wp:wrapNone/>
                <wp:docPr id="5" name="Bulle ronde 5"/>
                <wp:cNvGraphicFramePr/>
                <a:graphic xmlns:a="http://schemas.openxmlformats.org/drawingml/2006/main">
                  <a:graphicData uri="http://schemas.microsoft.com/office/word/2010/wordprocessingShape">
                    <wps:wsp>
                      <wps:cNvSpPr/>
                      <wps:spPr>
                        <a:xfrm>
                          <a:off x="0" y="0"/>
                          <a:ext cx="971550" cy="504825"/>
                        </a:xfrm>
                        <a:prstGeom prst="wedgeEllipseCallout">
                          <a:avLst>
                            <a:gd name="adj1" fmla="val -189052"/>
                            <a:gd name="adj2" fmla="val 68603"/>
                          </a:avLst>
                        </a:prstGeom>
                        <a:ln w="3175"/>
                      </wps:spPr>
                      <wps:style>
                        <a:lnRef idx="2">
                          <a:schemeClr val="dk1"/>
                        </a:lnRef>
                        <a:fillRef idx="1">
                          <a:schemeClr val="lt1"/>
                        </a:fillRef>
                        <a:effectRef idx="0">
                          <a:schemeClr val="dk1"/>
                        </a:effectRef>
                        <a:fontRef idx="minor">
                          <a:schemeClr val="dk1"/>
                        </a:fontRef>
                      </wps:style>
                      <wps:txbx>
                        <w:txbxContent>
                          <w:p w:rsidR="00D51AEB" w:rsidRPr="00D51AEB" w:rsidRDefault="00D51AEB" w:rsidP="00D51AEB">
                            <w:pPr>
                              <w:spacing w:line="240" w:lineRule="auto"/>
                              <w:jc w:val="center"/>
                              <w:rPr>
                                <w:sz w:val="18"/>
                                <w:szCs w:val="18"/>
                              </w:rPr>
                            </w:pPr>
                            <w:r>
                              <w:rPr>
                                <w:sz w:val="18"/>
                                <w:szCs w:val="18"/>
                              </w:rPr>
                              <w:t>Caractère</w:t>
                            </w:r>
                            <w:r>
                              <w:rPr>
                                <w:sz w:val="18"/>
                                <w:szCs w:val="18"/>
                              </w:rPr>
                              <w:br/>
                              <w:t>spécial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ulle ronde 5" o:spid="_x0000_s1030" type="#_x0000_t63" style="position:absolute;left:0;text-align:left;margin-left:377.25pt;margin-top:2.5pt;width:76.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" adj="-30035,25618" fillcolor="white [3201]" strokecolor="black [3200]" strokeweight=".25pt">
                <v:textbox>
                  <w:txbxContent>
                    <w:p w:rsidR="00D51AEB" w:rsidRPr="00D51AEB" w:rsidRDefault="00D51AEB" w:rsidP="00D51AEB">
                      <w:pPr>
                        <w:spacing w:line="240" w:lineRule="auto"/>
                        <w:jc w:val="center"/>
                        <w:rPr>
                          <w:sz w:val="18"/>
                          <w:szCs w:val="18"/>
                        </w:rPr>
                      </w:pPr>
                      <w:r>
                        <w:rPr>
                          <w:sz w:val="18"/>
                          <w:szCs w:val="18"/>
                        </w:rPr>
                        <w:t>Caractère</w:t>
                      </w:r>
                      <w:r>
                        <w:rPr>
                          <w:sz w:val="18"/>
                          <w:szCs w:val="18"/>
                        </w:rPr>
                        <w:br/>
                        <w:t>spécial</w:t>
                      </w:r>
                    </w:p>
                  </w:txbxContent>
                </v:textbox>
              </v:shape>
            </w:pict>
          </mc:Fallback>
        </mc:AlternateContent>
      </w:r>
      <w:r w:rsidR="00403BA3" w:rsidRPr="00787473">
        <w:rPr>
          <w:b/>
          <w:bCs/>
        </w:rPr>
        <w:t xml:space="preserve">J. </w:t>
      </w:r>
      <w:proofErr w:type="spellStart"/>
      <w:r w:rsidR="00403BA3" w:rsidRPr="00787473">
        <w:rPr>
          <w:b/>
          <w:bCs/>
        </w:rPr>
        <w:t>Darmont</w:t>
      </w:r>
      <w:proofErr w:type="spellEnd"/>
      <w:r w:rsidR="00787473" w:rsidRPr="00787473">
        <w:rPr>
          <w:rFonts w:ascii="Arial" w:hAnsi="Arial" w:cstheme="minorHAnsi"/>
          <w:b/>
          <w:bCs/>
          <w:vertAlign w:val="superscript"/>
        </w:rPr>
        <w:t>*</w:t>
      </w:r>
    </w:p>
    <w:p w:rsidR="00403BA3" w:rsidRPr="00787473" w:rsidRDefault="00403BA3" w:rsidP="0038607F">
      <w:pPr>
        <w:tabs>
          <w:tab w:val="left" w:pos="2085"/>
        </w:tabs>
        <w:spacing w:line="240" w:lineRule="auto"/>
        <w:jc w:val="center"/>
        <w:rPr>
          <w:rFonts w:asciiTheme="majorBidi" w:hAnsiTheme="majorBidi" w:cstheme="majorBidi"/>
          <w:sz w:val="20"/>
          <w:szCs w:val="20"/>
        </w:rPr>
      </w:pPr>
      <w:r w:rsidRPr="00787473">
        <w:rPr>
          <w:rFonts w:asciiTheme="majorBidi" w:hAnsiTheme="majorBidi" w:cstheme="majorBidi"/>
          <w:sz w:val="20"/>
          <w:szCs w:val="20"/>
        </w:rPr>
        <w:t>Laboratoire d’informatique (LIMOS)</w:t>
      </w:r>
    </w:p>
    <w:p w:rsidR="00403BA3" w:rsidRPr="00787473" w:rsidRDefault="00C161A7" w:rsidP="0038607F">
      <w:pPr>
        <w:tabs>
          <w:tab w:val="left" w:pos="2085"/>
        </w:tabs>
        <w:spacing w:line="240" w:lineRule="auto"/>
        <w:jc w:val="cente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67456" behindDoc="0" locked="0" layoutInCell="1" allowOverlap="1" wp14:anchorId="08E93C2D" wp14:editId="76B64384">
                <wp:simplePos x="0" y="0"/>
                <wp:positionH relativeFrom="column">
                  <wp:posOffset>4257675</wp:posOffset>
                </wp:positionH>
                <wp:positionV relativeFrom="paragraph">
                  <wp:posOffset>245110</wp:posOffset>
                </wp:positionV>
                <wp:extent cx="2390775" cy="685800"/>
                <wp:effectExtent l="19050" t="19050" r="47625" b="152400"/>
                <wp:wrapNone/>
                <wp:docPr id="7" name="Bulle ronde 7"/>
                <wp:cNvGraphicFramePr/>
                <a:graphic xmlns:a="http://schemas.openxmlformats.org/drawingml/2006/main">
                  <a:graphicData uri="http://schemas.microsoft.com/office/word/2010/wordprocessingShape">
                    <wps:wsp>
                      <wps:cNvSpPr/>
                      <wps:spPr>
                        <a:xfrm>
                          <a:off x="0" y="0"/>
                          <a:ext cx="2390775" cy="685800"/>
                        </a:xfrm>
                        <a:prstGeom prst="wedgeEllipseCallout">
                          <a:avLst>
                            <a:gd name="adj1" fmla="val -31988"/>
                            <a:gd name="adj2" fmla="val 69444"/>
                          </a:avLst>
                        </a:prstGeom>
                        <a:ln w="12700"/>
                      </wps:spPr>
                      <wps:style>
                        <a:lnRef idx="2">
                          <a:schemeClr val="dk1"/>
                        </a:lnRef>
                        <a:fillRef idx="1">
                          <a:schemeClr val="lt1"/>
                        </a:fillRef>
                        <a:effectRef idx="0">
                          <a:schemeClr val="dk1"/>
                        </a:effectRef>
                        <a:fontRef idx="minor">
                          <a:schemeClr val="dk1"/>
                        </a:fontRef>
                      </wps:style>
                      <wps:txbx>
                        <w:txbxContent>
                          <w:p w:rsidR="00C161A7" w:rsidRDefault="00C161A7" w:rsidP="00C161A7">
                            <w:pPr>
                              <w:jc w:val="center"/>
                            </w:pPr>
                            <w:proofErr w:type="spellStart"/>
                            <w:r>
                              <w:t>Plice</w:t>
                            </w:r>
                            <w:proofErr w:type="spellEnd"/>
                            <w:r>
                              <w:t xml:space="preserve"> Times New Roman Taille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ronde 7" o:spid="_x0000_s1031" type="#_x0000_t63" style="position:absolute;left:0;text-align:left;margin-left:335.25pt;margin-top:19.3pt;width:188.2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" adj="3891,25800" fillcolor="white [3201]" strokecolor="black [3200]" strokeweight="1pt">
                <v:textbox>
                  <w:txbxContent>
                    <w:p w:rsidR="00C161A7" w:rsidRDefault="00C161A7" w:rsidP="00C161A7">
                      <w:pPr>
                        <w:jc w:val="center"/>
                      </w:pPr>
                      <w:proofErr w:type="spellStart"/>
                      <w:r>
                        <w:t>Plice</w:t>
                      </w:r>
                      <w:proofErr w:type="spellEnd"/>
                      <w:r>
                        <w:t xml:space="preserve"> Times New Roman Taille 12</w:t>
                      </w:r>
                    </w:p>
                  </w:txbxContent>
                </v:textbox>
              </v:shape>
            </w:pict>
          </mc:Fallback>
        </mc:AlternateContent>
      </w:r>
      <w:r w:rsidR="00403BA3" w:rsidRPr="00787473">
        <w:rPr>
          <w:rFonts w:asciiTheme="majorBidi" w:hAnsiTheme="majorBidi" w:cstheme="majorBidi"/>
          <w:sz w:val="20"/>
          <w:szCs w:val="20"/>
        </w:rPr>
        <w:t>Université Blaise Pascal</w:t>
      </w:r>
      <w:r w:rsidR="00787473">
        <w:rPr>
          <w:rFonts w:asciiTheme="majorBidi" w:hAnsiTheme="majorBidi" w:cstheme="majorBidi"/>
          <w:sz w:val="20"/>
          <w:szCs w:val="20"/>
        </w:rPr>
        <w:t xml:space="preserve"> – </w:t>
      </w:r>
      <w:r w:rsidR="00403BA3" w:rsidRPr="00787473">
        <w:rPr>
          <w:rFonts w:asciiTheme="majorBidi" w:hAnsiTheme="majorBidi" w:cstheme="majorBidi"/>
          <w:sz w:val="20"/>
          <w:szCs w:val="20"/>
        </w:rPr>
        <w:t>Clermont-Ferrand II</w:t>
      </w:r>
    </w:p>
    <w:p w:rsidR="00403BA3" w:rsidRPr="00787473" w:rsidRDefault="00403BA3" w:rsidP="0038607F">
      <w:pPr>
        <w:tabs>
          <w:tab w:val="left" w:pos="2085"/>
        </w:tabs>
        <w:spacing w:line="240" w:lineRule="auto"/>
        <w:jc w:val="center"/>
        <w:rPr>
          <w:rFonts w:asciiTheme="majorBidi" w:hAnsiTheme="majorBidi" w:cstheme="majorBidi"/>
          <w:sz w:val="20"/>
          <w:szCs w:val="20"/>
        </w:rPr>
      </w:pPr>
      <w:r w:rsidRPr="00787473">
        <w:rPr>
          <w:rFonts w:asciiTheme="majorBidi" w:hAnsiTheme="majorBidi" w:cstheme="majorBidi"/>
          <w:sz w:val="20"/>
          <w:szCs w:val="20"/>
        </w:rPr>
        <w:t xml:space="preserve">Complexe Scientifique des </w:t>
      </w:r>
      <w:proofErr w:type="spellStart"/>
      <w:r w:rsidRPr="00787473">
        <w:rPr>
          <w:rFonts w:asciiTheme="majorBidi" w:hAnsiTheme="majorBidi" w:cstheme="majorBidi"/>
          <w:sz w:val="20"/>
          <w:szCs w:val="20"/>
        </w:rPr>
        <w:t>Cézeaux</w:t>
      </w:r>
      <w:proofErr w:type="spellEnd"/>
    </w:p>
    <w:p w:rsidR="00403BA3" w:rsidRPr="00787473" w:rsidRDefault="004B4176" w:rsidP="0038607F">
      <w:pPr>
        <w:tabs>
          <w:tab w:val="left" w:pos="2085"/>
        </w:tabs>
        <w:spacing w:line="240" w:lineRule="auto"/>
        <w:jc w:val="center"/>
        <w:rPr>
          <w:rFonts w:asciiTheme="majorBidi" w:hAnsiTheme="majorBidi" w:cstheme="majorBidi"/>
          <w:sz w:val="20"/>
          <w:szCs w:val="20"/>
        </w:rPr>
      </w:pPr>
      <w:r w:rsidRPr="00787473">
        <w:rPr>
          <w:rFonts w:asciiTheme="majorBidi" w:hAnsiTheme="majorBidi" w:cstheme="majorBidi"/>
          <w:sz w:val="20"/>
          <w:szCs w:val="20"/>
        </w:rPr>
        <w:t xml:space="preserve">63177 </w:t>
      </w:r>
      <w:r w:rsidR="00711B57" w:rsidRPr="00787473">
        <w:rPr>
          <w:rFonts w:asciiTheme="majorBidi" w:hAnsiTheme="majorBidi" w:cstheme="majorBidi"/>
          <w:sz w:val="20"/>
          <w:szCs w:val="20"/>
        </w:rPr>
        <w:t>Aubière</w:t>
      </w:r>
      <w:r w:rsidRPr="00787473">
        <w:rPr>
          <w:rFonts w:asciiTheme="majorBidi" w:hAnsiTheme="majorBidi" w:cstheme="majorBidi"/>
          <w:sz w:val="20"/>
          <w:szCs w:val="20"/>
        </w:rPr>
        <w:t xml:space="preserve"> Cedex</w:t>
      </w:r>
    </w:p>
    <w:p w:rsidR="004B4176" w:rsidRPr="00CF7C5A" w:rsidRDefault="004B4176" w:rsidP="00270C92">
      <w:pPr>
        <w:tabs>
          <w:tab w:val="left" w:pos="2085"/>
        </w:tabs>
        <w:jc w:val="center"/>
        <w:rPr>
          <w:rFonts w:asciiTheme="majorBidi" w:hAnsiTheme="majorBidi" w:cstheme="majorBidi"/>
          <w:i/>
          <w:iCs/>
          <w:sz w:val="24"/>
          <w:szCs w:val="24"/>
        </w:rPr>
      </w:pPr>
      <w:r w:rsidRPr="00270C92">
        <w:rPr>
          <w:rFonts w:asciiTheme="majorBidi" w:hAnsiTheme="majorBidi" w:cstheme="majorBidi"/>
          <w:i/>
          <w:iCs/>
          <w:sz w:val="20"/>
          <w:szCs w:val="20"/>
          <w:vertAlign w:val="superscript"/>
        </w:rPr>
        <w:t>*</w:t>
      </w:r>
      <w:r w:rsidRPr="00270C92">
        <w:rPr>
          <w:rFonts w:asciiTheme="majorBidi" w:hAnsiTheme="majorBidi" w:cstheme="majorBidi"/>
          <w:i/>
          <w:iCs/>
          <w:sz w:val="20"/>
          <w:szCs w:val="20"/>
        </w:rPr>
        <w:t>E-mail :</w:t>
      </w:r>
      <w:r w:rsidR="00787473" w:rsidRPr="00270C92">
        <w:rPr>
          <w:rFonts w:asciiTheme="majorBidi" w:hAnsiTheme="majorBidi" w:cstheme="majorBidi"/>
          <w:i/>
          <w:iCs/>
          <w:sz w:val="20"/>
          <w:szCs w:val="20"/>
        </w:rPr>
        <w:t xml:space="preserve"> </w:t>
      </w:r>
      <w:r w:rsidRPr="00270C92">
        <w:rPr>
          <w:rFonts w:asciiTheme="majorBidi" w:hAnsiTheme="majorBidi" w:cstheme="majorBidi"/>
          <w:i/>
          <w:iCs/>
          <w:sz w:val="20"/>
          <w:szCs w:val="20"/>
        </w:rPr>
        <w:t>darmont@libdl.univ-bpclermont.fr</w:t>
      </w:r>
    </w:p>
    <w:p w:rsidR="00711B57" w:rsidRPr="00CF7C5A" w:rsidRDefault="004B4176" w:rsidP="00CF7C5A">
      <w:pPr>
        <w:tabs>
          <w:tab w:val="left" w:pos="2085"/>
        </w:tabs>
        <w:jc w:val="both"/>
        <w:rPr>
          <w:rFonts w:asciiTheme="majorBidi" w:hAnsiTheme="majorBidi" w:cstheme="majorBidi"/>
          <w:sz w:val="24"/>
          <w:szCs w:val="24"/>
        </w:rPr>
      </w:pPr>
      <w:r w:rsidRPr="00CF7C5A">
        <w:rPr>
          <w:rFonts w:asciiTheme="majorBidi" w:hAnsiTheme="majorBidi" w:cstheme="majorBidi"/>
          <w:b/>
          <w:bCs/>
          <w:sz w:val="24"/>
          <w:szCs w:val="24"/>
        </w:rPr>
        <w:t>Résumé</w:t>
      </w:r>
      <w:r w:rsidRPr="00CF7C5A">
        <w:rPr>
          <w:rFonts w:asciiTheme="majorBidi" w:hAnsiTheme="majorBidi" w:cstheme="majorBidi"/>
          <w:sz w:val="24"/>
          <w:szCs w:val="24"/>
        </w:rPr>
        <w:t> </w:t>
      </w:r>
      <w:r w:rsidR="00711B57" w:rsidRPr="00CF7C5A">
        <w:rPr>
          <w:rFonts w:asciiTheme="majorBidi" w:hAnsiTheme="majorBidi" w:cstheme="majorBidi"/>
          <w:sz w:val="24"/>
          <w:szCs w:val="24"/>
        </w:rPr>
        <w:t>: les</w:t>
      </w:r>
      <w:r w:rsidRPr="00CF7C5A">
        <w:rPr>
          <w:rFonts w:asciiTheme="majorBidi" w:hAnsiTheme="majorBidi" w:cstheme="majorBidi"/>
          <w:sz w:val="24"/>
          <w:szCs w:val="24"/>
        </w:rPr>
        <w:t xml:space="preserve"> Systèmes de Gestion de Bases de Données (SGBD) Orientés Objets rencontrent depuis leur origine des problèmes</w:t>
      </w:r>
      <w:r w:rsidR="00851288" w:rsidRPr="00CF7C5A">
        <w:rPr>
          <w:rFonts w:asciiTheme="majorBidi" w:hAnsiTheme="majorBidi" w:cstheme="majorBidi"/>
          <w:sz w:val="24"/>
          <w:szCs w:val="24"/>
        </w:rPr>
        <w:t xml:space="preserve"> </w:t>
      </w:r>
      <w:r w:rsidR="00711B57" w:rsidRPr="00CF7C5A">
        <w:rPr>
          <w:rFonts w:asciiTheme="majorBidi" w:hAnsiTheme="majorBidi" w:cstheme="majorBidi"/>
          <w:sz w:val="24"/>
          <w:szCs w:val="24"/>
        </w:rPr>
        <w:t>de performance pour s’imposer face aux générations antérieures de SGBD (principalement les systèmes relationnels, qui sont utilisés depuis les années 70 et parfaitement optimisés).</w:t>
      </w:r>
    </w:p>
    <w:p w:rsidR="00711B57" w:rsidRPr="00CF7C5A" w:rsidRDefault="009D790D" w:rsidP="00CF7C5A">
      <w:pPr>
        <w:tabs>
          <w:tab w:val="left" w:pos="2085"/>
        </w:tabs>
        <w:jc w:val="right"/>
        <w:rPr>
          <w:rFonts w:asciiTheme="majorBidi" w:hAnsiTheme="majorBidi" w:cstheme="majorBidi"/>
          <w:sz w:val="24"/>
          <w:szCs w:val="24"/>
        </w:rPr>
      </w:pPr>
      <w:r w:rsidRPr="00CF7C5A">
        <w:rPr>
          <w:rFonts w:asciiTheme="majorBidi" w:hAnsiTheme="majorBidi" w:cstheme="majorBidi"/>
          <w:sz w:val="24"/>
          <w:szCs w:val="24"/>
        </w:rPr>
        <w:t>Diverses méthodes peuvent être employées pour améliorer c</w:t>
      </w:r>
      <w:bookmarkStart w:id="0" w:name="_GoBack"/>
      <w:bookmarkEnd w:id="0"/>
      <w:r w:rsidRPr="00CF7C5A">
        <w:rPr>
          <w:rFonts w:asciiTheme="majorBidi" w:hAnsiTheme="majorBidi" w:cstheme="majorBidi"/>
          <w:sz w:val="24"/>
          <w:szCs w:val="24"/>
        </w:rPr>
        <w:t>es performances : algorithmes d’indexation, de groupement d’</w:t>
      </w:r>
      <w:r w:rsidR="00AA3004" w:rsidRPr="00CF7C5A">
        <w:rPr>
          <w:rFonts w:asciiTheme="majorBidi" w:hAnsiTheme="majorBidi" w:cstheme="majorBidi"/>
          <w:sz w:val="24"/>
          <w:szCs w:val="24"/>
        </w:rPr>
        <w:t>objets, de gestion de cache… Cependant, toutes ces méthodes engendrent une surcharge pour le système. Il est donc  important de pouvoir évaluer leur impact réel sur les performances globales.</w:t>
      </w:r>
    </w:p>
    <w:p w:rsidR="00C6543F" w:rsidRPr="00CF7C5A" w:rsidRDefault="004814AF" w:rsidP="00CF7C5A">
      <w:pPr>
        <w:tabs>
          <w:tab w:val="left" w:pos="2085"/>
        </w:tabs>
        <w:ind w:firstLine="567"/>
        <w:rPr>
          <w:rFonts w:asciiTheme="majorBidi" w:hAnsiTheme="majorBidi" w:cstheme="majorBidi"/>
          <w:sz w:val="24"/>
          <w:szCs w:val="24"/>
        </w:rPr>
      </w:pPr>
      <w:r w:rsidRPr="00CF7C5A">
        <w:rPr>
          <w:rFonts w:asciiTheme="majorBidi" w:hAnsiTheme="majorBidi" w:cstheme="majorBidi"/>
          <w:sz w:val="24"/>
          <w:szCs w:val="24"/>
        </w:rPr>
        <w:t>Les bancs d’essais sont les outils traditionnellement employés pour tester les performances des SGBD. Ils proposent un sc</w:t>
      </w:r>
      <w:r w:rsidR="00804095" w:rsidRPr="00CF7C5A">
        <w:rPr>
          <w:rFonts w:asciiTheme="majorBidi" w:hAnsiTheme="majorBidi" w:cstheme="majorBidi"/>
          <w:sz w:val="24"/>
          <w:szCs w:val="24"/>
        </w:rPr>
        <w:t>héma de base de données et des opérations à exécuter sur celui-ci, afin de mesurer ces performances. Néanmoins, les bancs d’essais usuels, trop généraux, ne sont pas adaptés pour évaluer spécifiquement les performances de la plupart des algorithmes  mentionnés ci –dessus. Afin de palier à cet inconvénient, nous avons conçu un banc d’essais générique, OCB, qui est facilement adapta</w:t>
      </w:r>
      <w:r w:rsidR="00C6543F" w:rsidRPr="00CF7C5A">
        <w:rPr>
          <w:rFonts w:asciiTheme="majorBidi" w:hAnsiTheme="majorBidi" w:cstheme="majorBidi"/>
          <w:sz w:val="24"/>
          <w:szCs w:val="24"/>
        </w:rPr>
        <w:t>ble à des besoins très différents en termes d’évaluation des performances de ces algorithmes.</w:t>
      </w:r>
    </w:p>
    <w:p w:rsidR="00C6543F" w:rsidRDefault="00C6543F" w:rsidP="00F61A70">
      <w:pPr>
        <w:tabs>
          <w:tab w:val="left" w:pos="2085"/>
        </w:tabs>
        <w:ind w:left="1134"/>
        <w:jc w:val="both"/>
        <w:rPr>
          <w:rFonts w:asciiTheme="majorBidi" w:hAnsiTheme="majorBidi" w:cstheme="majorBidi"/>
          <w:sz w:val="24"/>
          <w:szCs w:val="24"/>
        </w:rPr>
      </w:pPr>
      <w:r w:rsidRPr="00CF7C5A">
        <w:rPr>
          <w:rFonts w:asciiTheme="majorBidi" w:hAnsiTheme="majorBidi" w:cstheme="majorBidi"/>
          <w:sz w:val="24"/>
          <w:szCs w:val="24"/>
        </w:rPr>
        <w:t xml:space="preserve">Nous introduisons également une approche originale en bases de données, en implantant OCB dans un modèle  de simulation (baptisé VOODB), plutôt que dans un système réel. Les avantages de la simulation résident dans le fait que nous pouvons évaluer sur </w:t>
      </w:r>
      <w:r w:rsidR="004F1BC4" w:rsidRPr="00CF7C5A">
        <w:rPr>
          <w:rFonts w:asciiTheme="majorBidi" w:hAnsiTheme="majorBidi" w:cstheme="majorBidi"/>
          <w:sz w:val="24"/>
          <w:szCs w:val="24"/>
        </w:rPr>
        <w:t>les mêmes bases les performances d’algorithmes normalement implan</w:t>
      </w:r>
      <w:r w:rsidR="00F61A70">
        <w:rPr>
          <w:rFonts w:asciiTheme="majorBidi" w:hAnsiTheme="majorBidi" w:cstheme="majorBidi"/>
          <w:sz w:val="24"/>
          <w:szCs w:val="24"/>
        </w:rPr>
        <w:t xml:space="preserve">tés dans différents SGBD. Il est également possible de modéliser </w:t>
      </w:r>
      <w:r w:rsidR="00F61A70" w:rsidRPr="00F61A70">
        <w:rPr>
          <w:rFonts w:asciiTheme="majorBidi" w:hAnsiTheme="majorBidi" w:cstheme="majorBidi"/>
          <w:i/>
          <w:iCs/>
          <w:sz w:val="24"/>
          <w:szCs w:val="24"/>
        </w:rPr>
        <w:t>a priori</w:t>
      </w:r>
      <w:r w:rsidR="00F61A70">
        <w:rPr>
          <w:rFonts w:asciiTheme="majorBidi" w:hAnsiTheme="majorBidi" w:cstheme="majorBidi"/>
          <w:sz w:val="24"/>
          <w:szCs w:val="24"/>
        </w:rPr>
        <w:t xml:space="preserve"> le fonctionnement d’algorithmes relevant encore du domaine de la recherche.</w:t>
      </w:r>
    </w:p>
    <w:p w:rsidR="00F61A70" w:rsidRDefault="00F61A70" w:rsidP="00E96E2F">
      <w:pPr>
        <w:tabs>
          <w:tab w:val="left" w:pos="2085"/>
        </w:tabs>
        <w:ind w:left="851" w:hanging="284"/>
        <w:jc w:val="both"/>
        <w:rPr>
          <w:rFonts w:asciiTheme="majorBidi" w:hAnsiTheme="majorBidi" w:cstheme="majorBidi"/>
          <w:sz w:val="24"/>
          <w:szCs w:val="24"/>
        </w:rPr>
      </w:pPr>
      <w:r>
        <w:rPr>
          <w:rFonts w:asciiTheme="majorBidi" w:hAnsiTheme="majorBidi" w:cstheme="majorBidi"/>
          <w:sz w:val="24"/>
          <w:szCs w:val="24"/>
        </w:rPr>
        <w:t>Une première validation de notre modèle de simulation a été effectuée en comparant les résultats obtenus par</w:t>
      </w:r>
      <w:r w:rsidR="00DA555D">
        <w:rPr>
          <w:rFonts w:asciiTheme="majorBidi" w:hAnsiTheme="majorBidi" w:cstheme="majorBidi"/>
          <w:sz w:val="24"/>
          <w:szCs w:val="24"/>
        </w:rPr>
        <w:t xml:space="preserve"> VOODB avec ceux obtenus par une version d’OCB implantée dans le SGBD Orienté Objets Texas.</w:t>
      </w:r>
    </w:p>
    <w:p w:rsidR="00E96E2F" w:rsidRDefault="00E96E2F" w:rsidP="00E96E2F">
      <w:pPr>
        <w:tabs>
          <w:tab w:val="left" w:pos="2085"/>
        </w:tabs>
        <w:jc w:val="both"/>
        <w:rPr>
          <w:rFonts w:asciiTheme="majorBidi" w:hAnsiTheme="majorBidi" w:cstheme="majorBidi"/>
          <w:sz w:val="24"/>
          <w:szCs w:val="24"/>
        </w:rPr>
      </w:pPr>
      <w:r w:rsidRPr="00E96E2F">
        <w:rPr>
          <w:rFonts w:asciiTheme="majorBidi" w:hAnsiTheme="majorBidi" w:cstheme="majorBidi"/>
          <w:sz w:val="24"/>
          <w:szCs w:val="24"/>
          <w:u w:val="single"/>
        </w:rPr>
        <w:t>Mots clés :</w:t>
      </w:r>
    </w:p>
    <w:p w:rsidR="00E96E2F" w:rsidRDefault="008F1B82" w:rsidP="00764AD5">
      <w:pPr>
        <w:tabs>
          <w:tab w:val="left" w:pos="2085"/>
        </w:tabs>
        <w:ind w:left="567"/>
        <w:jc w:val="both"/>
        <w:rPr>
          <w:rFonts w:asciiTheme="majorBidi" w:hAnsiTheme="majorBidi" w:cstheme="majorBidi"/>
          <w:sz w:val="24"/>
          <w:szCs w:val="24"/>
        </w:rPr>
      </w:pPr>
      <w:r>
        <w:rPr>
          <w:rFonts w:asciiTheme="majorBidi" w:hAnsiTheme="majorBidi" w:cstheme="majorBidi"/>
          <w:sz w:val="24"/>
          <w:szCs w:val="24"/>
        </w:rPr>
        <w:t>Systèmes de gestion de base de données Orientés Objets</w:t>
      </w:r>
    </w:p>
    <w:p w:rsidR="00764AD5" w:rsidRPr="00764AD5" w:rsidRDefault="008F1B82" w:rsidP="00764AD5">
      <w:pPr>
        <w:pStyle w:val="Paragraphedeliste"/>
        <w:numPr>
          <w:ilvl w:val="0"/>
          <w:numId w:val="3"/>
        </w:numPr>
        <w:tabs>
          <w:tab w:val="left" w:pos="567"/>
        </w:tabs>
        <w:ind w:left="567" w:firstLine="0"/>
        <w:jc w:val="both"/>
        <w:rPr>
          <w:rFonts w:asciiTheme="majorBidi" w:hAnsiTheme="majorBidi" w:cstheme="majorBidi"/>
          <w:sz w:val="24"/>
          <w:szCs w:val="24"/>
        </w:rPr>
      </w:pPr>
      <w:r w:rsidRPr="00764AD5">
        <w:rPr>
          <w:rFonts w:asciiTheme="majorBidi" w:hAnsiTheme="majorBidi" w:cstheme="majorBidi"/>
          <w:sz w:val="24"/>
          <w:szCs w:val="24"/>
        </w:rPr>
        <w:t>Méthodologie de modélisation</w:t>
      </w:r>
    </w:p>
    <w:p w:rsidR="0013478F" w:rsidRPr="00764AD5" w:rsidRDefault="008F1B82" w:rsidP="00764AD5">
      <w:pPr>
        <w:pStyle w:val="Paragraphedeliste"/>
        <w:numPr>
          <w:ilvl w:val="0"/>
          <w:numId w:val="3"/>
        </w:numPr>
        <w:tabs>
          <w:tab w:val="left" w:pos="567"/>
        </w:tabs>
        <w:ind w:left="567" w:firstLine="0"/>
        <w:jc w:val="both"/>
        <w:rPr>
          <w:rFonts w:asciiTheme="majorBidi" w:hAnsiTheme="majorBidi" w:cstheme="majorBidi"/>
          <w:sz w:val="24"/>
          <w:szCs w:val="24"/>
        </w:rPr>
      </w:pPr>
      <w:r w:rsidRPr="00764AD5">
        <w:rPr>
          <w:rFonts w:asciiTheme="majorBidi" w:hAnsiTheme="majorBidi" w:cstheme="majorBidi"/>
          <w:sz w:val="24"/>
          <w:szCs w:val="24"/>
        </w:rPr>
        <w:t>Évalu</w:t>
      </w:r>
      <w:r w:rsidR="0013478F" w:rsidRPr="00764AD5">
        <w:rPr>
          <w:rFonts w:asciiTheme="majorBidi" w:hAnsiTheme="majorBidi" w:cstheme="majorBidi"/>
          <w:sz w:val="24"/>
          <w:szCs w:val="24"/>
        </w:rPr>
        <w:t>ation des performances</w:t>
      </w:r>
    </w:p>
    <w:p w:rsidR="00BB2364" w:rsidRPr="001249CC" w:rsidRDefault="0013478F" w:rsidP="001249CC">
      <w:pPr>
        <w:pStyle w:val="Paragraphedeliste"/>
        <w:numPr>
          <w:ilvl w:val="0"/>
          <w:numId w:val="3"/>
        </w:numPr>
        <w:tabs>
          <w:tab w:val="left" w:pos="567"/>
        </w:tabs>
        <w:ind w:left="567" w:firstLine="0"/>
        <w:jc w:val="both"/>
        <w:rPr>
          <w:rFonts w:asciiTheme="majorBidi" w:hAnsiTheme="majorBidi" w:cstheme="majorBidi"/>
          <w:sz w:val="24"/>
          <w:szCs w:val="24"/>
        </w:rPr>
      </w:pPr>
      <w:r w:rsidRPr="00764AD5">
        <w:rPr>
          <w:rFonts w:asciiTheme="majorBidi" w:hAnsiTheme="majorBidi" w:cstheme="majorBidi"/>
          <w:sz w:val="24"/>
          <w:szCs w:val="24"/>
        </w:rPr>
        <w:t>Simulation</w:t>
      </w:r>
    </w:p>
    <w:sectPr w:rsidR="00BB2364" w:rsidRPr="001249CC" w:rsidSect="00BB2364">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7EA" w:rsidRDefault="00EA17EA" w:rsidP="00BB2364">
      <w:pPr>
        <w:spacing w:after="0" w:line="240" w:lineRule="auto"/>
      </w:pPr>
      <w:r>
        <w:separator/>
      </w:r>
    </w:p>
  </w:endnote>
  <w:endnote w:type="continuationSeparator" w:id="0">
    <w:p w:rsidR="00EA17EA" w:rsidRDefault="00EA17EA" w:rsidP="00BB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158771"/>
      <w:docPartObj>
        <w:docPartGallery w:val="Page Numbers (Bottom of Page)"/>
        <w:docPartUnique/>
      </w:docPartObj>
    </w:sdtPr>
    <w:sdtEndPr/>
    <w:sdtContent>
      <w:p w:rsidR="00BB2364" w:rsidRDefault="00BB2364">
        <w:pPr>
          <w:pStyle w:val="Pieddepage"/>
          <w:jc w:val="center"/>
        </w:pPr>
        <w:r>
          <w:fldChar w:fldCharType="begin"/>
        </w:r>
        <w:r>
          <w:instrText>PAGE   \* MERGEFORMAT</w:instrText>
        </w:r>
        <w:r>
          <w:fldChar w:fldCharType="separate"/>
        </w:r>
        <w:r w:rsidR="00C10768">
          <w:rPr>
            <w:noProof/>
          </w:rPr>
          <w:t>1</w:t>
        </w:r>
        <w:r>
          <w:fldChar w:fldCharType="end"/>
        </w:r>
      </w:p>
    </w:sdtContent>
  </w:sdt>
  <w:p w:rsidR="00BB2364" w:rsidRDefault="00BB236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7EA" w:rsidRDefault="00EA17EA" w:rsidP="00BB2364">
      <w:pPr>
        <w:spacing w:after="0" w:line="240" w:lineRule="auto"/>
      </w:pPr>
      <w:r>
        <w:separator/>
      </w:r>
    </w:p>
  </w:footnote>
  <w:footnote w:type="continuationSeparator" w:id="0">
    <w:p w:rsidR="00EA17EA" w:rsidRDefault="00EA17EA" w:rsidP="00BB23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2929"/>
    <w:multiLevelType w:val="hybridMultilevel"/>
    <w:tmpl w:val="76728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4C6DEC"/>
    <w:multiLevelType w:val="hybridMultilevel"/>
    <w:tmpl w:val="1FAEA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28E700E"/>
    <w:multiLevelType w:val="hybridMultilevel"/>
    <w:tmpl w:val="40AA4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A3"/>
    <w:rsid w:val="000839BD"/>
    <w:rsid w:val="000B6D40"/>
    <w:rsid w:val="001249CC"/>
    <w:rsid w:val="0013478F"/>
    <w:rsid w:val="00270C92"/>
    <w:rsid w:val="0038607F"/>
    <w:rsid w:val="00403BA3"/>
    <w:rsid w:val="004814AF"/>
    <w:rsid w:val="0049684C"/>
    <w:rsid w:val="004B4176"/>
    <w:rsid w:val="004F1BC4"/>
    <w:rsid w:val="00711B57"/>
    <w:rsid w:val="00764AD5"/>
    <w:rsid w:val="00787473"/>
    <w:rsid w:val="00804095"/>
    <w:rsid w:val="00851288"/>
    <w:rsid w:val="008F1B82"/>
    <w:rsid w:val="009D790D"/>
    <w:rsid w:val="00AA3004"/>
    <w:rsid w:val="00B51D24"/>
    <w:rsid w:val="00BB2364"/>
    <w:rsid w:val="00C10768"/>
    <w:rsid w:val="00C161A7"/>
    <w:rsid w:val="00C6543F"/>
    <w:rsid w:val="00CF7C5A"/>
    <w:rsid w:val="00D0075B"/>
    <w:rsid w:val="00D51AEB"/>
    <w:rsid w:val="00DA555D"/>
    <w:rsid w:val="00E96E2F"/>
    <w:rsid w:val="00EA17EA"/>
    <w:rsid w:val="00F13C0B"/>
    <w:rsid w:val="00F61A70"/>
    <w:rsid w:val="00FE2D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AD5"/>
    <w:pPr>
      <w:ind w:left="720"/>
      <w:contextualSpacing/>
    </w:pPr>
  </w:style>
  <w:style w:type="paragraph" w:styleId="En-tte">
    <w:name w:val="header"/>
    <w:basedOn w:val="Normal"/>
    <w:link w:val="En-tteCar"/>
    <w:uiPriority w:val="99"/>
    <w:unhideWhenUsed/>
    <w:rsid w:val="00BB2364"/>
    <w:pPr>
      <w:tabs>
        <w:tab w:val="center" w:pos="4536"/>
        <w:tab w:val="right" w:pos="9072"/>
      </w:tabs>
      <w:spacing w:after="0" w:line="240" w:lineRule="auto"/>
    </w:pPr>
  </w:style>
  <w:style w:type="character" w:customStyle="1" w:styleId="En-tteCar">
    <w:name w:val="En-tête Car"/>
    <w:basedOn w:val="Policepardfaut"/>
    <w:link w:val="En-tte"/>
    <w:uiPriority w:val="99"/>
    <w:rsid w:val="00BB2364"/>
  </w:style>
  <w:style w:type="paragraph" w:styleId="Pieddepage">
    <w:name w:val="footer"/>
    <w:basedOn w:val="Normal"/>
    <w:link w:val="PieddepageCar"/>
    <w:uiPriority w:val="99"/>
    <w:unhideWhenUsed/>
    <w:rsid w:val="00BB23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23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AD5"/>
    <w:pPr>
      <w:ind w:left="720"/>
      <w:contextualSpacing/>
    </w:pPr>
  </w:style>
  <w:style w:type="paragraph" w:styleId="En-tte">
    <w:name w:val="header"/>
    <w:basedOn w:val="Normal"/>
    <w:link w:val="En-tteCar"/>
    <w:uiPriority w:val="99"/>
    <w:unhideWhenUsed/>
    <w:rsid w:val="00BB2364"/>
    <w:pPr>
      <w:tabs>
        <w:tab w:val="center" w:pos="4536"/>
        <w:tab w:val="right" w:pos="9072"/>
      </w:tabs>
      <w:spacing w:after="0" w:line="240" w:lineRule="auto"/>
    </w:pPr>
  </w:style>
  <w:style w:type="character" w:customStyle="1" w:styleId="En-tteCar">
    <w:name w:val="En-tête Car"/>
    <w:basedOn w:val="Policepardfaut"/>
    <w:link w:val="En-tte"/>
    <w:uiPriority w:val="99"/>
    <w:rsid w:val="00BB2364"/>
  </w:style>
  <w:style w:type="paragraph" w:styleId="Pieddepage">
    <w:name w:val="footer"/>
    <w:basedOn w:val="Normal"/>
    <w:link w:val="PieddepageCar"/>
    <w:uiPriority w:val="99"/>
    <w:unhideWhenUsed/>
    <w:rsid w:val="00BB23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E9A59-0596-46EC-AF85-42D75AFFB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355</Words>
  <Characters>1957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TDI1A</dc:creator>
  <cp:lastModifiedBy>TDI1A</cp:lastModifiedBy>
  <cp:revision>25</cp:revision>
  <dcterms:created xsi:type="dcterms:W3CDTF">2013-09-10T15:11:00Z</dcterms:created>
  <dcterms:modified xsi:type="dcterms:W3CDTF">2013-09-17T14:02:00Z</dcterms:modified>
</cp:coreProperties>
</file>