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063" w:rsidRPr="003B2BCF" w:rsidRDefault="00342063" w:rsidP="003B2BCF">
      <w:pPr>
        <w:rPr>
          <w:b/>
          <w:sz w:val="36"/>
        </w:rPr>
      </w:pPr>
      <w:r w:rsidRPr="003B2BCF">
        <w:rPr>
          <w:b/>
          <w:sz w:val="36"/>
        </w:rPr>
        <w:t>Step 1: Framework &amp; Team Roles</w:t>
      </w:r>
    </w:p>
    <w:p w:rsidR="00342063" w:rsidRPr="007C1209" w:rsidRDefault="00342063" w:rsidP="007C1209">
      <w:pPr>
        <w:pStyle w:val="ListParagraph"/>
        <w:numPr>
          <w:ilvl w:val="0"/>
          <w:numId w:val="12"/>
        </w:numPr>
        <w:rPr>
          <w:sz w:val="28"/>
          <w:szCs w:val="27"/>
        </w:rPr>
      </w:pPr>
      <w:r w:rsidRPr="007C1209">
        <w:rPr>
          <w:sz w:val="28"/>
          <w:szCs w:val="27"/>
        </w:rPr>
        <w:t>Purpose and Scope</w:t>
      </w:r>
    </w:p>
    <w:p w:rsidR="00342063" w:rsidRPr="003B2BCF" w:rsidRDefault="00342063" w:rsidP="007C1209">
      <w:pPr>
        <w:ind w:left="720"/>
        <w:rPr>
          <w:szCs w:val="24"/>
        </w:rPr>
      </w:pPr>
      <w:r w:rsidRPr="003B2BCF">
        <w:rPr>
          <w:szCs w:val="24"/>
        </w:rPr>
        <w:t>The purpose of this Incident Response Plan is to provide a structu</w:t>
      </w:r>
      <w:bookmarkStart w:id="0" w:name="_GoBack"/>
      <w:bookmarkEnd w:id="0"/>
      <w:r w:rsidRPr="003B2BCF">
        <w:rPr>
          <w:szCs w:val="24"/>
        </w:rPr>
        <w:t>red approach for Internee.pk to detect, respond to, and recover from cybersecurity incidents. This plan follows the NIST SP 800-61 Computer Security Incident Handling Guide.</w:t>
      </w:r>
    </w:p>
    <w:p w:rsidR="00342063" w:rsidRPr="007C1209" w:rsidRDefault="00342063" w:rsidP="007C1209">
      <w:pPr>
        <w:pStyle w:val="ListParagraph"/>
        <w:numPr>
          <w:ilvl w:val="0"/>
          <w:numId w:val="12"/>
        </w:numPr>
        <w:rPr>
          <w:sz w:val="28"/>
          <w:szCs w:val="27"/>
        </w:rPr>
      </w:pPr>
      <w:r w:rsidRPr="007C1209">
        <w:rPr>
          <w:sz w:val="28"/>
          <w:szCs w:val="27"/>
        </w:rPr>
        <w:t>Incident Response Life Cycle (NIST Standard)</w:t>
      </w:r>
    </w:p>
    <w:p w:rsidR="00342063" w:rsidRPr="003B2BCF" w:rsidRDefault="00342063" w:rsidP="007C1209">
      <w:pPr>
        <w:ind w:left="720"/>
        <w:rPr>
          <w:szCs w:val="24"/>
        </w:rPr>
      </w:pPr>
      <w:r w:rsidRPr="003B2BCF">
        <w:rPr>
          <w:szCs w:val="24"/>
        </w:rPr>
        <w:t>Our strategy is divided into four main phases:</w:t>
      </w:r>
    </w:p>
    <w:p w:rsidR="00342063" w:rsidRPr="003B2BCF" w:rsidRDefault="00342063" w:rsidP="007C1209">
      <w:pPr>
        <w:pStyle w:val="ListParagraph"/>
        <w:numPr>
          <w:ilvl w:val="0"/>
          <w:numId w:val="11"/>
        </w:numPr>
        <w:ind w:left="1440"/>
        <w:rPr>
          <w:szCs w:val="24"/>
        </w:rPr>
      </w:pPr>
      <w:r w:rsidRPr="00D137BB">
        <w:rPr>
          <w:b/>
          <w:szCs w:val="24"/>
        </w:rPr>
        <w:t>Preparation:</w:t>
      </w:r>
      <w:r w:rsidRPr="003B2BCF">
        <w:rPr>
          <w:szCs w:val="24"/>
        </w:rPr>
        <w:t xml:space="preserve"> Hardening systems and training staff.</w:t>
      </w:r>
    </w:p>
    <w:p w:rsidR="00342063" w:rsidRPr="003B2BCF" w:rsidRDefault="00342063" w:rsidP="007C1209">
      <w:pPr>
        <w:pStyle w:val="ListParagraph"/>
        <w:numPr>
          <w:ilvl w:val="0"/>
          <w:numId w:val="11"/>
        </w:numPr>
        <w:ind w:left="1440"/>
        <w:rPr>
          <w:szCs w:val="24"/>
        </w:rPr>
      </w:pPr>
      <w:r w:rsidRPr="00D137BB">
        <w:rPr>
          <w:b/>
          <w:szCs w:val="24"/>
        </w:rPr>
        <w:t>Detection &amp; Analysis:</w:t>
      </w:r>
      <w:r w:rsidRPr="003B2BCF">
        <w:rPr>
          <w:szCs w:val="24"/>
        </w:rPr>
        <w:t xml:space="preserve"> Identifying signs of an incident.</w:t>
      </w:r>
    </w:p>
    <w:p w:rsidR="00342063" w:rsidRPr="003B2BCF" w:rsidRDefault="00342063" w:rsidP="007C1209">
      <w:pPr>
        <w:pStyle w:val="ListParagraph"/>
        <w:numPr>
          <w:ilvl w:val="0"/>
          <w:numId w:val="11"/>
        </w:numPr>
        <w:ind w:left="1440"/>
        <w:rPr>
          <w:szCs w:val="24"/>
        </w:rPr>
      </w:pPr>
      <w:r w:rsidRPr="00D137BB">
        <w:rPr>
          <w:b/>
          <w:szCs w:val="24"/>
        </w:rPr>
        <w:t>Containment, Eradication, &amp; Recovery</w:t>
      </w:r>
      <w:r w:rsidRPr="003B2BCF">
        <w:rPr>
          <w:szCs w:val="24"/>
        </w:rPr>
        <w:t>: Stopping the threat and restoring services.</w:t>
      </w:r>
    </w:p>
    <w:p w:rsidR="00342063" w:rsidRPr="003B2BCF" w:rsidRDefault="00342063" w:rsidP="007C1209">
      <w:pPr>
        <w:pStyle w:val="ListParagraph"/>
        <w:numPr>
          <w:ilvl w:val="0"/>
          <w:numId w:val="11"/>
        </w:numPr>
        <w:ind w:left="1440"/>
        <w:rPr>
          <w:szCs w:val="24"/>
        </w:rPr>
      </w:pPr>
      <w:r w:rsidRPr="00D137BB">
        <w:rPr>
          <w:b/>
          <w:szCs w:val="24"/>
        </w:rPr>
        <w:t>Post-Incident Activity:</w:t>
      </w:r>
      <w:r w:rsidRPr="003B2BCF">
        <w:rPr>
          <w:szCs w:val="24"/>
        </w:rPr>
        <w:t xml:space="preserve"> Analyzing lessons learned to prevent future attacks.</w:t>
      </w:r>
    </w:p>
    <w:p w:rsidR="00342063" w:rsidRPr="007C1209" w:rsidRDefault="00342063" w:rsidP="007C1209">
      <w:pPr>
        <w:pStyle w:val="ListParagraph"/>
        <w:numPr>
          <w:ilvl w:val="0"/>
          <w:numId w:val="12"/>
        </w:numPr>
        <w:rPr>
          <w:sz w:val="28"/>
          <w:szCs w:val="27"/>
        </w:rPr>
      </w:pPr>
      <w:r w:rsidRPr="007C1209">
        <w:rPr>
          <w:sz w:val="28"/>
          <w:szCs w:val="27"/>
        </w:rPr>
        <w:t>Incident Response Team (IRT) Roles &amp; Responsibilities</w:t>
      </w:r>
    </w:p>
    <w:p w:rsidR="00342063" w:rsidRPr="00D137BB" w:rsidRDefault="00342063" w:rsidP="007C1209">
      <w:pPr>
        <w:ind w:left="720"/>
        <w:rPr>
          <w:szCs w:val="24"/>
        </w:rPr>
      </w:pPr>
      <w:r w:rsidRPr="00D137BB">
        <w:rPr>
          <w:szCs w:val="24"/>
        </w:rPr>
        <w:t>In the event of an incident, the following team will be activated:</w:t>
      </w:r>
    </w:p>
    <w:tbl>
      <w:tblPr>
        <w:tblStyle w:val="PlainTable1"/>
        <w:tblW w:w="8327" w:type="dxa"/>
        <w:tblInd w:w="774" w:type="dxa"/>
        <w:tblLook w:val="04A0" w:firstRow="1" w:lastRow="0" w:firstColumn="1" w:lastColumn="0" w:noHBand="0" w:noVBand="1"/>
      </w:tblPr>
      <w:tblGrid>
        <w:gridCol w:w="2275"/>
        <w:gridCol w:w="6052"/>
      </w:tblGrid>
      <w:tr w:rsidR="00342063" w:rsidRPr="00D137BB" w:rsidTr="007C12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2063" w:rsidRPr="00D137BB" w:rsidRDefault="00342063" w:rsidP="003B2BCF">
            <w:pPr>
              <w:rPr>
                <w:sz w:val="24"/>
                <w:szCs w:val="24"/>
              </w:rPr>
            </w:pPr>
            <w:r w:rsidRPr="00D137BB">
              <w:rPr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:rsidR="00342063" w:rsidRPr="00D137BB" w:rsidRDefault="00342063" w:rsidP="003B2B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137BB">
              <w:rPr>
                <w:sz w:val="24"/>
                <w:szCs w:val="24"/>
              </w:rPr>
              <w:t>Responsibility</w:t>
            </w:r>
          </w:p>
        </w:tc>
      </w:tr>
      <w:tr w:rsidR="00342063" w:rsidRPr="00D137BB" w:rsidTr="007C1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2063" w:rsidRPr="00D137BB" w:rsidRDefault="00342063" w:rsidP="003B2BCF">
            <w:pPr>
              <w:rPr>
                <w:sz w:val="24"/>
                <w:szCs w:val="24"/>
              </w:rPr>
            </w:pPr>
            <w:r w:rsidRPr="00D137BB">
              <w:rPr>
                <w:sz w:val="24"/>
                <w:szCs w:val="24"/>
              </w:rPr>
              <w:t>Incident Commander</w:t>
            </w:r>
          </w:p>
        </w:tc>
        <w:tc>
          <w:tcPr>
            <w:tcW w:w="0" w:type="auto"/>
            <w:hideMark/>
          </w:tcPr>
          <w:p w:rsidR="00342063" w:rsidRPr="00D137BB" w:rsidRDefault="00342063" w:rsidP="003B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137BB">
              <w:rPr>
                <w:sz w:val="24"/>
                <w:szCs w:val="24"/>
              </w:rPr>
              <w:t>Lead the overall response, make high-level decisions, and coordinate resources.</w:t>
            </w:r>
          </w:p>
        </w:tc>
      </w:tr>
      <w:tr w:rsidR="00342063" w:rsidRPr="00D137BB" w:rsidTr="007C1209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2063" w:rsidRPr="00D137BB" w:rsidRDefault="00342063" w:rsidP="003B2BCF">
            <w:pPr>
              <w:rPr>
                <w:sz w:val="24"/>
                <w:szCs w:val="24"/>
              </w:rPr>
            </w:pPr>
            <w:r w:rsidRPr="00D137BB">
              <w:rPr>
                <w:sz w:val="24"/>
                <w:szCs w:val="24"/>
              </w:rPr>
              <w:t>Technical Lead</w:t>
            </w:r>
          </w:p>
        </w:tc>
        <w:tc>
          <w:tcPr>
            <w:tcW w:w="0" w:type="auto"/>
            <w:hideMark/>
          </w:tcPr>
          <w:p w:rsidR="00342063" w:rsidRPr="00D137BB" w:rsidRDefault="00342063" w:rsidP="003B2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137BB">
              <w:rPr>
                <w:sz w:val="24"/>
                <w:szCs w:val="24"/>
              </w:rPr>
              <w:t>Conduct deep-dive analysis, identify the root cause, and perform technical mitigation (e.g., Zain).</w:t>
            </w:r>
          </w:p>
        </w:tc>
      </w:tr>
      <w:tr w:rsidR="00342063" w:rsidRPr="00D137BB" w:rsidTr="007C1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2063" w:rsidRPr="00D137BB" w:rsidRDefault="00342063" w:rsidP="003B2BCF">
            <w:pPr>
              <w:rPr>
                <w:sz w:val="24"/>
                <w:szCs w:val="24"/>
              </w:rPr>
            </w:pPr>
            <w:r w:rsidRPr="00D137BB">
              <w:rPr>
                <w:sz w:val="24"/>
                <w:szCs w:val="24"/>
              </w:rPr>
              <w:t>Communications Lead</w:t>
            </w:r>
          </w:p>
        </w:tc>
        <w:tc>
          <w:tcPr>
            <w:tcW w:w="0" w:type="auto"/>
            <w:hideMark/>
          </w:tcPr>
          <w:p w:rsidR="00342063" w:rsidRPr="00D137BB" w:rsidRDefault="00342063" w:rsidP="003B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137BB">
              <w:rPr>
                <w:sz w:val="24"/>
                <w:szCs w:val="24"/>
              </w:rPr>
              <w:t>Handle internal staff notifications and external communication with stakeholders.</w:t>
            </w:r>
          </w:p>
        </w:tc>
      </w:tr>
      <w:tr w:rsidR="00342063" w:rsidRPr="00D137BB" w:rsidTr="007C1209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2063" w:rsidRPr="00D137BB" w:rsidRDefault="00342063" w:rsidP="003B2BCF">
            <w:pPr>
              <w:rPr>
                <w:sz w:val="24"/>
                <w:szCs w:val="24"/>
              </w:rPr>
            </w:pPr>
            <w:r w:rsidRPr="00D137BB">
              <w:rPr>
                <w:sz w:val="24"/>
                <w:szCs w:val="24"/>
              </w:rPr>
              <w:t>Documentation Officer</w:t>
            </w:r>
          </w:p>
        </w:tc>
        <w:tc>
          <w:tcPr>
            <w:tcW w:w="0" w:type="auto"/>
            <w:hideMark/>
          </w:tcPr>
          <w:p w:rsidR="00342063" w:rsidRPr="00D137BB" w:rsidRDefault="00342063" w:rsidP="003B2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137BB">
              <w:rPr>
                <w:sz w:val="24"/>
                <w:szCs w:val="24"/>
              </w:rPr>
              <w:t>Maintain a detailed log of all actions taken during the incident for later reporting.</w:t>
            </w:r>
          </w:p>
        </w:tc>
      </w:tr>
      <w:tr w:rsidR="00342063" w:rsidRPr="00D137BB" w:rsidTr="007C1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2063" w:rsidRPr="00D137BB" w:rsidRDefault="00342063" w:rsidP="003B2BCF">
            <w:pPr>
              <w:rPr>
                <w:sz w:val="24"/>
                <w:szCs w:val="24"/>
              </w:rPr>
            </w:pPr>
            <w:r w:rsidRPr="00D137BB">
              <w:rPr>
                <w:sz w:val="24"/>
                <w:szCs w:val="24"/>
              </w:rPr>
              <w:t>Legal/Compliance</w:t>
            </w:r>
          </w:p>
        </w:tc>
        <w:tc>
          <w:tcPr>
            <w:tcW w:w="0" w:type="auto"/>
            <w:hideMark/>
          </w:tcPr>
          <w:p w:rsidR="00342063" w:rsidRPr="00D137BB" w:rsidRDefault="00342063" w:rsidP="003B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137BB">
              <w:rPr>
                <w:sz w:val="24"/>
                <w:szCs w:val="24"/>
              </w:rPr>
              <w:t>Ensure that the response follows data protection laws and internship policies.</w:t>
            </w:r>
          </w:p>
        </w:tc>
      </w:tr>
    </w:tbl>
    <w:p w:rsidR="00D43AD5" w:rsidRDefault="00D43AD5" w:rsidP="003B2BCF"/>
    <w:p w:rsidR="00342063" w:rsidRDefault="00342063" w:rsidP="003B2BCF"/>
    <w:p w:rsidR="00342063" w:rsidRDefault="00342063" w:rsidP="003B2BCF"/>
    <w:p w:rsidR="00D137BB" w:rsidRDefault="00D137BB" w:rsidP="003B2BCF"/>
    <w:p w:rsidR="00D137BB" w:rsidRDefault="00D137BB" w:rsidP="003B2BCF"/>
    <w:p w:rsidR="00D137BB" w:rsidRDefault="00D137BB" w:rsidP="003B2BCF"/>
    <w:p w:rsidR="00D137BB" w:rsidRDefault="00D137BB" w:rsidP="003B2BCF"/>
    <w:p w:rsidR="00D137BB" w:rsidRDefault="00D137BB" w:rsidP="003B2BCF"/>
    <w:p w:rsidR="00D137BB" w:rsidRDefault="00D137BB" w:rsidP="003B2BCF"/>
    <w:p w:rsidR="004A71A2" w:rsidRPr="00D137BB" w:rsidRDefault="004A71A2" w:rsidP="003B2BCF">
      <w:pPr>
        <w:rPr>
          <w:b/>
          <w:sz w:val="36"/>
        </w:rPr>
      </w:pPr>
      <w:r w:rsidRPr="00D137BB">
        <w:rPr>
          <w:b/>
          <w:sz w:val="36"/>
        </w:rPr>
        <w:lastRenderedPageBreak/>
        <w:t>Step 2: Detection and Analysis</w:t>
      </w:r>
    </w:p>
    <w:p w:rsidR="004A71A2" w:rsidRPr="00FD2415" w:rsidRDefault="00FD2415" w:rsidP="00FD2415">
      <w:pPr>
        <w:pStyle w:val="ListParagraph"/>
        <w:numPr>
          <w:ilvl w:val="0"/>
          <w:numId w:val="13"/>
        </w:numPr>
        <w:rPr>
          <w:sz w:val="28"/>
        </w:rPr>
      </w:pPr>
      <w:r>
        <w:rPr>
          <w:sz w:val="28"/>
        </w:rPr>
        <w:t xml:space="preserve"> </w:t>
      </w:r>
      <w:r w:rsidR="004A71A2" w:rsidRPr="00FD2415">
        <w:rPr>
          <w:sz w:val="28"/>
        </w:rPr>
        <w:t>Signs of an Incident (Indicators of Compromise - IoC)</w:t>
      </w:r>
    </w:p>
    <w:p w:rsidR="004A71A2" w:rsidRDefault="004A71A2" w:rsidP="00FD2415">
      <w:pPr>
        <w:ind w:left="720"/>
      </w:pPr>
      <w:r>
        <w:t>To identify a potential malware infection or unauthorized intrusion, we monitor the following signs:</w:t>
      </w:r>
    </w:p>
    <w:p w:rsidR="004A71A2" w:rsidRDefault="004A71A2" w:rsidP="00FD2415">
      <w:pPr>
        <w:ind w:left="720"/>
      </w:pPr>
      <w:r w:rsidRPr="00D137BB">
        <w:rPr>
          <w:b/>
          <w:sz w:val="24"/>
        </w:rPr>
        <w:t>System Alerts:</w:t>
      </w:r>
      <w:r w:rsidRPr="00D137BB">
        <w:rPr>
          <w:sz w:val="24"/>
        </w:rPr>
        <w:t xml:space="preserve"> </w:t>
      </w:r>
      <w:r>
        <w:t>Unusual notifications from Antivirus, Firewall, or Intrusion Detection Systems (IDS).</w:t>
      </w:r>
    </w:p>
    <w:p w:rsidR="004A71A2" w:rsidRDefault="004A71A2" w:rsidP="00FD2415">
      <w:pPr>
        <w:ind w:left="720"/>
      </w:pPr>
      <w:r w:rsidRPr="00D137BB">
        <w:rPr>
          <w:b/>
          <w:sz w:val="24"/>
        </w:rPr>
        <w:t>Unusual Network Traffic:</w:t>
      </w:r>
      <w:r w:rsidRPr="00D137BB">
        <w:rPr>
          <w:sz w:val="24"/>
        </w:rPr>
        <w:t xml:space="preserve"> </w:t>
      </w:r>
      <w:r>
        <w:t>Sudden spikes in data transfer, especially to or from foreign geographical locations where Internee.pk does not operate.</w:t>
      </w:r>
    </w:p>
    <w:p w:rsidR="004A71A2" w:rsidRDefault="004A71A2" w:rsidP="00FD2415">
      <w:pPr>
        <w:ind w:left="720"/>
      </w:pPr>
      <w:r w:rsidRPr="00D137BB">
        <w:rPr>
          <w:b/>
          <w:sz w:val="24"/>
        </w:rPr>
        <w:t>File Anomalies:</w:t>
      </w:r>
      <w:r w:rsidRPr="00D137BB">
        <w:rPr>
          <w:sz w:val="24"/>
        </w:rPr>
        <w:t xml:space="preserve"> </w:t>
      </w:r>
      <w:r>
        <w:t>Files becoming inaccessible, having their extensions changed (e.g.</w:t>
      </w:r>
      <w:proofErr w:type="gramStart"/>
      <w:r>
        <w:t xml:space="preserve">, </w:t>
      </w:r>
      <w:r>
        <w:rPr>
          <w:rStyle w:val="HTMLCode"/>
          <w:rFonts w:eastAsiaTheme="minorHAnsi"/>
        </w:rPr>
        <w:t>.</w:t>
      </w:r>
      <w:r w:rsidRPr="00EF5F2F">
        <w:rPr>
          <w:rStyle w:val="HTMLCode"/>
          <w:rFonts w:asciiTheme="minorHAnsi" w:eastAsiaTheme="minorHAnsi" w:hAnsiTheme="minorHAnsi" w:cstheme="minorHAnsi"/>
        </w:rPr>
        <w:t>locked</w:t>
      </w:r>
      <w:proofErr w:type="gramEnd"/>
      <w:r>
        <w:t xml:space="preserve">, </w:t>
      </w:r>
      <w:r>
        <w:rPr>
          <w:rStyle w:val="HTMLCode"/>
          <w:rFonts w:eastAsiaTheme="minorHAnsi"/>
        </w:rPr>
        <w:t>.</w:t>
      </w:r>
      <w:proofErr w:type="spellStart"/>
      <w:r w:rsidRPr="00EF5F2F">
        <w:rPr>
          <w:rStyle w:val="HTMLCode"/>
          <w:rFonts w:asciiTheme="minorHAnsi" w:eastAsiaTheme="minorHAnsi" w:hAnsiTheme="minorHAnsi" w:cstheme="minorHAnsi"/>
        </w:rPr>
        <w:t>crypted</w:t>
      </w:r>
      <w:proofErr w:type="spellEnd"/>
      <w:r>
        <w:t xml:space="preserve">, or </w:t>
      </w:r>
      <w:r>
        <w:rPr>
          <w:rStyle w:val="HTMLCode"/>
          <w:rFonts w:eastAsiaTheme="minorHAnsi"/>
        </w:rPr>
        <w:t>.</w:t>
      </w:r>
      <w:r w:rsidRPr="00EF5F2F">
        <w:rPr>
          <w:rStyle w:val="HTMLCode"/>
          <w:rFonts w:asciiTheme="minorHAnsi" w:eastAsiaTheme="minorHAnsi" w:hAnsiTheme="minorHAnsi" w:cstheme="minorHAnsi"/>
        </w:rPr>
        <w:t>encrypted</w:t>
      </w:r>
      <w:r>
        <w:t>), or unusual file creation in system folders.</w:t>
      </w:r>
    </w:p>
    <w:p w:rsidR="004A71A2" w:rsidRDefault="004A71A2" w:rsidP="00FD2415">
      <w:pPr>
        <w:ind w:left="720"/>
      </w:pPr>
      <w:r w:rsidRPr="00D137BB">
        <w:rPr>
          <w:b/>
          <w:sz w:val="24"/>
        </w:rPr>
        <w:t>Account Irregularities:</w:t>
      </w:r>
      <w:r w:rsidRPr="00D137BB">
        <w:rPr>
          <w:sz w:val="24"/>
        </w:rPr>
        <w:t xml:space="preserve"> </w:t>
      </w:r>
      <w:r>
        <w:t>Multiple failed login attempts on administrative accounts or logins at odd hours.</w:t>
      </w:r>
    </w:p>
    <w:p w:rsidR="004A71A2" w:rsidRPr="00FD2415" w:rsidRDefault="00FD2415" w:rsidP="00FD2415">
      <w:pPr>
        <w:pStyle w:val="ListParagraph"/>
        <w:numPr>
          <w:ilvl w:val="0"/>
          <w:numId w:val="13"/>
        </w:numPr>
        <w:rPr>
          <w:sz w:val="28"/>
        </w:rPr>
      </w:pPr>
      <w:r>
        <w:rPr>
          <w:sz w:val="28"/>
        </w:rPr>
        <w:t xml:space="preserve"> </w:t>
      </w:r>
      <w:r w:rsidR="004A71A2" w:rsidRPr="00FD2415">
        <w:rPr>
          <w:sz w:val="28"/>
        </w:rPr>
        <w:t>Incident Categorization &amp; Severity Matrix</w:t>
      </w:r>
    </w:p>
    <w:p w:rsidR="004A71A2" w:rsidRDefault="004A71A2" w:rsidP="00FD2415">
      <w:pPr>
        <w:ind w:left="720"/>
      </w:pPr>
      <w:r>
        <w:t>Not all security events require the same level of response. We categorize incidents to prioritize resources effectively:</w:t>
      </w:r>
    </w:p>
    <w:tbl>
      <w:tblPr>
        <w:tblStyle w:val="PlainTable1"/>
        <w:tblW w:w="8566" w:type="dxa"/>
        <w:tblInd w:w="679" w:type="dxa"/>
        <w:tblLook w:val="04A0" w:firstRow="1" w:lastRow="0" w:firstColumn="1" w:lastColumn="0" w:noHBand="0" w:noVBand="1"/>
      </w:tblPr>
      <w:tblGrid>
        <w:gridCol w:w="1276"/>
        <w:gridCol w:w="3635"/>
        <w:gridCol w:w="3655"/>
      </w:tblGrid>
      <w:tr w:rsidR="004A71A2" w:rsidRPr="001248D9" w:rsidTr="00FD24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71A2" w:rsidRPr="001248D9" w:rsidRDefault="004A71A2" w:rsidP="003B2BCF">
            <w:pPr>
              <w:rPr>
                <w:b w:val="0"/>
                <w:sz w:val="24"/>
              </w:rPr>
            </w:pPr>
            <w:r w:rsidRPr="001248D9">
              <w:rPr>
                <w:rStyle w:val="Strong"/>
                <w:b/>
                <w:sz w:val="24"/>
              </w:rPr>
              <w:t>Severity Level</w:t>
            </w:r>
          </w:p>
        </w:tc>
        <w:tc>
          <w:tcPr>
            <w:tcW w:w="0" w:type="auto"/>
            <w:hideMark/>
          </w:tcPr>
          <w:p w:rsidR="004A71A2" w:rsidRPr="001248D9" w:rsidRDefault="004A71A2" w:rsidP="003B2B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  <w:r w:rsidRPr="001248D9">
              <w:rPr>
                <w:rStyle w:val="Strong"/>
                <w:b/>
                <w:sz w:val="24"/>
              </w:rPr>
              <w:t>Description</w:t>
            </w:r>
          </w:p>
        </w:tc>
        <w:tc>
          <w:tcPr>
            <w:tcW w:w="0" w:type="auto"/>
            <w:hideMark/>
          </w:tcPr>
          <w:p w:rsidR="004A71A2" w:rsidRPr="001248D9" w:rsidRDefault="004A71A2" w:rsidP="003B2B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  <w:r w:rsidRPr="001248D9">
              <w:rPr>
                <w:rStyle w:val="Strong"/>
                <w:b/>
                <w:sz w:val="24"/>
              </w:rPr>
              <w:t>Example Scenario</w:t>
            </w:r>
          </w:p>
        </w:tc>
      </w:tr>
      <w:tr w:rsidR="004A71A2" w:rsidRPr="00D137BB" w:rsidTr="00FD2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71A2" w:rsidRPr="001248D9" w:rsidRDefault="004A71A2" w:rsidP="003B2BCF">
            <w:pPr>
              <w:rPr>
                <w:sz w:val="24"/>
              </w:rPr>
            </w:pPr>
            <w:r w:rsidRPr="001248D9">
              <w:rPr>
                <w:bCs w:val="0"/>
                <w:sz w:val="24"/>
              </w:rPr>
              <w:t>Low</w:t>
            </w:r>
          </w:p>
        </w:tc>
        <w:tc>
          <w:tcPr>
            <w:tcW w:w="0" w:type="auto"/>
            <w:hideMark/>
          </w:tcPr>
          <w:p w:rsidR="004A71A2" w:rsidRPr="00D137BB" w:rsidRDefault="004A71A2" w:rsidP="003B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137BB">
              <w:rPr>
                <w:sz w:val="24"/>
              </w:rPr>
              <w:t>Minimal impact on business operations; no data breach risk.</w:t>
            </w:r>
          </w:p>
        </w:tc>
        <w:tc>
          <w:tcPr>
            <w:tcW w:w="0" w:type="auto"/>
            <w:hideMark/>
          </w:tcPr>
          <w:p w:rsidR="004A71A2" w:rsidRPr="00D137BB" w:rsidRDefault="004A71A2" w:rsidP="003B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137BB">
              <w:rPr>
                <w:sz w:val="24"/>
              </w:rPr>
              <w:t>A single workstation experiencing non-malicious adware pop-ups.</w:t>
            </w:r>
          </w:p>
        </w:tc>
      </w:tr>
      <w:tr w:rsidR="004A71A2" w:rsidRPr="00D137BB" w:rsidTr="00FD2415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71A2" w:rsidRPr="001248D9" w:rsidRDefault="004A71A2" w:rsidP="003B2BCF">
            <w:pPr>
              <w:rPr>
                <w:sz w:val="24"/>
              </w:rPr>
            </w:pPr>
            <w:r w:rsidRPr="001248D9">
              <w:rPr>
                <w:bCs w:val="0"/>
                <w:sz w:val="24"/>
              </w:rPr>
              <w:t>Medium</w:t>
            </w:r>
          </w:p>
        </w:tc>
        <w:tc>
          <w:tcPr>
            <w:tcW w:w="0" w:type="auto"/>
            <w:hideMark/>
          </w:tcPr>
          <w:p w:rsidR="004A71A2" w:rsidRPr="00D137BB" w:rsidRDefault="004A71A2" w:rsidP="003B2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137BB">
              <w:rPr>
                <w:sz w:val="24"/>
              </w:rPr>
              <w:t>Partial service disruption; sensitive data is not yet accessed or leaked.</w:t>
            </w:r>
          </w:p>
        </w:tc>
        <w:tc>
          <w:tcPr>
            <w:tcW w:w="0" w:type="auto"/>
            <w:hideMark/>
          </w:tcPr>
          <w:p w:rsidR="004A71A2" w:rsidRPr="00D137BB" w:rsidRDefault="004A71A2" w:rsidP="003B2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137BB">
              <w:rPr>
                <w:sz w:val="24"/>
              </w:rPr>
              <w:t>Multiple failed login attempts on a non-critical development server.</w:t>
            </w:r>
          </w:p>
        </w:tc>
      </w:tr>
      <w:tr w:rsidR="004A71A2" w:rsidRPr="00D137BB" w:rsidTr="00FD2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71A2" w:rsidRPr="001248D9" w:rsidRDefault="004A71A2" w:rsidP="003B2BCF">
            <w:pPr>
              <w:rPr>
                <w:sz w:val="24"/>
              </w:rPr>
            </w:pPr>
            <w:r w:rsidRPr="001248D9">
              <w:rPr>
                <w:bCs w:val="0"/>
                <w:sz w:val="24"/>
              </w:rPr>
              <w:t>High</w:t>
            </w:r>
          </w:p>
        </w:tc>
        <w:tc>
          <w:tcPr>
            <w:tcW w:w="0" w:type="auto"/>
            <w:hideMark/>
          </w:tcPr>
          <w:p w:rsidR="004A71A2" w:rsidRPr="00D137BB" w:rsidRDefault="004A71A2" w:rsidP="003B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137BB">
              <w:rPr>
                <w:sz w:val="24"/>
              </w:rPr>
              <w:t>Major business disruption; critical data (PII or Financials) at risk.</w:t>
            </w:r>
          </w:p>
        </w:tc>
        <w:tc>
          <w:tcPr>
            <w:tcW w:w="0" w:type="auto"/>
            <w:hideMark/>
          </w:tcPr>
          <w:p w:rsidR="004A71A2" w:rsidRPr="00D137BB" w:rsidRDefault="004A71A2" w:rsidP="003B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137BB">
              <w:rPr>
                <w:sz w:val="24"/>
              </w:rPr>
              <w:t>Ransomware spreading through the network or a database breach.</w:t>
            </w:r>
          </w:p>
        </w:tc>
      </w:tr>
    </w:tbl>
    <w:p w:rsidR="00D137BB" w:rsidRDefault="00D137BB" w:rsidP="003B2BCF">
      <w:pPr>
        <w:rPr>
          <w:sz w:val="28"/>
        </w:rPr>
      </w:pPr>
    </w:p>
    <w:p w:rsidR="004A71A2" w:rsidRPr="00FD2415" w:rsidRDefault="00FD2415" w:rsidP="00FD2415">
      <w:pPr>
        <w:pStyle w:val="ListParagraph"/>
        <w:numPr>
          <w:ilvl w:val="0"/>
          <w:numId w:val="13"/>
        </w:numPr>
        <w:rPr>
          <w:sz w:val="28"/>
        </w:rPr>
      </w:pPr>
      <w:r>
        <w:rPr>
          <w:sz w:val="28"/>
        </w:rPr>
        <w:t xml:space="preserve"> </w:t>
      </w:r>
      <w:r w:rsidR="004A71A2" w:rsidRPr="00FD2415">
        <w:rPr>
          <w:sz w:val="28"/>
        </w:rPr>
        <w:t>Reporting &amp; Evidence Preservation</w:t>
      </w:r>
    </w:p>
    <w:p w:rsidR="004A71A2" w:rsidRDefault="004A71A2" w:rsidP="00FD2415">
      <w:pPr>
        <w:ind w:left="720"/>
      </w:pPr>
      <w:r>
        <w:t>When an anomaly is detected, staff must follow these protocols:</w:t>
      </w:r>
    </w:p>
    <w:p w:rsidR="004A71A2" w:rsidRDefault="004A71A2" w:rsidP="00FD2415">
      <w:pPr>
        <w:ind w:left="720"/>
      </w:pPr>
      <w:r w:rsidRPr="00D137BB">
        <w:rPr>
          <w:b/>
          <w:sz w:val="24"/>
        </w:rPr>
        <w:t>Immediate Notification:</w:t>
      </w:r>
      <w:r w:rsidRPr="00D137BB">
        <w:rPr>
          <w:sz w:val="24"/>
        </w:rPr>
        <w:t xml:space="preserve"> </w:t>
      </w:r>
      <w:r>
        <w:t>Alert the Security Team via the internal emergency channel (e.g., Slack, Teams, or Phone).</w:t>
      </w:r>
    </w:p>
    <w:p w:rsidR="004A71A2" w:rsidRDefault="004A71A2" w:rsidP="00FD2415">
      <w:pPr>
        <w:ind w:left="720"/>
      </w:pPr>
      <w:r w:rsidRPr="00D137BB">
        <w:rPr>
          <w:b/>
          <w:sz w:val="24"/>
        </w:rPr>
        <w:t>Volatile Data Preservation:</w:t>
      </w:r>
      <w:r w:rsidRPr="00D137BB">
        <w:rPr>
          <w:sz w:val="24"/>
        </w:rPr>
        <w:t xml:space="preserve"> </w:t>
      </w:r>
      <w:r>
        <w:t>Do not shut down or restart the computer immediately. This preserves data in the RAM that is crucial for forensic analysis.</w:t>
      </w:r>
    </w:p>
    <w:p w:rsidR="004A71A2" w:rsidRDefault="004A71A2" w:rsidP="00FD2415">
      <w:pPr>
        <w:ind w:left="720"/>
      </w:pPr>
      <w:r w:rsidRPr="00D137BB">
        <w:rPr>
          <w:b/>
          <w:sz w:val="24"/>
        </w:rPr>
        <w:t>Documentation:</w:t>
      </w:r>
      <w:r w:rsidRPr="00D137BB">
        <w:rPr>
          <w:sz w:val="24"/>
        </w:rPr>
        <w:t xml:space="preserve"> </w:t>
      </w:r>
      <w:r>
        <w:t>Capture screenshots of any ransom notes or error messages and note the exact time the anomaly was first observed.</w:t>
      </w:r>
    </w:p>
    <w:p w:rsidR="00D137BB" w:rsidRDefault="00D137BB" w:rsidP="003B2BCF"/>
    <w:p w:rsidR="003B2BCF" w:rsidRPr="00D137BB" w:rsidRDefault="003B2BCF" w:rsidP="003B2BCF">
      <w:pPr>
        <w:rPr>
          <w:b/>
          <w:sz w:val="36"/>
        </w:rPr>
      </w:pPr>
      <w:r w:rsidRPr="00D137BB">
        <w:rPr>
          <w:b/>
          <w:sz w:val="36"/>
        </w:rPr>
        <w:lastRenderedPageBreak/>
        <w:t>Step 3: Containment, Eradication, and Recovery</w:t>
      </w:r>
    </w:p>
    <w:p w:rsidR="003B2BCF" w:rsidRPr="00FD2415" w:rsidRDefault="00FD2415" w:rsidP="00FD2415">
      <w:pPr>
        <w:pStyle w:val="ListParagraph"/>
        <w:numPr>
          <w:ilvl w:val="0"/>
          <w:numId w:val="14"/>
        </w:numPr>
        <w:rPr>
          <w:sz w:val="28"/>
        </w:rPr>
      </w:pPr>
      <w:r>
        <w:rPr>
          <w:sz w:val="28"/>
        </w:rPr>
        <w:t xml:space="preserve"> </w:t>
      </w:r>
      <w:r w:rsidR="003B2BCF" w:rsidRPr="00FD2415">
        <w:rPr>
          <w:sz w:val="28"/>
        </w:rPr>
        <w:t>Ransomware Simulation &amp; MITRE Mapping</w:t>
      </w:r>
    </w:p>
    <w:p w:rsidR="003B2BCF" w:rsidRDefault="003B2BCF" w:rsidP="00FD2415">
      <w:pPr>
        <w:ind w:left="720"/>
      </w:pPr>
      <w:r>
        <w:t>In this scenario, we simulate a ransomware attack on an Internee.pk workstation. We map the attacker's behavior to the MITRE ATT&amp;CK Framework to understand the technical steps.</w:t>
      </w:r>
    </w:p>
    <w:tbl>
      <w:tblPr>
        <w:tblStyle w:val="PlainTable1"/>
        <w:tblW w:w="8502" w:type="dxa"/>
        <w:tblInd w:w="678" w:type="dxa"/>
        <w:tblLook w:val="04A0" w:firstRow="1" w:lastRow="0" w:firstColumn="1" w:lastColumn="0" w:noHBand="0" w:noVBand="1"/>
      </w:tblPr>
      <w:tblGrid>
        <w:gridCol w:w="1332"/>
        <w:gridCol w:w="2267"/>
        <w:gridCol w:w="4903"/>
      </w:tblGrid>
      <w:tr w:rsidR="003B2BCF" w:rsidRPr="00EF5F2F" w:rsidTr="00FD24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2BCF" w:rsidRPr="00EF5F2F" w:rsidRDefault="003B2BCF" w:rsidP="003B2BCF">
            <w:pPr>
              <w:rPr>
                <w:b w:val="0"/>
                <w:sz w:val="24"/>
              </w:rPr>
            </w:pPr>
            <w:r w:rsidRPr="00EF5F2F">
              <w:rPr>
                <w:rStyle w:val="Strong"/>
                <w:b/>
                <w:sz w:val="24"/>
              </w:rPr>
              <w:t>Attack Stage</w:t>
            </w:r>
          </w:p>
        </w:tc>
        <w:tc>
          <w:tcPr>
            <w:tcW w:w="0" w:type="auto"/>
            <w:hideMark/>
          </w:tcPr>
          <w:p w:rsidR="003B2BCF" w:rsidRPr="00EF5F2F" w:rsidRDefault="003B2BCF" w:rsidP="003B2B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  <w:r w:rsidRPr="00EF5F2F">
              <w:rPr>
                <w:rStyle w:val="Strong"/>
                <w:b/>
                <w:sz w:val="24"/>
              </w:rPr>
              <w:t>MITRE Technique</w:t>
            </w:r>
          </w:p>
        </w:tc>
        <w:tc>
          <w:tcPr>
            <w:tcW w:w="0" w:type="auto"/>
            <w:hideMark/>
          </w:tcPr>
          <w:p w:rsidR="003B2BCF" w:rsidRPr="00EF5F2F" w:rsidRDefault="003B2BCF" w:rsidP="003B2B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  <w:r w:rsidRPr="00EF5F2F">
              <w:rPr>
                <w:rStyle w:val="Strong"/>
                <w:b/>
                <w:sz w:val="24"/>
              </w:rPr>
              <w:t>Description</w:t>
            </w:r>
          </w:p>
        </w:tc>
      </w:tr>
      <w:tr w:rsidR="003B2BCF" w:rsidRPr="00D137BB" w:rsidTr="00FD2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2BCF" w:rsidRPr="00EF5F2F" w:rsidRDefault="003B2BCF" w:rsidP="003B2BCF">
            <w:pPr>
              <w:rPr>
                <w:sz w:val="24"/>
              </w:rPr>
            </w:pPr>
            <w:r w:rsidRPr="00EF5F2F">
              <w:rPr>
                <w:bCs w:val="0"/>
                <w:sz w:val="24"/>
              </w:rPr>
              <w:t>Initial Access</w:t>
            </w:r>
          </w:p>
        </w:tc>
        <w:tc>
          <w:tcPr>
            <w:tcW w:w="0" w:type="auto"/>
            <w:hideMark/>
          </w:tcPr>
          <w:p w:rsidR="003B2BCF" w:rsidRPr="00D137BB" w:rsidRDefault="003B2BCF" w:rsidP="003B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137BB">
              <w:rPr>
                <w:sz w:val="24"/>
              </w:rPr>
              <w:t>T1566: Phishing</w:t>
            </w:r>
          </w:p>
        </w:tc>
        <w:tc>
          <w:tcPr>
            <w:tcW w:w="0" w:type="auto"/>
            <w:hideMark/>
          </w:tcPr>
          <w:p w:rsidR="003B2BCF" w:rsidRPr="00D137BB" w:rsidRDefault="003B2BCF" w:rsidP="003B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137BB">
              <w:rPr>
                <w:sz w:val="24"/>
              </w:rPr>
              <w:t>An employee receives an email with a malicious attachment that executes a script.</w:t>
            </w:r>
          </w:p>
        </w:tc>
      </w:tr>
      <w:tr w:rsidR="003B2BCF" w:rsidRPr="00D137BB" w:rsidTr="00FD2415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2BCF" w:rsidRPr="00EF5F2F" w:rsidRDefault="003B2BCF" w:rsidP="003B2BCF">
            <w:pPr>
              <w:rPr>
                <w:sz w:val="24"/>
              </w:rPr>
            </w:pPr>
            <w:r w:rsidRPr="00EF5F2F">
              <w:rPr>
                <w:bCs w:val="0"/>
                <w:sz w:val="24"/>
              </w:rPr>
              <w:t>Execution</w:t>
            </w:r>
          </w:p>
        </w:tc>
        <w:tc>
          <w:tcPr>
            <w:tcW w:w="0" w:type="auto"/>
            <w:hideMark/>
          </w:tcPr>
          <w:p w:rsidR="003B2BCF" w:rsidRPr="00D137BB" w:rsidRDefault="003B2BCF" w:rsidP="003B2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137BB">
              <w:rPr>
                <w:sz w:val="24"/>
              </w:rPr>
              <w:t>T1204: User Execution</w:t>
            </w:r>
          </w:p>
        </w:tc>
        <w:tc>
          <w:tcPr>
            <w:tcW w:w="0" w:type="auto"/>
            <w:hideMark/>
          </w:tcPr>
          <w:p w:rsidR="003B2BCF" w:rsidRPr="00D137BB" w:rsidRDefault="003B2BCF" w:rsidP="003B2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137BB">
              <w:rPr>
                <w:sz w:val="24"/>
              </w:rPr>
              <w:t>The user opens the attachment, triggering the malware.</w:t>
            </w:r>
          </w:p>
        </w:tc>
      </w:tr>
      <w:tr w:rsidR="003B2BCF" w:rsidRPr="00D137BB" w:rsidTr="00FD2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2BCF" w:rsidRPr="00EF5F2F" w:rsidRDefault="003B2BCF" w:rsidP="003B2BCF">
            <w:pPr>
              <w:rPr>
                <w:sz w:val="24"/>
              </w:rPr>
            </w:pPr>
            <w:r w:rsidRPr="00EF5F2F">
              <w:rPr>
                <w:bCs w:val="0"/>
                <w:sz w:val="24"/>
              </w:rPr>
              <w:t>Impact</w:t>
            </w:r>
          </w:p>
        </w:tc>
        <w:tc>
          <w:tcPr>
            <w:tcW w:w="0" w:type="auto"/>
            <w:hideMark/>
          </w:tcPr>
          <w:p w:rsidR="003B2BCF" w:rsidRPr="00D137BB" w:rsidRDefault="003B2BCF" w:rsidP="003B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137BB">
              <w:rPr>
                <w:sz w:val="24"/>
              </w:rPr>
              <w:t>T1486: Data Encrypted for Impact</w:t>
            </w:r>
          </w:p>
        </w:tc>
        <w:tc>
          <w:tcPr>
            <w:tcW w:w="0" w:type="auto"/>
            <w:hideMark/>
          </w:tcPr>
          <w:p w:rsidR="003B2BCF" w:rsidRPr="00D137BB" w:rsidRDefault="003B2BCF" w:rsidP="003B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137BB">
              <w:rPr>
                <w:sz w:val="24"/>
              </w:rPr>
              <w:t>The malware encrypts all files on the local drive and network shares, leaving a ransom note.</w:t>
            </w:r>
          </w:p>
        </w:tc>
      </w:tr>
    </w:tbl>
    <w:p w:rsidR="00D137BB" w:rsidRDefault="00D137BB" w:rsidP="003B2BCF"/>
    <w:p w:rsidR="003B2BCF" w:rsidRPr="00FD2415" w:rsidRDefault="00FD2415" w:rsidP="00FD2415">
      <w:pPr>
        <w:pStyle w:val="ListParagraph"/>
        <w:numPr>
          <w:ilvl w:val="0"/>
          <w:numId w:val="14"/>
        </w:numPr>
        <w:rPr>
          <w:sz w:val="28"/>
        </w:rPr>
      </w:pPr>
      <w:r>
        <w:rPr>
          <w:sz w:val="28"/>
        </w:rPr>
        <w:t xml:space="preserve"> </w:t>
      </w:r>
      <w:r w:rsidR="00EF5F2F" w:rsidRPr="00FD2415">
        <w:rPr>
          <w:sz w:val="28"/>
        </w:rPr>
        <w:t xml:space="preserve">Containment Strategy </w:t>
      </w:r>
    </w:p>
    <w:p w:rsidR="003B2BCF" w:rsidRDefault="003B2BCF" w:rsidP="00FD2415">
      <w:pPr>
        <w:ind w:left="720"/>
      </w:pPr>
      <w:r>
        <w:t>Once an infection is detected, the following Immediate Containment steps must be taken:</w:t>
      </w:r>
    </w:p>
    <w:p w:rsidR="003B2BCF" w:rsidRDefault="003B2BCF" w:rsidP="00FD2415">
      <w:pPr>
        <w:ind w:left="720"/>
      </w:pPr>
      <w:r w:rsidRPr="00D137BB">
        <w:rPr>
          <w:b/>
        </w:rPr>
        <w:t>Isolate the Host:</w:t>
      </w:r>
      <w:r>
        <w:t xml:space="preserve"> Disconnect the infected computer from the Wi-Fi or unplug the LAN cable to prevent the ransomware from spreading to other servers.</w:t>
      </w:r>
    </w:p>
    <w:p w:rsidR="003B2BCF" w:rsidRDefault="003B2BCF" w:rsidP="00FD2415">
      <w:pPr>
        <w:ind w:left="720"/>
      </w:pPr>
      <w:r w:rsidRPr="00D137BB">
        <w:rPr>
          <w:b/>
        </w:rPr>
        <w:t>Disable Shared Drives:</w:t>
      </w:r>
      <w:r>
        <w:t xml:space="preserve"> Temporarily disable network file sharing to protect backups and shared company data.</w:t>
      </w:r>
    </w:p>
    <w:p w:rsidR="003B2BCF" w:rsidRDefault="003B2BCF" w:rsidP="00FD2415">
      <w:pPr>
        <w:ind w:left="720"/>
      </w:pPr>
      <w:r w:rsidRPr="00D137BB">
        <w:rPr>
          <w:b/>
        </w:rPr>
        <w:t>Reset Credentials:</w:t>
      </w:r>
      <w:r>
        <w:t xml:space="preserve"> Force a password reset for all administrative accounts to ensure the attacker cannot regain access.</w:t>
      </w:r>
    </w:p>
    <w:p w:rsidR="00EF5F2F" w:rsidRPr="00FD2415" w:rsidRDefault="00FD2415" w:rsidP="00FD2415">
      <w:pPr>
        <w:pStyle w:val="ListParagraph"/>
        <w:numPr>
          <w:ilvl w:val="0"/>
          <w:numId w:val="14"/>
        </w:numPr>
        <w:rPr>
          <w:sz w:val="28"/>
        </w:rPr>
      </w:pPr>
      <w:r>
        <w:rPr>
          <w:sz w:val="28"/>
        </w:rPr>
        <w:t xml:space="preserve"> </w:t>
      </w:r>
      <w:r w:rsidR="00EF5F2F" w:rsidRPr="00FD2415">
        <w:rPr>
          <w:sz w:val="28"/>
        </w:rPr>
        <w:t xml:space="preserve">Eradication </w:t>
      </w:r>
    </w:p>
    <w:p w:rsidR="003B2BCF" w:rsidRDefault="003B2BCF" w:rsidP="00FD2415">
      <w:pPr>
        <w:ind w:left="720"/>
      </w:pPr>
      <w:r>
        <w:t>After the threat is contained, the IT team must:</w:t>
      </w:r>
    </w:p>
    <w:p w:rsidR="003B2BCF" w:rsidRDefault="003B2BCF" w:rsidP="00FD2415">
      <w:pPr>
        <w:ind w:left="720"/>
      </w:pPr>
      <w:r w:rsidRPr="00D137BB">
        <w:rPr>
          <w:b/>
        </w:rPr>
        <w:t>Malware Analysis:</w:t>
      </w:r>
      <w:r>
        <w:t xml:space="preserve"> Identify the specific ransomware strain (e.g., </w:t>
      </w:r>
      <w:proofErr w:type="spellStart"/>
      <w:r>
        <w:t>WannaCry</w:t>
      </w:r>
      <w:proofErr w:type="spellEnd"/>
      <w:r>
        <w:t xml:space="preserve">, </w:t>
      </w:r>
      <w:proofErr w:type="spellStart"/>
      <w:r>
        <w:t>LockBit</w:t>
      </w:r>
      <w:proofErr w:type="spellEnd"/>
      <w:r>
        <w:t>) to see if a public decryptor is available.</w:t>
      </w:r>
    </w:p>
    <w:p w:rsidR="003B2BCF" w:rsidRDefault="003B2BCF" w:rsidP="00FD2415">
      <w:pPr>
        <w:ind w:left="720"/>
      </w:pPr>
      <w:r w:rsidRPr="00D137BB">
        <w:rPr>
          <w:b/>
        </w:rPr>
        <w:t>System Wipe:</w:t>
      </w:r>
      <w:r>
        <w:t xml:space="preserve"> Perform a "Clean Install" of the operating system on the infected machine to ensure no "backdoors" or hidden malware remain.</w:t>
      </w:r>
    </w:p>
    <w:p w:rsidR="003B2BCF" w:rsidRPr="00FD2415" w:rsidRDefault="00FD2415" w:rsidP="00FD2415">
      <w:pPr>
        <w:pStyle w:val="ListParagraph"/>
        <w:numPr>
          <w:ilvl w:val="0"/>
          <w:numId w:val="14"/>
        </w:numPr>
        <w:rPr>
          <w:sz w:val="28"/>
        </w:rPr>
      </w:pPr>
      <w:r>
        <w:rPr>
          <w:sz w:val="28"/>
        </w:rPr>
        <w:t xml:space="preserve"> </w:t>
      </w:r>
      <w:r w:rsidR="003B2BCF" w:rsidRPr="00FD2415">
        <w:rPr>
          <w:sz w:val="28"/>
        </w:rPr>
        <w:t xml:space="preserve">Recovery </w:t>
      </w:r>
    </w:p>
    <w:p w:rsidR="003B2BCF" w:rsidRDefault="003B2BCF" w:rsidP="00FD2415">
      <w:pPr>
        <w:ind w:left="720"/>
      </w:pPr>
      <w:r>
        <w:t>The goal is to restore business operations safely:</w:t>
      </w:r>
    </w:p>
    <w:p w:rsidR="003B2BCF" w:rsidRDefault="003B2BCF" w:rsidP="00FD2415">
      <w:pPr>
        <w:ind w:left="720"/>
      </w:pPr>
      <w:r w:rsidRPr="00D137BB">
        <w:rPr>
          <w:b/>
        </w:rPr>
        <w:t>Restore from Backups:</w:t>
      </w:r>
      <w:r>
        <w:t xml:space="preserve"> Restore files from the last known good backup (ensure backups are scanned for malware before restoration).</w:t>
      </w:r>
    </w:p>
    <w:p w:rsidR="003B2BCF" w:rsidRDefault="003B2BCF" w:rsidP="00FD2415">
      <w:pPr>
        <w:ind w:left="720"/>
      </w:pPr>
      <w:r w:rsidRPr="00D137BB">
        <w:rPr>
          <w:b/>
        </w:rPr>
        <w:lastRenderedPageBreak/>
        <w:t>Monitor Traffic:</w:t>
      </w:r>
      <w:r>
        <w:t xml:space="preserve"> Closely monitor network logs for 48 hours to ensure no further communication with the attacker's Command &amp; Control (C2) server occurs.</w:t>
      </w:r>
    </w:p>
    <w:p w:rsidR="003B2BCF" w:rsidRPr="00D137BB" w:rsidRDefault="003B2BCF" w:rsidP="003B2BCF">
      <w:pPr>
        <w:rPr>
          <w:b/>
          <w:sz w:val="36"/>
        </w:rPr>
      </w:pPr>
      <w:r w:rsidRPr="00D137BB">
        <w:rPr>
          <w:b/>
          <w:sz w:val="36"/>
        </w:rPr>
        <w:t>Step 4: Post-Incident Activity &amp; Staff Training</w:t>
      </w:r>
    </w:p>
    <w:p w:rsidR="003B2BCF" w:rsidRPr="00FD2415" w:rsidRDefault="00FD2415" w:rsidP="00FD2415">
      <w:pPr>
        <w:pStyle w:val="ListParagraph"/>
        <w:numPr>
          <w:ilvl w:val="0"/>
          <w:numId w:val="15"/>
        </w:numPr>
        <w:rPr>
          <w:sz w:val="28"/>
        </w:rPr>
      </w:pPr>
      <w:r>
        <w:rPr>
          <w:sz w:val="28"/>
        </w:rPr>
        <w:t xml:space="preserve"> </w:t>
      </w:r>
      <w:r w:rsidR="003B2BCF" w:rsidRPr="00FD2415">
        <w:rPr>
          <w:sz w:val="28"/>
        </w:rPr>
        <w:t xml:space="preserve">Lessons Learned </w:t>
      </w:r>
    </w:p>
    <w:p w:rsidR="003B2BCF" w:rsidRDefault="003B2BCF" w:rsidP="00FD2415">
      <w:pPr>
        <w:ind w:left="720"/>
      </w:pPr>
      <w:r>
        <w:t>Once the incident is resolved, the Incident Response Team (IRT) must conduct a meeting to answer the following:</w:t>
      </w:r>
    </w:p>
    <w:p w:rsidR="003B2BCF" w:rsidRDefault="003B2BCF" w:rsidP="00FD2415">
      <w:pPr>
        <w:ind w:left="720"/>
      </w:pPr>
      <w:r w:rsidRPr="00D137BB">
        <w:rPr>
          <w:b/>
        </w:rPr>
        <w:t>What happened?</w:t>
      </w:r>
      <w:r>
        <w:t xml:space="preserve"> Review the timeline from initial access to recovery.</w:t>
      </w:r>
    </w:p>
    <w:p w:rsidR="003B2BCF" w:rsidRDefault="003B2BCF" w:rsidP="00FD2415">
      <w:pPr>
        <w:ind w:left="720"/>
      </w:pPr>
      <w:r w:rsidRPr="00D137BB">
        <w:rPr>
          <w:b/>
        </w:rPr>
        <w:t>How well did the team perform?</w:t>
      </w:r>
      <w:r>
        <w:t xml:space="preserve"> Identify if the containment steps were fast enough.</w:t>
      </w:r>
    </w:p>
    <w:p w:rsidR="003B2BCF" w:rsidRDefault="003B2BCF" w:rsidP="00FD2415">
      <w:pPr>
        <w:ind w:left="720"/>
      </w:pPr>
      <w:r w:rsidRPr="00D137BB">
        <w:rPr>
          <w:b/>
        </w:rPr>
        <w:t>What can we improve?</w:t>
      </w:r>
      <w:r>
        <w:t xml:space="preserve"> Determine if new security tools or better backup strategies are needed.</w:t>
      </w:r>
    </w:p>
    <w:p w:rsidR="003B2BCF" w:rsidRDefault="003B2BCF" w:rsidP="00FD2415">
      <w:pPr>
        <w:ind w:left="720"/>
      </w:pPr>
      <w:r w:rsidRPr="00D137BB">
        <w:rPr>
          <w:b/>
        </w:rPr>
        <w:t>Documentation:</w:t>
      </w:r>
      <w:r>
        <w:t xml:space="preserve"> A final "Incident Report" must be archived for future audits and compliance.</w:t>
      </w:r>
    </w:p>
    <w:p w:rsidR="00266945" w:rsidRDefault="00266945" w:rsidP="003B2BCF"/>
    <w:p w:rsidR="003B2BCF" w:rsidRPr="00FD2415" w:rsidRDefault="00FD2415" w:rsidP="00FD2415">
      <w:pPr>
        <w:pStyle w:val="ListParagraph"/>
        <w:numPr>
          <w:ilvl w:val="0"/>
          <w:numId w:val="15"/>
        </w:numPr>
        <w:rPr>
          <w:sz w:val="28"/>
        </w:rPr>
      </w:pPr>
      <w:r>
        <w:rPr>
          <w:sz w:val="28"/>
        </w:rPr>
        <w:t xml:space="preserve"> </w:t>
      </w:r>
      <w:r w:rsidR="003B2BCF" w:rsidRPr="00FD2415">
        <w:rPr>
          <w:sz w:val="28"/>
        </w:rPr>
        <w:t>Staff Training &amp; Emergency Protocols</w:t>
      </w:r>
    </w:p>
    <w:p w:rsidR="003B2BCF" w:rsidRDefault="003B2BCF" w:rsidP="00FD2415">
      <w:pPr>
        <w:ind w:left="720"/>
      </w:pPr>
      <w:r>
        <w:t>To prevent future incidents, all Internee.pk staff members must be trained on the following emergency response protocols:</w:t>
      </w:r>
    </w:p>
    <w:p w:rsidR="003B2BCF" w:rsidRPr="00D137BB" w:rsidRDefault="003B2BCF" w:rsidP="00FD2415">
      <w:pPr>
        <w:ind w:left="720"/>
        <w:rPr>
          <w:b/>
          <w:sz w:val="24"/>
        </w:rPr>
      </w:pPr>
      <w:r w:rsidRPr="00D137BB">
        <w:rPr>
          <w:b/>
          <w:sz w:val="24"/>
        </w:rPr>
        <w:t>A. Phishing Awareness</w:t>
      </w:r>
    </w:p>
    <w:p w:rsidR="003B2BCF" w:rsidRDefault="003B2BCF" w:rsidP="00FD2415">
      <w:pPr>
        <w:ind w:left="720"/>
      </w:pPr>
      <w:r w:rsidRPr="00D137BB">
        <w:rPr>
          <w:b/>
        </w:rPr>
        <w:t>Verify Senders:</w:t>
      </w:r>
      <w:r>
        <w:t xml:space="preserve"> Always check the email address of the sender before clicking links or downloading attachments.</w:t>
      </w:r>
    </w:p>
    <w:p w:rsidR="003B2BCF" w:rsidRDefault="003B2BCF" w:rsidP="00FD2415">
      <w:pPr>
        <w:ind w:left="720"/>
      </w:pPr>
      <w:r w:rsidRPr="00D137BB">
        <w:rPr>
          <w:b/>
        </w:rPr>
        <w:t>Think Before You Click:</w:t>
      </w:r>
      <w:r>
        <w:t xml:space="preserve"> Hover over links to see the actual destination URL.</w:t>
      </w:r>
    </w:p>
    <w:p w:rsidR="003B2BCF" w:rsidRPr="00D137BB" w:rsidRDefault="00D137BB" w:rsidP="00FD2415">
      <w:pPr>
        <w:ind w:left="720"/>
        <w:rPr>
          <w:b/>
          <w:sz w:val="24"/>
        </w:rPr>
      </w:pPr>
      <w:r>
        <w:rPr>
          <w:b/>
          <w:sz w:val="24"/>
        </w:rPr>
        <w:t>B. The "Red Flag" Protocol</w:t>
      </w:r>
    </w:p>
    <w:p w:rsidR="003B2BCF" w:rsidRDefault="003B2BCF" w:rsidP="00FD2415">
      <w:pPr>
        <w:ind w:left="720"/>
      </w:pPr>
      <w:r>
        <w:t>If your computer behaves strangely (e.g., files won't open, mouse moves on its own, or a ransom note appears):</w:t>
      </w:r>
    </w:p>
    <w:p w:rsidR="003B2BCF" w:rsidRDefault="003B2BCF" w:rsidP="00FD2415">
      <w:pPr>
        <w:ind w:left="720"/>
      </w:pPr>
      <w:r w:rsidRPr="00D137BB">
        <w:rPr>
          <w:b/>
        </w:rPr>
        <w:t>Stop All Activity:</w:t>
      </w:r>
      <w:r>
        <w:t xml:space="preserve"> Do not try to fix the issue or run any "cleaner" software.</w:t>
      </w:r>
    </w:p>
    <w:p w:rsidR="003B2BCF" w:rsidRDefault="003B2BCF" w:rsidP="00FD2415">
      <w:pPr>
        <w:ind w:left="720"/>
      </w:pPr>
      <w:r w:rsidRPr="00D137BB">
        <w:rPr>
          <w:b/>
        </w:rPr>
        <w:t>Isolate the Device:</w:t>
      </w:r>
      <w:r>
        <w:t xml:space="preserve"> Unplug the LAN/Ethernet cable or turn off the Wi-Fi immediately to cut the connection.</w:t>
      </w:r>
    </w:p>
    <w:p w:rsidR="003B2BCF" w:rsidRDefault="003B2BCF" w:rsidP="00FD2415">
      <w:pPr>
        <w:ind w:left="720"/>
      </w:pPr>
      <w:r w:rsidRPr="00D137BB">
        <w:rPr>
          <w:b/>
        </w:rPr>
        <w:t>Report Immediately</w:t>
      </w:r>
      <w:r>
        <w:t>: Contact the Security Team via phone or a separate device. Do not use the infected computer to send the report.</w:t>
      </w:r>
    </w:p>
    <w:p w:rsidR="003B2BCF" w:rsidRPr="00D137BB" w:rsidRDefault="003B2BCF" w:rsidP="00FD2415">
      <w:pPr>
        <w:ind w:left="720"/>
        <w:rPr>
          <w:b/>
          <w:sz w:val="24"/>
        </w:rPr>
      </w:pPr>
      <w:r w:rsidRPr="00D137BB">
        <w:rPr>
          <w:b/>
          <w:sz w:val="24"/>
        </w:rPr>
        <w:t>C. Password Hygiene</w:t>
      </w:r>
    </w:p>
    <w:p w:rsidR="003B2BCF" w:rsidRDefault="003B2BCF" w:rsidP="00FD2415">
      <w:pPr>
        <w:ind w:left="720"/>
      </w:pPr>
      <w:r w:rsidRPr="00D137BB">
        <w:rPr>
          <w:b/>
        </w:rPr>
        <w:t>Use MFA:</w:t>
      </w:r>
      <w:r>
        <w:t xml:space="preserve"> Ensure Multi-Factor Authentication (MFA) is enabled on </w:t>
      </w:r>
      <w:r w:rsidR="00D137BB">
        <w:t>all internship-related accounts.</w:t>
      </w:r>
    </w:p>
    <w:p w:rsidR="00342063" w:rsidRDefault="003B2BCF" w:rsidP="00A345E5">
      <w:pPr>
        <w:ind w:left="720"/>
      </w:pPr>
      <w:r w:rsidRPr="00D137BB">
        <w:rPr>
          <w:b/>
        </w:rPr>
        <w:t>Password Complexity:</w:t>
      </w:r>
      <w:r>
        <w:t xml:space="preserve"> Use unique, complex passwords for every platform to prevent credential stuffing.</w:t>
      </w:r>
    </w:p>
    <w:sectPr w:rsidR="00342063" w:rsidSect="0012026D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380" w:rsidRDefault="00533380" w:rsidP="0012026D">
      <w:pPr>
        <w:spacing w:after="0" w:line="240" w:lineRule="auto"/>
      </w:pPr>
      <w:r>
        <w:separator/>
      </w:r>
    </w:p>
  </w:endnote>
  <w:endnote w:type="continuationSeparator" w:id="0">
    <w:p w:rsidR="00533380" w:rsidRDefault="00533380" w:rsidP="00120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90392090"/>
      <w:docPartObj>
        <w:docPartGallery w:val="Page Numbers (Bottom of Page)"/>
        <w:docPartUnique/>
      </w:docPartObj>
    </w:sdtPr>
    <w:sdtContent>
      <w:p w:rsidR="0012026D" w:rsidRDefault="0012026D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12026D" w:rsidRDefault="001202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380" w:rsidRDefault="00533380" w:rsidP="0012026D">
      <w:pPr>
        <w:spacing w:after="0" w:line="240" w:lineRule="auto"/>
      </w:pPr>
      <w:r>
        <w:separator/>
      </w:r>
    </w:p>
  </w:footnote>
  <w:footnote w:type="continuationSeparator" w:id="0">
    <w:p w:rsidR="00533380" w:rsidRDefault="00533380" w:rsidP="00120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026D" w:rsidRDefault="0012026D">
    <w:pPr>
      <w:pStyle w:val="Header"/>
    </w:pPr>
    <w:r>
      <w:t>Zain Sajid</w:t>
    </w:r>
    <w:r>
      <w:ptab w:relativeTo="margin" w:alignment="center" w:leader="none"/>
    </w:r>
    <w:r>
      <w:t>Incident Response Plan</w:t>
    </w:r>
    <w:r>
      <w:ptab w:relativeTo="margin" w:alignment="right" w:leader="none"/>
    </w:r>
    <w:r>
      <w:t>Internee.pk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27092"/>
    <w:multiLevelType w:val="hybridMultilevel"/>
    <w:tmpl w:val="ACD8646E"/>
    <w:lvl w:ilvl="0" w:tplc="F82C4BC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14CE0"/>
    <w:multiLevelType w:val="multilevel"/>
    <w:tmpl w:val="DAE6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C02B2"/>
    <w:multiLevelType w:val="multilevel"/>
    <w:tmpl w:val="213C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E16BB"/>
    <w:multiLevelType w:val="multilevel"/>
    <w:tmpl w:val="66265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E637A3"/>
    <w:multiLevelType w:val="multilevel"/>
    <w:tmpl w:val="67D8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E52C78"/>
    <w:multiLevelType w:val="multilevel"/>
    <w:tmpl w:val="49B8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231B5"/>
    <w:multiLevelType w:val="multilevel"/>
    <w:tmpl w:val="76DA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D50BD"/>
    <w:multiLevelType w:val="multilevel"/>
    <w:tmpl w:val="339A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A5C81"/>
    <w:multiLevelType w:val="hybridMultilevel"/>
    <w:tmpl w:val="22E86D32"/>
    <w:lvl w:ilvl="0" w:tplc="F82C4BC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5D12F4"/>
    <w:multiLevelType w:val="hybridMultilevel"/>
    <w:tmpl w:val="A63E0A92"/>
    <w:lvl w:ilvl="0" w:tplc="F82C4BC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6D5115"/>
    <w:multiLevelType w:val="hybridMultilevel"/>
    <w:tmpl w:val="B83C6106"/>
    <w:lvl w:ilvl="0" w:tplc="F82C4BC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64166B"/>
    <w:multiLevelType w:val="multilevel"/>
    <w:tmpl w:val="6F58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329AF"/>
    <w:multiLevelType w:val="hybridMultilevel"/>
    <w:tmpl w:val="D646F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412748"/>
    <w:multiLevelType w:val="multilevel"/>
    <w:tmpl w:val="5A82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42FC0"/>
    <w:multiLevelType w:val="multilevel"/>
    <w:tmpl w:val="1B98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3"/>
  </w:num>
  <w:num w:numId="4">
    <w:abstractNumId w:val="1"/>
  </w:num>
  <w:num w:numId="5">
    <w:abstractNumId w:val="11"/>
  </w:num>
  <w:num w:numId="6">
    <w:abstractNumId w:val="14"/>
  </w:num>
  <w:num w:numId="7">
    <w:abstractNumId w:val="6"/>
  </w:num>
  <w:num w:numId="8">
    <w:abstractNumId w:val="7"/>
  </w:num>
  <w:num w:numId="9">
    <w:abstractNumId w:val="3"/>
  </w:num>
  <w:num w:numId="10">
    <w:abstractNumId w:val="2"/>
  </w:num>
  <w:num w:numId="11">
    <w:abstractNumId w:val="12"/>
  </w:num>
  <w:num w:numId="12">
    <w:abstractNumId w:val="10"/>
  </w:num>
  <w:num w:numId="13">
    <w:abstractNumId w:val="8"/>
  </w:num>
  <w:num w:numId="14">
    <w:abstractNumId w:val="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063"/>
    <w:rsid w:val="0012026D"/>
    <w:rsid w:val="001248D9"/>
    <w:rsid w:val="00266945"/>
    <w:rsid w:val="00342063"/>
    <w:rsid w:val="003B2BCF"/>
    <w:rsid w:val="004A71A2"/>
    <w:rsid w:val="00533380"/>
    <w:rsid w:val="00735546"/>
    <w:rsid w:val="007C1209"/>
    <w:rsid w:val="008E1C26"/>
    <w:rsid w:val="00A345E5"/>
    <w:rsid w:val="00D137BB"/>
    <w:rsid w:val="00D43AD5"/>
    <w:rsid w:val="00EA117B"/>
    <w:rsid w:val="00EF5F2F"/>
    <w:rsid w:val="00FD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0046C"/>
  <w15:chartTrackingRefBased/>
  <w15:docId w15:val="{C0F65506-91F3-45F5-8967-D8C0F4A37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420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20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B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420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20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2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063"/>
    <w:rPr>
      <w:b/>
      <w:bCs/>
    </w:rPr>
  </w:style>
  <w:style w:type="table" w:styleId="PlainTable1">
    <w:name w:val="Plain Table 1"/>
    <w:basedOn w:val="TableNormal"/>
    <w:uiPriority w:val="41"/>
    <w:rsid w:val="003420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4A71A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BC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3B2B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02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26D"/>
  </w:style>
  <w:style w:type="paragraph" w:styleId="Footer">
    <w:name w:val="footer"/>
    <w:basedOn w:val="Normal"/>
    <w:link w:val="FooterChar"/>
    <w:uiPriority w:val="99"/>
    <w:unhideWhenUsed/>
    <w:rsid w:val="001202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2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0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446"/>
    <w:rsid w:val="00494C7F"/>
    <w:rsid w:val="0068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59565AF5BBB4B6284FB16DA14C68749">
    <w:name w:val="359565AF5BBB4B6284FB16DA14C68749"/>
    <w:rsid w:val="006834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0C685-8717-46E2-975A-30B183D0F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4</Pages>
  <Words>971</Words>
  <Characters>5537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</dc:creator>
  <cp:keywords/>
  <dc:description/>
  <cp:lastModifiedBy>Zain</cp:lastModifiedBy>
  <cp:revision>13</cp:revision>
  <dcterms:created xsi:type="dcterms:W3CDTF">2026-02-24T08:44:00Z</dcterms:created>
  <dcterms:modified xsi:type="dcterms:W3CDTF">2026-02-24T16:21:00Z</dcterms:modified>
</cp:coreProperties>
</file>