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1490663"/>
            <wp:effectExtent b="0" l="0" r="0" t="0"/>
            <wp:docPr descr="http://tse1.mm.bing.net/th?&amp;id=JN.ctPl78F9eSUbvqNkxS/Rvw&amp;w=300&amp;h=300&amp;c=0&amp;pid=1.9&amp;rs=0&amp;p=0" id="1" name="image1.jpg"/>
            <a:graphic>
              <a:graphicData uri="http://schemas.openxmlformats.org/drawingml/2006/picture">
                <pic:pic>
                  <pic:nvPicPr>
                    <pic:cNvPr descr="http://tse1.mm.bing.net/th?&amp;id=JN.ctPl78F9eSUbvqNkxS/Rvw&amp;w=300&amp;h=300&amp;c=0&amp;pid=1.9&amp;rs=0&amp;p=0" id="0" name="image1.jpg"/>
                    <pic:cNvPicPr preferRelativeResize="0"/>
                  </pic:nvPicPr>
                  <pic:blipFill>
                    <a:blip r:embed="rId6"/>
                    <a:srcRect b="0" l="0" r="0" t="0"/>
                    <a:stretch>
                      <a:fillRect/>
                    </a:stretch>
                  </pic:blipFill>
                  <pic:spPr>
                    <a:xfrm>
                      <a:off x="0" y="0"/>
                      <a:ext cx="2905125"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ENSE 471 - </w:t>
      </w:r>
      <w:hyperlink r:id="rId7">
        <w:r w:rsidDel="00000000" w:rsidR="00000000" w:rsidRPr="00000000">
          <w:rPr>
            <w:rFonts w:ascii="Times New Roman" w:cs="Times New Roman" w:eastAsia="Times New Roman" w:hAnsi="Times New Roman"/>
            <w:b w:val="1"/>
            <w:sz w:val="28"/>
            <w:szCs w:val="28"/>
            <w:rtl w:val="0"/>
          </w:rPr>
          <w:t xml:space="preserve">User Interface Programming</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Tim Maciag</w:t>
      </w:r>
      <w:r w:rsidDel="00000000" w:rsidR="00000000" w:rsidRPr="00000000">
        <w:fldChar w:fldCharType="begin"/>
        <w:instrText xml:space="preserve"> HYPERLINK "https://urcourses.uregina.ca/course/view.php?id=13770" </w:instrText>
        <w:fldChar w:fldCharType="separat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Milestone 3 - Executive summary reports of usability results</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April 10, 2019</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Name: UserPro</w:t>
      </w:r>
    </w:p>
    <w:p w:rsidR="00000000" w:rsidDel="00000000" w:rsidP="00000000" w:rsidRDefault="00000000" w:rsidRPr="00000000" w14:paraId="0000000C">
      <w:pPr>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Group Members: Azeezat Lawal, Mansi Patel, </w:t>
      </w:r>
      <w:r w:rsidDel="00000000" w:rsidR="00000000" w:rsidRPr="00000000">
        <w:rPr>
          <w:rFonts w:ascii="Times New Roman" w:cs="Times New Roman" w:eastAsia="Times New Roman" w:hAnsi="Times New Roman"/>
          <w:b w:val="1"/>
          <w:color w:val="333333"/>
          <w:sz w:val="28"/>
          <w:szCs w:val="28"/>
          <w:rtl w:val="0"/>
        </w:rPr>
        <w:t xml:space="preserve">Muhammad </w:t>
      </w:r>
      <w:r w:rsidDel="00000000" w:rsidR="00000000" w:rsidRPr="00000000">
        <w:rPr>
          <w:rFonts w:ascii="Times New Roman" w:cs="Times New Roman" w:eastAsia="Times New Roman" w:hAnsi="Times New Roman"/>
          <w:b w:val="1"/>
          <w:color w:val="333333"/>
          <w:sz w:val="28"/>
          <w:szCs w:val="28"/>
          <w:rtl w:val="0"/>
        </w:rPr>
        <w:t xml:space="preserve">Ishraf</w:t>
      </w:r>
      <w:r w:rsidDel="00000000" w:rsidR="00000000" w:rsidRPr="00000000">
        <w:rPr>
          <w:rFonts w:ascii="Times New Roman" w:cs="Times New Roman" w:eastAsia="Times New Roman" w:hAnsi="Times New Roman"/>
          <w:b w:val="1"/>
          <w:color w:val="333333"/>
          <w:sz w:val="28"/>
          <w:szCs w:val="28"/>
          <w:rtl w:val="0"/>
        </w:rPr>
        <w:t xml:space="preserve"> Shafiq Zainuddin, Han Gao</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URL: </w:t>
      </w:r>
      <w:hyperlink r:id="rId8">
        <w:r w:rsidDel="00000000" w:rsidR="00000000" w:rsidRPr="00000000">
          <w:rPr>
            <w:rFonts w:ascii="Times New Roman" w:cs="Times New Roman" w:eastAsia="Times New Roman" w:hAnsi="Times New Roman"/>
            <w:b w:val="1"/>
            <w:color w:val="1155cc"/>
            <w:sz w:val="28"/>
            <w:szCs w:val="28"/>
            <w:u w:val="single"/>
            <w:rtl w:val="0"/>
          </w:rPr>
          <w:t xml:space="preserve">https://github.com/zainshafiq/User-Interface-Programming-Human-Centered-Design-</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nxq9edgwpmue">
            <w:r w:rsidDel="00000000" w:rsidR="00000000" w:rsidRPr="00000000">
              <w:rPr>
                <w:rFonts w:ascii="Times New Roman" w:cs="Times New Roman" w:eastAsia="Times New Roman" w:hAnsi="Times New Roman"/>
                <w:b w:val="1"/>
                <w:sz w:val="24"/>
                <w:szCs w:val="24"/>
                <w:rtl w:val="0"/>
              </w:rPr>
              <w:t xml:space="preserve">Purpose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_nxq9edgwpmue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e8ytew41b7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_8e8ytew41b7z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3"/>
        <w:rPr>
          <w:rFonts w:ascii="Times New Roman" w:cs="Times New Roman" w:eastAsia="Times New Roman" w:hAnsi="Times New Roman"/>
          <w:b w:val="1"/>
          <w:color w:val="000000"/>
          <w:sz w:val="28"/>
          <w:szCs w:val="28"/>
        </w:rPr>
      </w:pPr>
      <w:bookmarkStart w:colFirst="0" w:colLast="0" w:name="_nxq9edgwpmue" w:id="0"/>
      <w:bookmarkEnd w:id="0"/>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Purpose</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sz w:val="24"/>
          <w:szCs w:val="24"/>
          <w:rtl w:val="0"/>
        </w:rPr>
        <w:t xml:space="preserve">The purpose of this document is to share our analysis of how the focus group responded to our usability questions.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b w:val="1"/>
          <w:color w:val="000000"/>
        </w:rPr>
      </w:pPr>
      <w:bookmarkStart w:colFirst="0" w:colLast="0" w:name="_8e8ytew41b7z" w:id="1"/>
      <w:bookmarkEnd w:id="1"/>
      <w:r w:rsidDel="00000000" w:rsidR="00000000" w:rsidRPr="00000000">
        <w:rPr>
          <w:rFonts w:ascii="Times New Roman" w:cs="Times New Roman" w:eastAsia="Times New Roman" w:hAnsi="Times New Roman"/>
          <w:b w:val="1"/>
          <w:color w:val="000000"/>
          <w:rtl w:val="0"/>
        </w:rPr>
        <w:t xml:space="preserve">Usability Results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the opportunity to interact once again with our focus group during the lab session to analyze what they think about our design using Balsamiq for the University of Regina Engineering Web page. We will discuss the feedback we received below.</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evaluate our target customers, we chose to ask open ended question regarding the each section of our target customers. We made user stories from the previous evaluation session with our target customers. With us acting as a background viewer on what they did, the focus group navigated the Balsamiq prototype, based on our usability questions. We were able to get the user perspective and we were able change what needed changing. We also tried to ask more people outside the lab evaluation we did with our target customers.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last evaluation, we found that they liked the changes we made in our design. From their previous evaluation feedback, we separated out the current students and future students sections. They liked the overall structure of current student page as we have all the important subsections within the current students like students resources, form sections, other important stuff like co-operative education page etc.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future students, they liked that we redirected some external links within future section. As the university has its own webpage for application for different faculties, we redirected them to the application webpage within the future student subsection. They liked that we did not repeated any information or webpage that already existed outside the faculty of Engineering page.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Graduate students page, we were informed that the Graduate Student section is not clear. But they liked that we have redirected to the Graduate students webpage. And for the Research student section, they liked that we have added the information regarding professor research and their contact information. As well, they liked that we had a funding page within Research section.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commented on the font size of our page. They told us to have a bigger font size for easier readability. Overall, we received good response from our target customers with some good advice and tips.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rcourses.uregina.ca/course/view.php?id=13770" TargetMode="External"/><Relationship Id="rId8" Type="http://schemas.openxmlformats.org/officeDocument/2006/relationships/hyperlink" Target="https://github.com/zainshafiq/User-Interface-Programming-Human-Center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