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1FA0" w:rsidRDefault="00E11FA0">
      <w:pPr>
        <w:spacing w:before="60" w:after="60"/>
      </w:pPr>
    </w:p>
    <w:p w:rsidR="00950CA7" w:rsidRDefault="00950CA7">
      <w:pPr>
        <w:spacing w:before="60" w:after="60"/>
      </w:pPr>
    </w:p>
    <w:p w:rsidR="00950CA7" w:rsidRDefault="00950CA7">
      <w:pPr>
        <w:spacing w:before="60" w:after="60"/>
      </w:pPr>
    </w:p>
    <w:p w:rsidR="00950CA7" w:rsidRDefault="00950CA7">
      <w:pPr>
        <w:spacing w:before="60" w:after="60"/>
      </w:pPr>
    </w:p>
    <w:p w:rsidR="00E11FA0" w:rsidRDefault="00E11FA0">
      <w:pPr>
        <w:spacing w:before="60" w:after="60"/>
      </w:pPr>
    </w:p>
    <w:p w:rsidR="00E11FA0" w:rsidRDefault="00E11FA0">
      <w:pPr>
        <w:spacing w:before="60" w:after="60"/>
      </w:pPr>
    </w:p>
    <w:p w:rsidR="00E11FA0" w:rsidRDefault="00000000">
      <w:pPr>
        <w:spacing w:after="120"/>
        <w:jc w:val="center"/>
      </w:pPr>
      <w:r>
        <w:rPr>
          <w:b/>
          <w:bCs/>
          <w:color w:val="1F3864"/>
          <w:sz w:val="48"/>
          <w:szCs w:val="48"/>
        </w:rPr>
        <w:t>Air Quality Index (AQI) Forecasting System</w:t>
      </w:r>
    </w:p>
    <w:p w:rsidR="00E11FA0" w:rsidRDefault="00000000">
      <w:pPr>
        <w:spacing w:after="80"/>
        <w:jc w:val="center"/>
      </w:pPr>
      <w:r>
        <w:rPr>
          <w:b/>
          <w:bCs/>
          <w:color w:val="2E5090"/>
          <w:sz w:val="36"/>
          <w:szCs w:val="36"/>
        </w:rPr>
        <w:t>Project Report</w:t>
      </w:r>
    </w:p>
    <w:p w:rsidR="00E11FA0" w:rsidRDefault="00E11FA0">
      <w:pPr>
        <w:spacing w:before="60" w:after="60"/>
      </w:pPr>
    </w:p>
    <w:p w:rsidR="00E11FA0" w:rsidRDefault="00000000">
      <w:pPr>
        <w:spacing w:before="80" w:after="80"/>
        <w:jc w:val="center"/>
      </w:pPr>
      <w:r>
        <w:rPr>
          <w:i/>
          <w:iCs/>
          <w:color w:val="555555"/>
          <w:sz w:val="24"/>
          <w:szCs w:val="24"/>
        </w:rPr>
        <w:t>A Machine Learning Pipeline for Real-Time Air Quality Prediction Across 7 Cities</w:t>
      </w:r>
    </w:p>
    <w:p w:rsidR="00E11FA0" w:rsidRDefault="00E11FA0">
      <w:pPr>
        <w:spacing w:before="60" w:after="60"/>
      </w:pPr>
    </w:p>
    <w:p w:rsidR="00E11FA0" w:rsidRDefault="00E11FA0">
      <w:pPr>
        <w:spacing w:before="60" w:after="60"/>
      </w:pPr>
    </w:p>
    <w:p w:rsidR="00950CA7" w:rsidRDefault="00950CA7">
      <w:pPr>
        <w:spacing w:before="80" w:after="80"/>
        <w:jc w:val="center"/>
        <w:rPr>
          <w:b/>
          <w:bCs/>
        </w:rPr>
      </w:pPr>
    </w:p>
    <w:p w:rsidR="00E11FA0" w:rsidRDefault="00FF2B78" w:rsidP="00FF2B78">
      <w:pPr>
        <w:spacing w:before="80" w:after="80"/>
        <w:rPr>
          <w:b/>
          <w:bCs/>
        </w:rPr>
      </w:pPr>
      <w:r>
        <w:rPr>
          <w:b/>
          <w:bCs/>
        </w:rPr>
        <w:t xml:space="preserve">        </w:t>
      </w:r>
      <w:r w:rsidR="00000000">
        <w:rPr>
          <w:b/>
          <w:bCs/>
        </w:rPr>
        <w:t>Technologies Used:</w:t>
      </w:r>
    </w:p>
    <w:p w:rsidR="00FF2B78" w:rsidRDefault="00FF2B78" w:rsidP="00FF2B78">
      <w:pPr>
        <w:spacing w:before="80" w:after="80"/>
      </w:pPr>
    </w:p>
    <w:p w:rsidR="00E11FA0" w:rsidRDefault="00000000">
      <w:pPr>
        <w:spacing w:before="40" w:after="40"/>
        <w:jc w:val="center"/>
      </w:pPr>
      <w:r>
        <w:rPr>
          <w:color w:val="333333"/>
        </w:rPr>
        <w:t xml:space="preserve">Python • Scikit-learn • MongoDB • GitHub Actions • </w:t>
      </w:r>
      <w:proofErr w:type="spellStart"/>
      <w:r>
        <w:rPr>
          <w:color w:val="333333"/>
        </w:rPr>
        <w:t>Streamlit</w:t>
      </w:r>
      <w:proofErr w:type="spellEnd"/>
      <w:r>
        <w:rPr>
          <w:color w:val="333333"/>
        </w:rPr>
        <w:t xml:space="preserve"> • SHAP • </w:t>
      </w:r>
      <w:proofErr w:type="spellStart"/>
      <w:r>
        <w:rPr>
          <w:color w:val="333333"/>
        </w:rPr>
        <w:t>OpenWeather</w:t>
      </w:r>
      <w:proofErr w:type="spellEnd"/>
      <w:r>
        <w:rPr>
          <w:color w:val="333333"/>
        </w:rPr>
        <w:t xml:space="preserve"> API</w:t>
      </w:r>
    </w:p>
    <w:p w:rsidR="00E11FA0" w:rsidRDefault="00E11FA0">
      <w:pPr>
        <w:spacing w:before="60" w:after="60"/>
      </w:pPr>
    </w:p>
    <w:p w:rsidR="00E11FA0" w:rsidRDefault="00E11FA0">
      <w:pPr>
        <w:spacing w:before="60" w:after="60"/>
      </w:pPr>
    </w:p>
    <w:p w:rsidR="00FF2B78" w:rsidRDefault="00FF2B78">
      <w:pPr>
        <w:spacing w:before="60" w:after="60"/>
      </w:pPr>
      <w:r>
        <w:t xml:space="preserve">       </w:t>
      </w:r>
      <w:r w:rsidRPr="00FF2B78">
        <w:rPr>
          <w:b/>
          <w:bCs/>
        </w:rPr>
        <w:t>GitHub Link:</w:t>
      </w:r>
      <w:r>
        <w:t xml:space="preserve"> </w:t>
      </w:r>
      <w:hyperlink r:id="rId7" w:history="1">
        <w:r>
          <w:rPr>
            <w:rStyle w:val="Hyperlink"/>
          </w:rPr>
          <w:t>GitHub - Zainub042/</w:t>
        </w:r>
        <w:proofErr w:type="spellStart"/>
        <w:r>
          <w:rPr>
            <w:rStyle w:val="Hyperlink"/>
          </w:rPr>
          <w:t>aqi</w:t>
        </w:r>
        <w:proofErr w:type="spellEnd"/>
        <w:r>
          <w:rPr>
            <w:rStyle w:val="Hyperlink"/>
          </w:rPr>
          <w:t>-pipeline · GitHub</w:t>
        </w:r>
      </w:hyperlink>
    </w:p>
    <w:p w:rsidR="00FF2B78" w:rsidRDefault="00FF2B78">
      <w:pPr>
        <w:spacing w:before="60" w:after="60"/>
      </w:pPr>
    </w:p>
    <w:p w:rsidR="00FF2B78" w:rsidRDefault="00FF2B78">
      <w:pPr>
        <w:spacing w:before="60" w:after="60"/>
      </w:pPr>
      <w:r w:rsidRPr="00FF2B78">
        <w:rPr>
          <w:b/>
          <w:bCs/>
        </w:rPr>
        <w:t xml:space="preserve">       </w:t>
      </w:r>
      <w:proofErr w:type="spellStart"/>
      <w:r w:rsidRPr="00FF2B78">
        <w:rPr>
          <w:b/>
          <w:bCs/>
        </w:rPr>
        <w:t>Streamlit</w:t>
      </w:r>
      <w:proofErr w:type="spellEnd"/>
      <w:r w:rsidRPr="00FF2B78">
        <w:rPr>
          <w:b/>
          <w:bCs/>
        </w:rPr>
        <w:t xml:space="preserve"> Link:</w:t>
      </w:r>
      <w:r>
        <w:t xml:space="preserve">  </w:t>
      </w:r>
      <w:hyperlink r:id="rId8" w:history="1">
        <w:r>
          <w:rPr>
            <w:rStyle w:val="Hyperlink"/>
          </w:rPr>
          <w:t xml:space="preserve">Pakistan AQI Monitor · </w:t>
        </w:r>
        <w:proofErr w:type="spellStart"/>
        <w:r>
          <w:rPr>
            <w:rStyle w:val="Hyperlink"/>
          </w:rPr>
          <w:t>Streamlit</w:t>
        </w:r>
        <w:proofErr w:type="spellEnd"/>
      </w:hyperlink>
    </w:p>
    <w:p w:rsidR="00FF2B78" w:rsidRDefault="00FF2B78">
      <w:pPr>
        <w:spacing w:before="60" w:after="60"/>
      </w:pPr>
    </w:p>
    <w:p w:rsidR="00FF2B78" w:rsidRDefault="00FF2B78">
      <w:pPr>
        <w:spacing w:before="60" w:after="60"/>
      </w:pPr>
    </w:p>
    <w:p w:rsidR="00FF2B78" w:rsidRDefault="00FF2B78">
      <w:pPr>
        <w:spacing w:before="60" w:after="60"/>
      </w:pPr>
    </w:p>
    <w:p w:rsidR="00FF2B78" w:rsidRDefault="00FF2B78">
      <w:pPr>
        <w:spacing w:before="60" w:after="60"/>
      </w:pPr>
    </w:p>
    <w:p w:rsidR="00FF2B78" w:rsidRDefault="00FF2B78">
      <w:pPr>
        <w:spacing w:before="60" w:after="60"/>
      </w:pPr>
    </w:p>
    <w:p w:rsidR="00950CA7" w:rsidRDefault="00950CA7" w:rsidP="00950CA7">
      <w:pPr>
        <w:spacing w:before="80" w:after="80"/>
        <w:rPr>
          <w:b/>
          <w:bCs/>
        </w:rPr>
      </w:pPr>
      <w:r>
        <w:rPr>
          <w:b/>
          <w:bCs/>
        </w:rPr>
        <w:t xml:space="preserve">                                                                 Made By</w:t>
      </w:r>
      <w:r>
        <w:rPr>
          <w:b/>
          <w:bCs/>
        </w:rPr>
        <w:t>:</w:t>
      </w:r>
    </w:p>
    <w:p w:rsidR="00950CA7" w:rsidRDefault="00950CA7" w:rsidP="00950CA7">
      <w:pPr>
        <w:spacing w:before="80" w:after="80"/>
      </w:pPr>
      <w:r>
        <w:rPr>
          <w:b/>
          <w:bCs/>
        </w:rPr>
        <w:t xml:space="preserve">                                                               Zainub Hassan</w:t>
      </w:r>
    </w:p>
    <w:p w:rsidR="00E11FA0" w:rsidRDefault="00E11FA0">
      <w:pPr>
        <w:spacing w:before="60" w:after="60"/>
      </w:pPr>
    </w:p>
    <w:p w:rsidR="004E73D6" w:rsidRDefault="004E73D6">
      <w:pPr>
        <w:spacing w:before="60" w:after="60"/>
      </w:pPr>
    </w:p>
    <w:p w:rsidR="004E73D6" w:rsidRDefault="004E73D6">
      <w:pPr>
        <w:spacing w:before="60" w:after="60"/>
      </w:pPr>
    </w:p>
    <w:p w:rsidR="004E73D6" w:rsidRDefault="004E73D6">
      <w:pPr>
        <w:spacing w:before="60" w:after="60"/>
      </w:pPr>
      <w:r>
        <w:t xml:space="preserve">                                                              </w:t>
      </w:r>
    </w:p>
    <w:p w:rsidR="00E11FA0" w:rsidRDefault="00000000">
      <w:r>
        <w:br w:type="page"/>
      </w:r>
    </w:p>
    <w:p w:rsidR="00E11FA0" w:rsidRDefault="00000000">
      <w:pPr>
        <w:pStyle w:val="Heading1"/>
      </w:pPr>
      <w:r>
        <w:lastRenderedPageBreak/>
        <w:t>1. Introduction</w:t>
      </w:r>
    </w:p>
    <w:p w:rsidR="00E11FA0" w:rsidRDefault="00000000">
      <w:pPr>
        <w:spacing w:before="80" w:after="80" w:line="360" w:lineRule="auto"/>
        <w:jc w:val="both"/>
      </w:pPr>
      <w:r>
        <w:t>Air quality has become one of the most pressing environmental concerns in rapidly urbanizing regions. The Air Quality Index (AQI) serves as a standardized measure of how polluted the air currently is or how polluted it is forecast to become, enabling citizens and policymakers to make informed decisions about outdoor activities and health precautions.</w:t>
      </w:r>
    </w:p>
    <w:p w:rsidR="00E11FA0" w:rsidRDefault="00000000" w:rsidP="00950CA7">
      <w:pPr>
        <w:spacing w:before="80" w:after="80" w:line="360" w:lineRule="auto"/>
        <w:jc w:val="both"/>
      </w:pPr>
      <w:r>
        <w:t xml:space="preserve">This project presents the design, implementation, and deployment of an end-to-end AQI Forecasting System. The system automatically fetches real-time pollutant data from the </w:t>
      </w:r>
      <w:proofErr w:type="spellStart"/>
      <w:r>
        <w:t>OpenWeather</w:t>
      </w:r>
      <w:proofErr w:type="spellEnd"/>
      <w:r>
        <w:t xml:space="preserve"> API across seven cities, </w:t>
      </w:r>
      <w:proofErr w:type="gramStart"/>
      <w:r>
        <w:t>engineers</w:t>
      </w:r>
      <w:proofErr w:type="gramEnd"/>
      <w:r>
        <w:t xml:space="preserve"> meaningful features, trains machine learning models and delivers interactive three-day AQI forecasts through a </w:t>
      </w:r>
      <w:proofErr w:type="spellStart"/>
      <w:r>
        <w:t>Streamlit</w:t>
      </w:r>
      <w:proofErr w:type="spellEnd"/>
      <w:r>
        <w:t xml:space="preserve"> web dashboard. The entire pipeline—from data ingestion to model serving—is automated using GitHub Actions, enabling continuous, up-to-date predictions without manual intervention.</w:t>
      </w:r>
    </w:p>
    <w:p w:rsidR="00E11FA0" w:rsidRDefault="00000000">
      <w:pPr>
        <w:pStyle w:val="Heading1"/>
      </w:pPr>
      <w:r>
        <w:t>2. Project Objectives</w:t>
      </w:r>
    </w:p>
    <w:p w:rsidR="00E11FA0" w:rsidRDefault="00000000">
      <w:pPr>
        <w:spacing w:before="80" w:after="80" w:line="360" w:lineRule="auto"/>
      </w:pPr>
      <w:r>
        <w:t>The following objectives guided the development of this project:</w:t>
      </w:r>
    </w:p>
    <w:p w:rsidR="00E11FA0" w:rsidRDefault="00000000">
      <w:pPr>
        <w:pStyle w:val="ListParagraph"/>
        <w:numPr>
          <w:ilvl w:val="0"/>
          <w:numId w:val="2"/>
        </w:numPr>
        <w:spacing w:before="60" w:after="60"/>
      </w:pPr>
      <w:r>
        <w:t xml:space="preserve">Fetch real-time and historical weather and pollutant data from the </w:t>
      </w:r>
      <w:proofErr w:type="spellStart"/>
      <w:r>
        <w:t>OpenWeather</w:t>
      </w:r>
      <w:proofErr w:type="spellEnd"/>
      <w:r>
        <w:t xml:space="preserve"> API across seven cities.</w:t>
      </w:r>
    </w:p>
    <w:p w:rsidR="00E11FA0" w:rsidRDefault="00000000">
      <w:pPr>
        <w:pStyle w:val="ListParagraph"/>
        <w:numPr>
          <w:ilvl w:val="0"/>
          <w:numId w:val="2"/>
        </w:numPr>
        <w:spacing w:before="60" w:after="60"/>
      </w:pPr>
      <w:r>
        <w:t>Engineer time-based and derived features, including AQI change rate, to improve forecast accuracy.</w:t>
      </w:r>
    </w:p>
    <w:p w:rsidR="00E11FA0" w:rsidRDefault="00000000">
      <w:pPr>
        <w:pStyle w:val="ListParagraph"/>
        <w:numPr>
          <w:ilvl w:val="0"/>
          <w:numId w:val="2"/>
        </w:numPr>
        <w:spacing w:before="60" w:after="60"/>
      </w:pPr>
      <w:r>
        <w:t>Build and maintain a cloud-hosted feature store using MongoDB for scalable, duplicate-free data storage.</w:t>
      </w:r>
    </w:p>
    <w:p w:rsidR="00E11FA0" w:rsidRDefault="00000000">
      <w:pPr>
        <w:pStyle w:val="ListParagraph"/>
        <w:numPr>
          <w:ilvl w:val="0"/>
          <w:numId w:val="2"/>
        </w:numPr>
        <w:spacing w:before="60" w:after="60"/>
      </w:pPr>
      <w:r>
        <w:t>Conduct Exploratory Data Analysis (EDA) to identify trends and patterns in AQI data.</w:t>
      </w:r>
    </w:p>
    <w:p w:rsidR="00E11FA0" w:rsidRDefault="00000000">
      <w:pPr>
        <w:pStyle w:val="ListParagraph"/>
        <w:numPr>
          <w:ilvl w:val="0"/>
          <w:numId w:val="2"/>
        </w:numPr>
        <w:spacing w:before="60" w:after="60"/>
      </w:pPr>
      <w:r>
        <w:t xml:space="preserve">Train and evaluate multiple </w:t>
      </w:r>
      <w:proofErr w:type="gramStart"/>
      <w:r>
        <w:t>machine</w:t>
      </w:r>
      <w:proofErr w:type="gramEnd"/>
      <w:r>
        <w:t xml:space="preserve"> learning models, including Random Forest, Ridge Regression, and LSTM (TensorFlow/</w:t>
      </w:r>
      <w:proofErr w:type="spellStart"/>
      <w:r>
        <w:t>Keras</w:t>
      </w:r>
      <w:proofErr w:type="spellEnd"/>
      <w:r>
        <w:t>).</w:t>
      </w:r>
    </w:p>
    <w:p w:rsidR="00E11FA0" w:rsidRDefault="00000000">
      <w:pPr>
        <w:pStyle w:val="ListParagraph"/>
        <w:numPr>
          <w:ilvl w:val="0"/>
          <w:numId w:val="2"/>
        </w:numPr>
        <w:spacing w:before="60" w:after="60"/>
      </w:pPr>
      <w:r>
        <w:t>Automate the data collection and model training pipelines using GitHub Actions (CI/CD).</w:t>
      </w:r>
    </w:p>
    <w:p w:rsidR="00E11FA0" w:rsidRDefault="00000000">
      <w:pPr>
        <w:pStyle w:val="ListParagraph"/>
        <w:numPr>
          <w:ilvl w:val="0"/>
          <w:numId w:val="2"/>
        </w:numPr>
        <w:spacing w:before="60" w:after="60"/>
      </w:pPr>
      <w:r>
        <w:t xml:space="preserve">Deploy an interactive web dashboard using </w:t>
      </w:r>
      <w:proofErr w:type="spellStart"/>
      <w:r>
        <w:t>Streamlit</w:t>
      </w:r>
      <w:proofErr w:type="spellEnd"/>
      <w:r>
        <w:t xml:space="preserve"> providing real-time three-day AQI forecasts.</w:t>
      </w:r>
    </w:p>
    <w:p w:rsidR="00E11FA0" w:rsidRDefault="00000000">
      <w:pPr>
        <w:pStyle w:val="ListParagraph"/>
        <w:numPr>
          <w:ilvl w:val="0"/>
          <w:numId w:val="2"/>
        </w:numPr>
        <w:spacing w:before="60" w:after="60"/>
      </w:pPr>
      <w:r>
        <w:t>Integrate SHAP-based feature importance explanations for model interpretability.</w:t>
      </w:r>
    </w:p>
    <w:p w:rsidR="00E11FA0" w:rsidRDefault="00000000">
      <w:pPr>
        <w:pStyle w:val="ListParagraph"/>
        <w:numPr>
          <w:ilvl w:val="0"/>
          <w:numId w:val="2"/>
        </w:numPr>
        <w:spacing w:before="60" w:after="60"/>
      </w:pPr>
      <w:r>
        <w:t>Implement hazardous AQI level alerts to warn users of dangerous air quality conditions.</w:t>
      </w:r>
    </w:p>
    <w:p w:rsidR="00E11FA0" w:rsidRDefault="00E11FA0">
      <w:pPr>
        <w:spacing w:before="60" w:after="60"/>
      </w:pPr>
    </w:p>
    <w:p w:rsidR="00E11FA0" w:rsidRDefault="00000000">
      <w:pPr>
        <w:pStyle w:val="Heading1"/>
      </w:pPr>
      <w:r>
        <w:t>3. Technology Stack</w:t>
      </w:r>
    </w:p>
    <w:p w:rsidR="00E11FA0" w:rsidRDefault="00000000">
      <w:pPr>
        <w:pStyle w:val="Heading2"/>
      </w:pPr>
      <w:r>
        <w:t>3.1 Data Collection and API</w:t>
      </w:r>
    </w:p>
    <w:p w:rsidR="00E11FA0" w:rsidRDefault="00000000">
      <w:pPr>
        <w:pStyle w:val="ListParagraph"/>
        <w:numPr>
          <w:ilvl w:val="0"/>
          <w:numId w:val="2"/>
        </w:numPr>
        <w:spacing w:before="60" w:after="60"/>
      </w:pPr>
      <w:proofErr w:type="spellStart"/>
      <w:r>
        <w:t>OpenWeather</w:t>
      </w:r>
      <w:proofErr w:type="spellEnd"/>
      <w:r>
        <w:t xml:space="preserve"> API – Primary data source for real-time pollutant concentrations and meteorological variables, queried for seven cities simultaneously.</w:t>
      </w:r>
    </w:p>
    <w:p w:rsidR="00E11FA0" w:rsidRDefault="00000000">
      <w:pPr>
        <w:pStyle w:val="ListParagraph"/>
        <w:numPr>
          <w:ilvl w:val="0"/>
          <w:numId w:val="2"/>
        </w:numPr>
        <w:spacing w:before="60" w:after="60"/>
      </w:pPr>
      <w:r>
        <w:t>Anaconda Navigator – Used as the local development environment for scripting, data exploration, and pipeline testing.</w:t>
      </w:r>
    </w:p>
    <w:p w:rsidR="00E11FA0" w:rsidRDefault="00000000">
      <w:pPr>
        <w:pStyle w:val="Heading2"/>
      </w:pPr>
      <w:r>
        <w:lastRenderedPageBreak/>
        <w:t>3.2 Data Storage</w:t>
      </w:r>
    </w:p>
    <w:p w:rsidR="00E11FA0" w:rsidRDefault="00000000">
      <w:pPr>
        <w:pStyle w:val="ListParagraph"/>
        <w:numPr>
          <w:ilvl w:val="0"/>
          <w:numId w:val="2"/>
        </w:numPr>
        <w:spacing w:before="60" w:after="60"/>
      </w:pPr>
      <w:r>
        <w:t xml:space="preserve">MongoDB (Cloud) – Feature store and primary database, replacing an earlier </w:t>
      </w:r>
      <w:proofErr w:type="spellStart"/>
      <w:r>
        <w:t>Hopsworks</w:t>
      </w:r>
      <w:proofErr w:type="spellEnd"/>
      <w:r>
        <w:t xml:space="preserve"> setup due to memory limitations. Chosen for its flexible document model, Python integration, and generous free-tier storage.</w:t>
      </w:r>
    </w:p>
    <w:p w:rsidR="00E11FA0" w:rsidRDefault="00000000">
      <w:pPr>
        <w:pStyle w:val="ListParagraph"/>
        <w:numPr>
          <w:ilvl w:val="0"/>
          <w:numId w:val="2"/>
        </w:numPr>
        <w:spacing w:before="60" w:after="60"/>
      </w:pPr>
      <w:r>
        <w:t>CSV Files – Used during the initial data collection phase as a lightweight intermediate storage format before cloud migration.</w:t>
      </w:r>
    </w:p>
    <w:p w:rsidR="00E11FA0" w:rsidRDefault="00000000">
      <w:pPr>
        <w:pStyle w:val="Heading2"/>
      </w:pPr>
      <w:r>
        <w:t>3.3 Machine Learning and Modeling</w:t>
      </w:r>
    </w:p>
    <w:p w:rsidR="00E11FA0" w:rsidRDefault="00000000">
      <w:pPr>
        <w:pStyle w:val="ListParagraph"/>
        <w:numPr>
          <w:ilvl w:val="0"/>
          <w:numId w:val="2"/>
        </w:numPr>
        <w:spacing w:before="60" w:after="60"/>
      </w:pPr>
      <w:r>
        <w:t>Python – Core programming language across all pipeline components.</w:t>
      </w:r>
    </w:p>
    <w:p w:rsidR="00E11FA0" w:rsidRDefault="00000000">
      <w:pPr>
        <w:pStyle w:val="ListParagraph"/>
        <w:numPr>
          <w:ilvl w:val="0"/>
          <w:numId w:val="2"/>
        </w:numPr>
        <w:spacing w:before="60" w:after="60"/>
      </w:pPr>
      <w:r>
        <w:t>Scikit-learn – Random Forest and Ridge Regression models, preprocessing utilities, and evaluation metrics.</w:t>
      </w:r>
    </w:p>
    <w:p w:rsidR="00E11FA0" w:rsidRDefault="00000000">
      <w:pPr>
        <w:pStyle w:val="ListParagraph"/>
        <w:numPr>
          <w:ilvl w:val="0"/>
          <w:numId w:val="2"/>
        </w:numPr>
        <w:spacing w:before="60" w:after="60"/>
      </w:pPr>
      <w:r>
        <w:t xml:space="preserve">TensorFlow / </w:t>
      </w:r>
      <w:proofErr w:type="spellStart"/>
      <w:r>
        <w:t>Keras</w:t>
      </w:r>
      <w:proofErr w:type="spellEnd"/>
      <w:r>
        <w:t xml:space="preserve"> – Used to build and train an LSTM (Long Short-Term Memory) model for sequence-based AQI forecasting. LSTM training was carried out successfully on Anaconda Navigator locally and on the </w:t>
      </w:r>
      <w:proofErr w:type="spellStart"/>
      <w:r>
        <w:t>Hopsworks</w:t>
      </w:r>
      <w:proofErr w:type="spellEnd"/>
      <w:r>
        <w:t xml:space="preserve">-era environment. However, a version compatibility conflict between TensorFlow and the </w:t>
      </w:r>
      <w:proofErr w:type="spellStart"/>
      <w:r>
        <w:t>Streamlit</w:t>
      </w:r>
      <w:proofErr w:type="spellEnd"/>
      <w:r>
        <w:t xml:space="preserve"> deployment environment prevented the LSTM from being served in the final deployed app (see Section 7.4).</w:t>
      </w:r>
    </w:p>
    <w:p w:rsidR="00E11FA0" w:rsidRDefault="00000000">
      <w:pPr>
        <w:pStyle w:val="ListParagraph"/>
        <w:numPr>
          <w:ilvl w:val="0"/>
          <w:numId w:val="2"/>
        </w:numPr>
        <w:spacing w:before="60" w:after="60"/>
      </w:pPr>
      <w:r>
        <w:t xml:space="preserve">SHAP – Applied for model </w:t>
      </w:r>
      <w:proofErr w:type="spellStart"/>
      <w:r>
        <w:t>explainability</w:t>
      </w:r>
      <w:proofErr w:type="spellEnd"/>
      <w:r>
        <w:t>, computing feature importance to help users understand what drives each prediction.</w:t>
      </w:r>
    </w:p>
    <w:p w:rsidR="00E11FA0" w:rsidRDefault="00000000">
      <w:pPr>
        <w:pStyle w:val="Heading2"/>
      </w:pPr>
      <w:r>
        <w:t>3.4 Pipeline Automation and CI/CD</w:t>
      </w:r>
    </w:p>
    <w:p w:rsidR="00E11FA0" w:rsidRDefault="00000000">
      <w:pPr>
        <w:pStyle w:val="ListParagraph"/>
        <w:numPr>
          <w:ilvl w:val="0"/>
          <w:numId w:val="2"/>
        </w:numPr>
        <w:spacing w:before="60" w:after="60"/>
      </w:pPr>
      <w:r>
        <w:t>GitHub Actions – Automates the feature pipeline</w:t>
      </w:r>
      <w:r w:rsidR="00950CA7">
        <w:t xml:space="preserve"> after every two hours </w:t>
      </w:r>
      <w:r>
        <w:t>(data ingestion) and the daily training pipeline continuously</w:t>
      </w:r>
      <w:r w:rsidR="00950CA7">
        <w:t xml:space="preserve"> at midnight</w:t>
      </w:r>
      <w:r>
        <w:t>, without manual execution.</w:t>
      </w:r>
    </w:p>
    <w:p w:rsidR="00E11FA0" w:rsidRDefault="00000000">
      <w:pPr>
        <w:pStyle w:val="Heading2"/>
      </w:pPr>
      <w:r>
        <w:t>3.5 Dashboard and Visualization</w:t>
      </w:r>
    </w:p>
    <w:p w:rsidR="00E11FA0" w:rsidRDefault="00000000">
      <w:pPr>
        <w:pStyle w:val="ListParagraph"/>
        <w:numPr>
          <w:ilvl w:val="0"/>
          <w:numId w:val="2"/>
        </w:numPr>
        <w:spacing w:before="60" w:after="60"/>
      </w:pPr>
      <w:proofErr w:type="spellStart"/>
      <w:r>
        <w:t>Streamlit</w:t>
      </w:r>
      <w:proofErr w:type="spellEnd"/>
      <w:r>
        <w:t xml:space="preserve"> – Used to build and deploy the interactive web dashboard at https://aqi-pipeline-crgkkiixn4gzgse8s6j6oy.streamlit.app/. The app presents three-day AQI forecasts for seven cities, SHAP analysis, and hazardous level alerts. Note: Flask was NOT used as a backend in this project; </w:t>
      </w:r>
      <w:proofErr w:type="spellStart"/>
      <w:r>
        <w:t>Streamlit</w:t>
      </w:r>
      <w:proofErr w:type="spellEnd"/>
      <w:r>
        <w:t xml:space="preserve"> served as the complete front-end and serving layer.</w:t>
      </w:r>
    </w:p>
    <w:p w:rsidR="00E11FA0" w:rsidRDefault="00E11FA0">
      <w:pPr>
        <w:spacing w:before="60" w:after="60"/>
      </w:pPr>
    </w:p>
    <w:p w:rsidR="00E11FA0" w:rsidRDefault="00000000">
      <w:pPr>
        <w:pStyle w:val="Heading1"/>
      </w:pPr>
      <w:r>
        <w:t>4. System Architecture Overview</w:t>
      </w:r>
    </w:p>
    <w:p w:rsidR="00E11FA0" w:rsidRDefault="00000000">
      <w:pPr>
        <w:spacing w:before="80" w:after="80" w:line="360" w:lineRule="auto"/>
        <w:jc w:val="both"/>
      </w:pPr>
      <w:r>
        <w:t xml:space="preserve">The system follows a modular </w:t>
      </w:r>
      <w:proofErr w:type="spellStart"/>
      <w:r>
        <w:t>MLOps</w:t>
      </w:r>
      <w:proofErr w:type="spellEnd"/>
      <w:r>
        <w:t xml:space="preserve"> pipeline architecture consisting of four major components: the Feature Pipeline, the Historical Backfill Module, the Training Pipeline, and the Inference/Dashboard Layer. Each component communicates through MongoDB as the central data store. The pipeline is designed to handle data from seven cities concurrently.</w:t>
      </w:r>
    </w:p>
    <w:p w:rsidR="00E11FA0" w:rsidRDefault="00E11FA0">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7290"/>
      </w:tblGrid>
      <w:tr w:rsidR="00E11FA0">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rsidR="00E11FA0" w:rsidRDefault="00000000">
            <w:r>
              <w:rPr>
                <w:b/>
                <w:bCs/>
                <w:color w:val="FFFFFF"/>
              </w:rPr>
              <w:t>Component</w:t>
            </w:r>
          </w:p>
        </w:tc>
        <w:tc>
          <w:tcPr>
            <w:tcW w:w="729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rsidR="00E11FA0" w:rsidRDefault="00000000">
            <w:r>
              <w:rPr>
                <w:b/>
                <w:bCs/>
                <w:color w:val="FFFFFF"/>
              </w:rPr>
              <w:t>Description</w:t>
            </w:r>
          </w:p>
        </w:tc>
      </w:tr>
      <w:tr w:rsidR="00E11FA0">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60" w:type="dxa"/>
              <w:bottom w:w="80" w:type="dxa"/>
              <w:right w:w="160" w:type="dxa"/>
            </w:tcMar>
          </w:tcPr>
          <w:p w:rsidR="00E11FA0" w:rsidRDefault="00000000">
            <w:r>
              <w:rPr>
                <w:b/>
                <w:bCs/>
              </w:rPr>
              <w:t>Feature Pipeline</w:t>
            </w:r>
          </w:p>
        </w:tc>
        <w:tc>
          <w:tcPr>
            <w:tcW w:w="729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60" w:type="dxa"/>
              <w:bottom w:w="80" w:type="dxa"/>
              <w:right w:w="160" w:type="dxa"/>
            </w:tcMar>
          </w:tcPr>
          <w:p w:rsidR="00E11FA0" w:rsidRDefault="00000000">
            <w:r>
              <w:t xml:space="preserve">Fetches raw pollutant and weather data from the </w:t>
            </w:r>
            <w:proofErr w:type="spellStart"/>
            <w:r>
              <w:t>OpenWeather</w:t>
            </w:r>
            <w:proofErr w:type="spellEnd"/>
            <w:r>
              <w:t xml:space="preserve"> API for seven cities every hour via GitHub Actions. Computes derived features and stores results in MongoDB.</w:t>
            </w:r>
          </w:p>
        </w:tc>
      </w:tr>
      <w:tr w:rsidR="00E11FA0">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E11FA0" w:rsidRDefault="00000000">
            <w:r>
              <w:rPr>
                <w:b/>
                <w:bCs/>
              </w:rPr>
              <w:lastRenderedPageBreak/>
              <w:t>Backfill Module</w:t>
            </w:r>
          </w:p>
        </w:tc>
        <w:tc>
          <w:tcPr>
            <w:tcW w:w="7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E11FA0" w:rsidRDefault="00000000">
            <w:r>
              <w:t>Runs the feature pipeline across historical date ranges for all seven cities to generate training data. Used to populate 30-day (</w:t>
            </w:r>
            <w:proofErr w:type="spellStart"/>
            <w:r>
              <w:t>Hopsworks</w:t>
            </w:r>
            <w:proofErr w:type="spellEnd"/>
            <w:r>
              <w:t>) and later 90-day (MongoDB) historical datasets.</w:t>
            </w:r>
          </w:p>
        </w:tc>
      </w:tr>
      <w:tr w:rsidR="00E11FA0">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60" w:type="dxa"/>
              <w:bottom w:w="80" w:type="dxa"/>
              <w:right w:w="160" w:type="dxa"/>
            </w:tcMar>
          </w:tcPr>
          <w:p w:rsidR="00E11FA0" w:rsidRDefault="00000000">
            <w:r>
              <w:rPr>
                <w:b/>
                <w:bCs/>
              </w:rPr>
              <w:t>Training Pipeline</w:t>
            </w:r>
          </w:p>
        </w:tc>
        <w:tc>
          <w:tcPr>
            <w:tcW w:w="729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60" w:type="dxa"/>
              <w:bottom w:w="80" w:type="dxa"/>
              <w:right w:w="160" w:type="dxa"/>
            </w:tcMar>
          </w:tcPr>
          <w:p w:rsidR="00E11FA0" w:rsidRDefault="00000000">
            <w:r>
              <w:t>Retrieves features and targets from MongoDB, trains multiple ML models (Random Forest, Ridge Regression, LSTM), evaluates performance, and stores the best model for inference.</w:t>
            </w:r>
          </w:p>
        </w:tc>
      </w:tr>
      <w:tr w:rsidR="00E11FA0">
        <w:tblPrEx>
          <w:tblCellMar>
            <w:top w:w="0" w:type="dxa"/>
            <w:bottom w:w="0" w:type="dxa"/>
          </w:tblCellMar>
        </w:tblPrEx>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E11FA0" w:rsidRDefault="00000000">
            <w:r>
              <w:rPr>
                <w:b/>
                <w:bCs/>
              </w:rPr>
              <w:t>Dashboard (app.py)</w:t>
            </w:r>
          </w:p>
        </w:tc>
        <w:tc>
          <w:tcPr>
            <w:tcW w:w="7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E11FA0" w:rsidRDefault="00000000">
            <w:proofErr w:type="spellStart"/>
            <w:r>
              <w:t>Streamlit</w:t>
            </w:r>
            <w:proofErr w:type="spellEnd"/>
            <w:r>
              <w:t xml:space="preserve"> application that loads the trained model, fetches the latest features from MongoDB for all seven cities, computes 3-day AQI forecasts, and presents them alongside SHAP analysis and hazard alerts.</w:t>
            </w:r>
          </w:p>
        </w:tc>
      </w:tr>
    </w:tbl>
    <w:p w:rsidR="00E11FA0" w:rsidRDefault="00E11FA0">
      <w:pPr>
        <w:spacing w:before="60" w:after="60"/>
      </w:pPr>
    </w:p>
    <w:p w:rsidR="00E11FA0" w:rsidRDefault="00000000">
      <w:pPr>
        <w:pStyle w:val="Heading1"/>
      </w:pPr>
      <w:r>
        <w:t>5. Implementation Details</w:t>
      </w:r>
    </w:p>
    <w:p w:rsidR="00E11FA0" w:rsidRDefault="00000000">
      <w:pPr>
        <w:pStyle w:val="Heading2"/>
      </w:pPr>
      <w:r>
        <w:t>5.1 Phase 1 – Initial Data Collection and CSV Storage</w:t>
      </w:r>
    </w:p>
    <w:p w:rsidR="00E11FA0" w:rsidRDefault="00000000">
      <w:pPr>
        <w:spacing w:before="80" w:after="80" w:line="360" w:lineRule="auto"/>
        <w:jc w:val="both"/>
      </w:pPr>
      <w:r>
        <w:t xml:space="preserve">Development began with a Python script that called the </w:t>
      </w:r>
      <w:proofErr w:type="spellStart"/>
      <w:r>
        <w:t>OpenWeather</w:t>
      </w:r>
      <w:proofErr w:type="spellEnd"/>
      <w:r>
        <w:t xml:space="preserve"> API to retrieve pollutant concentration values. During this early phase, data was stored locally in a CSV file. The script was run manually at intervals of four to five hours over several days. By the end of this phase, over 500 data records had been accumulated.</w:t>
      </w:r>
    </w:p>
    <w:p w:rsidR="00E11FA0" w:rsidRDefault="00000000">
      <w:pPr>
        <w:spacing w:before="80" w:after="80" w:line="360" w:lineRule="auto"/>
        <w:jc w:val="both"/>
      </w:pPr>
      <w:r>
        <w:t>This manual, CSV-based approach provided a working proof of concept and gave early insight into the data structure, including field names, data types, and the frequency of API updates.</w:t>
      </w:r>
    </w:p>
    <w:p w:rsidR="00E11FA0" w:rsidRDefault="00000000">
      <w:pPr>
        <w:pStyle w:val="Heading2"/>
      </w:pPr>
      <w:r>
        <w:t xml:space="preserve">5.2 Phase 2 – </w:t>
      </w:r>
      <w:proofErr w:type="spellStart"/>
      <w:r>
        <w:t>Hopsworks</w:t>
      </w:r>
      <w:proofErr w:type="spellEnd"/>
      <w:r>
        <w:t xml:space="preserve"> Feature Store, LSTM Training, and 30-Day Backfill</w:t>
      </w:r>
    </w:p>
    <w:p w:rsidR="00E11FA0" w:rsidRDefault="00000000">
      <w:pPr>
        <w:spacing w:before="80" w:after="80" w:line="360" w:lineRule="auto"/>
        <w:jc w:val="both"/>
      </w:pPr>
      <w:r>
        <w:t xml:space="preserve">The CSV dataset was uploaded to </w:t>
      </w:r>
      <w:proofErr w:type="spellStart"/>
      <w:r>
        <w:t>Hopsworks</w:t>
      </w:r>
      <w:proofErr w:type="spellEnd"/>
      <w:r>
        <w:t xml:space="preserve"> as an initial cloud-based feature store. A historical backfill was then executed to generate a 30-day training dataset by running the feature pipeline across past dates. This dataset served as the foundation for the first round of model training.</w:t>
      </w:r>
    </w:p>
    <w:p w:rsidR="00E11FA0" w:rsidRDefault="00000000">
      <w:pPr>
        <w:spacing w:before="80" w:after="80" w:line="360" w:lineRule="auto"/>
        <w:jc w:val="both"/>
      </w:pPr>
      <w:r>
        <w:t>During this phase, an LSTM model was trained using TensorFlow</w:t>
      </w:r>
      <w:r w:rsidR="00950CA7">
        <w:t xml:space="preserve"> </w:t>
      </w:r>
      <w:r>
        <w:t>in addition to the traditional Scikit-learn models. LSTM (Long Short-Term Memory) networks are particularly well-suited to time series forecasting tasks due to their ability to capture sequential dependencies in the data. The model was trained and evaluated successfully in the local Anaconda Navigator environment.</w:t>
      </w:r>
    </w:p>
    <w:p w:rsidR="00E11FA0" w:rsidRDefault="00000000">
      <w:pPr>
        <w:spacing w:before="80" w:after="80" w:line="360" w:lineRule="auto"/>
        <w:jc w:val="both"/>
      </w:pPr>
      <w:r>
        <w:t xml:space="preserve">However, </w:t>
      </w:r>
      <w:proofErr w:type="spellStart"/>
      <w:r>
        <w:t>Hopsworks</w:t>
      </w:r>
      <w:proofErr w:type="spellEnd"/>
      <w:r>
        <w:t xml:space="preserve"> reached its free-tier memory limit during continued use, preventing further data ingestion. This constraint necessitated a migration to MongoDB.</w:t>
      </w:r>
    </w:p>
    <w:p w:rsidR="00E11FA0" w:rsidRDefault="00000000">
      <w:pPr>
        <w:pStyle w:val="Heading2"/>
      </w:pPr>
      <w:r>
        <w:t>5.3 Phase 3 – Migration to MongoDB and 90-Day Backfill</w:t>
      </w:r>
    </w:p>
    <w:p w:rsidR="00E11FA0" w:rsidRDefault="00000000">
      <w:pPr>
        <w:spacing w:before="80" w:after="80" w:line="360" w:lineRule="auto"/>
        <w:jc w:val="both"/>
      </w:pPr>
      <w:r>
        <w:t xml:space="preserve">All data was migrated from </w:t>
      </w:r>
      <w:proofErr w:type="spellStart"/>
      <w:r>
        <w:t>Hopsworks</w:t>
      </w:r>
      <w:proofErr w:type="spellEnd"/>
      <w:r>
        <w:t xml:space="preserve"> to MongoDB. Following migration, a comprehensive 90-day historical backfill was performed to significantly expand the training dataset across all seven cities.</w:t>
      </w:r>
    </w:p>
    <w:p w:rsidR="00E11FA0" w:rsidRDefault="00000000">
      <w:pPr>
        <w:spacing w:before="80" w:after="80" w:line="360" w:lineRule="auto"/>
        <w:jc w:val="both"/>
      </w:pPr>
      <w:r>
        <w:lastRenderedPageBreak/>
        <w:t>Data quality was a priority during this phase. Duplicate records were identified and removed, and all timestamps were converted to Pakistan Standard Time (PST, UTC+5) to maintain temporal consistency. An updated LSTM model was also retrained on the larger MongoDB-backed dataset.</w:t>
      </w:r>
    </w:p>
    <w:p w:rsidR="00E11FA0" w:rsidRDefault="00000000">
      <w:pPr>
        <w:pStyle w:val="Heading2"/>
      </w:pPr>
      <w:r>
        <w:t>5.4 Phase 4 – Exploratory Data Analysis (EDA)</w:t>
      </w:r>
    </w:p>
    <w:p w:rsidR="00E11FA0" w:rsidRDefault="00000000">
      <w:pPr>
        <w:spacing w:before="80" w:after="80" w:line="360" w:lineRule="auto"/>
        <w:jc w:val="both"/>
      </w:pPr>
      <w:r>
        <w:t>Before training any models, a thorough EDA was conducted to understand the distribution and behavior of the collected data:</w:t>
      </w:r>
    </w:p>
    <w:p w:rsidR="00E11FA0" w:rsidRDefault="00000000">
      <w:pPr>
        <w:pStyle w:val="ListParagraph"/>
        <w:numPr>
          <w:ilvl w:val="0"/>
          <w:numId w:val="2"/>
        </w:numPr>
        <w:spacing w:before="60" w:after="60"/>
      </w:pPr>
      <w:r>
        <w:t>Distribution of AQI values and identification of outliers across all seven cities.</w:t>
      </w:r>
    </w:p>
    <w:p w:rsidR="00E11FA0" w:rsidRDefault="00000000">
      <w:pPr>
        <w:pStyle w:val="ListParagraph"/>
        <w:numPr>
          <w:ilvl w:val="0"/>
          <w:numId w:val="2"/>
        </w:numPr>
        <w:spacing w:before="60" w:after="60"/>
      </w:pPr>
      <w:r>
        <w:t>Temporal patterns by hour, day of week, and month.</w:t>
      </w:r>
    </w:p>
    <w:p w:rsidR="00E11FA0" w:rsidRDefault="00000000">
      <w:pPr>
        <w:pStyle w:val="ListParagraph"/>
        <w:numPr>
          <w:ilvl w:val="0"/>
          <w:numId w:val="2"/>
        </w:numPr>
        <w:spacing w:before="60" w:after="60"/>
      </w:pPr>
      <w:r>
        <w:t>Correlation analysis between pollutant features and AQI.</w:t>
      </w:r>
    </w:p>
    <w:p w:rsidR="00E11FA0" w:rsidRDefault="00000000">
      <w:pPr>
        <w:pStyle w:val="ListParagraph"/>
        <w:numPr>
          <w:ilvl w:val="0"/>
          <w:numId w:val="2"/>
        </w:numPr>
        <w:spacing w:before="60" w:after="60"/>
      </w:pPr>
      <w:r>
        <w:t>Visualization of AQI trends over the 90-day historical period.</w:t>
      </w:r>
    </w:p>
    <w:p w:rsidR="00E11FA0" w:rsidRDefault="00000000">
      <w:pPr>
        <w:pStyle w:val="ListParagraph"/>
        <w:numPr>
          <w:ilvl w:val="0"/>
          <w:numId w:val="2"/>
        </w:numPr>
        <w:spacing w:before="60" w:after="60"/>
      </w:pPr>
      <w:r>
        <w:t>Identification of data gaps and quality issues.</w:t>
      </w:r>
    </w:p>
    <w:p w:rsidR="00E11FA0" w:rsidRDefault="00000000">
      <w:pPr>
        <w:spacing w:before="80" w:after="80" w:line="360" w:lineRule="auto"/>
        <w:jc w:val="both"/>
      </w:pPr>
      <w:r>
        <w:t>Insights from the EDA directly informed the feature engineering strategy, particularly the decision to include time-based features and the AQI change rate as derived features.</w:t>
      </w:r>
    </w:p>
    <w:p w:rsidR="00E11FA0" w:rsidRDefault="00000000">
      <w:pPr>
        <w:pStyle w:val="Heading2"/>
      </w:pPr>
      <w:r>
        <w:t>5.5 Phase 5 – Feature Engineering</w:t>
      </w:r>
    </w:p>
    <w:p w:rsidR="00E11FA0" w:rsidRDefault="00000000">
      <w:pPr>
        <w:spacing w:before="80" w:after="80" w:line="360" w:lineRule="auto"/>
      </w:pPr>
      <w:r>
        <w:t>Features computed from the raw API data include:</w:t>
      </w:r>
    </w:p>
    <w:p w:rsidR="00E11FA0" w:rsidRDefault="00000000">
      <w:pPr>
        <w:pStyle w:val="ListParagraph"/>
        <w:numPr>
          <w:ilvl w:val="0"/>
          <w:numId w:val="2"/>
        </w:numPr>
        <w:spacing w:before="60" w:after="60"/>
      </w:pPr>
      <w:r>
        <w:t>Time-based features: hour of day, day of week, and month of year.</w:t>
      </w:r>
    </w:p>
    <w:p w:rsidR="00E11FA0" w:rsidRDefault="00000000">
      <w:pPr>
        <w:pStyle w:val="ListParagraph"/>
        <w:numPr>
          <w:ilvl w:val="0"/>
          <w:numId w:val="2"/>
        </w:numPr>
        <w:spacing w:before="60" w:after="60"/>
      </w:pPr>
      <w:r>
        <w:t>AQI change rate: the difference between the current AQI and the previous reading, capturing momentum in air quality changes.</w:t>
      </w:r>
    </w:p>
    <w:p w:rsidR="00E11FA0" w:rsidRDefault="00000000">
      <w:pPr>
        <w:pStyle w:val="ListParagraph"/>
        <w:numPr>
          <w:ilvl w:val="0"/>
          <w:numId w:val="2"/>
        </w:numPr>
        <w:spacing w:before="60" w:after="60"/>
      </w:pPr>
      <w:r>
        <w:t xml:space="preserve">Raw pollutant concentrations returned directly by the </w:t>
      </w:r>
      <w:proofErr w:type="spellStart"/>
      <w:r>
        <w:t>OpenWeather</w:t>
      </w:r>
      <w:proofErr w:type="spellEnd"/>
      <w:r>
        <w:t xml:space="preserve"> API.</w:t>
      </w:r>
    </w:p>
    <w:p w:rsidR="00E11FA0" w:rsidRDefault="00000000">
      <w:pPr>
        <w:pStyle w:val="Heading2"/>
      </w:pPr>
      <w:r>
        <w:t>5.6 Phase 6 – Model Training and Evaluation</w:t>
      </w:r>
    </w:p>
    <w:p w:rsidR="00E11FA0" w:rsidRDefault="00000000">
      <w:pPr>
        <w:spacing w:before="80" w:after="80" w:line="360" w:lineRule="auto"/>
        <w:jc w:val="both"/>
      </w:pPr>
      <w:r>
        <w:t>Historical features and targets were retrieved from MongoDB and used to train the following models:</w:t>
      </w:r>
    </w:p>
    <w:p w:rsidR="00E11FA0" w:rsidRDefault="00000000">
      <w:pPr>
        <w:pStyle w:val="ListParagraph"/>
        <w:numPr>
          <w:ilvl w:val="0"/>
          <w:numId w:val="2"/>
        </w:numPr>
        <w:spacing w:before="60" w:after="60"/>
      </w:pPr>
      <w:r>
        <w:t>Random Forest Regressor (Scikit-learn)</w:t>
      </w:r>
    </w:p>
    <w:p w:rsidR="00E11FA0" w:rsidRDefault="00000000">
      <w:pPr>
        <w:pStyle w:val="ListParagraph"/>
        <w:numPr>
          <w:ilvl w:val="0"/>
          <w:numId w:val="2"/>
        </w:numPr>
        <w:spacing w:before="60" w:after="60"/>
      </w:pPr>
      <w:r>
        <w:t>Ridge Regression (Scikit-learn)</w:t>
      </w:r>
    </w:p>
    <w:p w:rsidR="00E11FA0" w:rsidRDefault="00000000">
      <w:pPr>
        <w:pStyle w:val="ListParagraph"/>
        <w:numPr>
          <w:ilvl w:val="0"/>
          <w:numId w:val="2"/>
        </w:numPr>
        <w:spacing w:before="60" w:after="60"/>
      </w:pPr>
      <w:r>
        <w:t>LSTM Neural Network (TensorFlow/</w:t>
      </w:r>
      <w:proofErr w:type="spellStart"/>
      <w:r>
        <w:t>Keras</w:t>
      </w:r>
      <w:proofErr w:type="spellEnd"/>
      <w:r>
        <w:t xml:space="preserve">) – trained both on the </w:t>
      </w:r>
      <w:proofErr w:type="spellStart"/>
      <w:r>
        <w:t>Hopsworks</w:t>
      </w:r>
      <w:proofErr w:type="spellEnd"/>
      <w:r>
        <w:t xml:space="preserve"> dataset and the expanded MongoDB dataset.</w:t>
      </w:r>
    </w:p>
    <w:p w:rsidR="00E11FA0" w:rsidRDefault="00000000">
      <w:pPr>
        <w:spacing w:before="80" w:after="80" w:line="360" w:lineRule="auto"/>
      </w:pPr>
      <w:r>
        <w:t>Models were evaluated using:</w:t>
      </w:r>
    </w:p>
    <w:p w:rsidR="00E11FA0" w:rsidRDefault="00000000">
      <w:pPr>
        <w:pStyle w:val="ListParagraph"/>
        <w:numPr>
          <w:ilvl w:val="0"/>
          <w:numId w:val="2"/>
        </w:numPr>
        <w:spacing w:before="60" w:after="60"/>
      </w:pPr>
      <w:r>
        <w:t>Root Mean Squared Error (RMSE)</w:t>
      </w:r>
    </w:p>
    <w:p w:rsidR="00E11FA0" w:rsidRDefault="00000000">
      <w:pPr>
        <w:pStyle w:val="ListParagraph"/>
        <w:numPr>
          <w:ilvl w:val="0"/>
          <w:numId w:val="2"/>
        </w:numPr>
        <w:spacing w:before="60" w:after="60"/>
      </w:pPr>
      <w:r>
        <w:t>Mean Absolute Error (MAE)</w:t>
      </w:r>
    </w:p>
    <w:p w:rsidR="00E11FA0" w:rsidRDefault="00000000">
      <w:pPr>
        <w:pStyle w:val="ListParagraph"/>
        <w:numPr>
          <w:ilvl w:val="0"/>
          <w:numId w:val="2"/>
        </w:numPr>
        <w:spacing w:before="60" w:after="60"/>
      </w:pPr>
      <w:r>
        <w:t>R-squared (R²)</w:t>
      </w:r>
    </w:p>
    <w:p w:rsidR="00E11FA0" w:rsidRDefault="00000000">
      <w:pPr>
        <w:spacing w:before="80" w:after="80" w:line="360" w:lineRule="auto"/>
        <w:jc w:val="both"/>
      </w:pPr>
      <w:r>
        <w:t>The best-performing non-TensorFlow model was selected for deployment due to the compatibility constraints described in Section 7.4.</w:t>
      </w:r>
    </w:p>
    <w:p w:rsidR="00E11FA0" w:rsidRDefault="00000000">
      <w:pPr>
        <w:pStyle w:val="Heading2"/>
      </w:pPr>
      <w:r>
        <w:t>5.7 Phase 7 – Multi-City Coverage</w:t>
      </w:r>
    </w:p>
    <w:p w:rsidR="00E11FA0" w:rsidRDefault="00000000">
      <w:pPr>
        <w:spacing w:before="80" w:after="80" w:line="360" w:lineRule="auto"/>
        <w:jc w:val="both"/>
      </w:pPr>
      <w:r>
        <w:lastRenderedPageBreak/>
        <w:t xml:space="preserve">While the original project specification required coverage of a single country's data, the system was extended to monitor and forecast AQI for seven cities. This enhancement required adjustments to the feature pipeline (to loop API calls per city), the MongoDB schema (to tag records with a city identifier), and the </w:t>
      </w:r>
      <w:proofErr w:type="spellStart"/>
      <w:r>
        <w:t>Streamlit</w:t>
      </w:r>
      <w:proofErr w:type="spellEnd"/>
      <w:r>
        <w:t xml:space="preserve"> dashboard (to present forecasts and SHAP analysis per city). This multi-city scope significantly increases the practical value of the system.</w:t>
      </w:r>
    </w:p>
    <w:p w:rsidR="00E11FA0" w:rsidRDefault="00000000">
      <w:pPr>
        <w:pStyle w:val="Heading2"/>
      </w:pPr>
      <w:r>
        <w:t>5.8 Phase 8 – Automated Pipelines with GitHub Actions</w:t>
      </w:r>
    </w:p>
    <w:p w:rsidR="00E11FA0" w:rsidRDefault="00000000">
      <w:pPr>
        <w:spacing w:before="80" w:after="80" w:line="360" w:lineRule="auto"/>
        <w:jc w:val="both"/>
      </w:pPr>
      <w:r>
        <w:t>Two automated GitHub Actions workflows were configured:</w:t>
      </w:r>
    </w:p>
    <w:p w:rsidR="00E11FA0" w:rsidRDefault="00000000">
      <w:pPr>
        <w:pStyle w:val="ListParagraph"/>
        <w:numPr>
          <w:ilvl w:val="0"/>
          <w:numId w:val="2"/>
        </w:numPr>
        <w:spacing w:before="60" w:after="60"/>
      </w:pPr>
      <w:r>
        <w:t xml:space="preserve">Feature Pipeline (Hourly): Fetches fresh data from the </w:t>
      </w:r>
      <w:proofErr w:type="spellStart"/>
      <w:r>
        <w:t>OpenWeather</w:t>
      </w:r>
      <w:proofErr w:type="spellEnd"/>
      <w:r>
        <w:t xml:space="preserve"> API for all seven cities, computes features, and appends them to MongoDB every hour.</w:t>
      </w:r>
    </w:p>
    <w:p w:rsidR="00E11FA0" w:rsidRDefault="00000000">
      <w:pPr>
        <w:pStyle w:val="ListParagraph"/>
        <w:numPr>
          <w:ilvl w:val="0"/>
          <w:numId w:val="2"/>
        </w:numPr>
        <w:spacing w:before="60" w:after="60"/>
      </w:pPr>
      <w:r>
        <w:t>Training Pipeline (Daily): Retrieves all available features from MongoDB, retrains the models, evaluates performance, and updates the model in the registry.</w:t>
      </w:r>
    </w:p>
    <w:p w:rsidR="00E11FA0" w:rsidRDefault="00000000">
      <w:pPr>
        <w:spacing w:before="80" w:after="80" w:line="360" w:lineRule="auto"/>
        <w:jc w:val="both"/>
      </w:pPr>
      <w:r>
        <w:t xml:space="preserve">These workflows replaced the earlier manual execution approach and enabled a genuine CI/CD </w:t>
      </w:r>
      <w:proofErr w:type="spellStart"/>
      <w:r>
        <w:t>MLOps</w:t>
      </w:r>
      <w:proofErr w:type="spellEnd"/>
      <w:r>
        <w:t xml:space="preserve"> cycle.</w:t>
      </w:r>
    </w:p>
    <w:p w:rsidR="00E11FA0" w:rsidRDefault="00000000">
      <w:pPr>
        <w:pStyle w:val="Heading2"/>
      </w:pPr>
      <w:r>
        <w:t xml:space="preserve">5.9 Phase 9 – </w:t>
      </w:r>
      <w:proofErr w:type="spellStart"/>
      <w:r>
        <w:t>Streamlit</w:t>
      </w:r>
      <w:proofErr w:type="spellEnd"/>
      <w:r>
        <w:t xml:space="preserve"> Dashboard (app.py)</w:t>
      </w:r>
    </w:p>
    <w:p w:rsidR="00E11FA0" w:rsidRDefault="00000000">
      <w:pPr>
        <w:spacing w:before="80" w:after="80" w:line="360" w:lineRule="auto"/>
        <w:jc w:val="both"/>
      </w:pPr>
      <w:r>
        <w:t xml:space="preserve">The final deliverable is a </w:t>
      </w:r>
      <w:proofErr w:type="spellStart"/>
      <w:r>
        <w:t>Streamlit</w:t>
      </w:r>
      <w:proofErr w:type="spellEnd"/>
      <w:r>
        <w:t xml:space="preserve"> web application deployed at https://aqi-pipeline-crgkkiixn4gzgse8s6j6oy.streamlit.app/. The dashboard includes:</w:t>
      </w:r>
    </w:p>
    <w:p w:rsidR="00E11FA0" w:rsidRDefault="00000000">
      <w:pPr>
        <w:pStyle w:val="ListParagraph"/>
        <w:numPr>
          <w:ilvl w:val="0"/>
          <w:numId w:val="2"/>
        </w:numPr>
        <w:spacing w:before="60" w:after="60"/>
      </w:pPr>
      <w:r>
        <w:t>Real-Time AQI Forecast: Displays predicted AQI values for the next three days per city, computed from the latest entries in MongoDB.</w:t>
      </w:r>
    </w:p>
    <w:p w:rsidR="00E11FA0" w:rsidRDefault="00000000">
      <w:pPr>
        <w:pStyle w:val="ListParagraph"/>
        <w:numPr>
          <w:ilvl w:val="0"/>
          <w:numId w:val="2"/>
        </w:numPr>
        <w:spacing w:before="60" w:after="60"/>
      </w:pPr>
      <w:r>
        <w:t>SHAP Analysis Panel: Visualizes SHAP values to explain which features drove each prediction, making the model interpretable.</w:t>
      </w:r>
    </w:p>
    <w:p w:rsidR="00E11FA0" w:rsidRDefault="00000000">
      <w:pPr>
        <w:pStyle w:val="ListParagraph"/>
        <w:numPr>
          <w:ilvl w:val="0"/>
          <w:numId w:val="2"/>
        </w:numPr>
        <w:spacing w:before="60" w:after="60"/>
      </w:pPr>
      <w:r>
        <w:t>Hazardous AQI Alerts: Automatically flags predictions that exceed dangerous AQI thresholds with appropriate health warnings.</w:t>
      </w:r>
    </w:p>
    <w:p w:rsidR="00E11FA0" w:rsidRDefault="00000000">
      <w:pPr>
        <w:pStyle w:val="ListParagraph"/>
        <w:numPr>
          <w:ilvl w:val="0"/>
          <w:numId w:val="2"/>
        </w:numPr>
        <w:spacing w:before="60" w:after="60"/>
      </w:pPr>
      <w:r>
        <w:t xml:space="preserve">AQI Scale Reference: Educates users about the 1–5 AQI scale used by the </w:t>
      </w:r>
      <w:proofErr w:type="spellStart"/>
      <w:r>
        <w:t>OpenWeather</w:t>
      </w:r>
      <w:proofErr w:type="spellEnd"/>
      <w:r>
        <w:t xml:space="preserve"> API and its health implications.</w:t>
      </w:r>
    </w:p>
    <w:p w:rsidR="00E11FA0" w:rsidRDefault="00000000">
      <w:pPr>
        <w:pStyle w:val="ListParagraph"/>
        <w:numPr>
          <w:ilvl w:val="0"/>
          <w:numId w:val="2"/>
        </w:numPr>
        <w:spacing w:before="60" w:after="60"/>
      </w:pPr>
      <w:r>
        <w:t>Multi-City View: Users can explore forecasts across all seven monitored cities.</w:t>
      </w:r>
    </w:p>
    <w:p w:rsidR="00E11FA0" w:rsidRDefault="00000000">
      <w:pPr>
        <w:spacing w:before="80" w:after="80" w:line="360" w:lineRule="auto"/>
        <w:jc w:val="both"/>
      </w:pPr>
      <w:r>
        <w:t xml:space="preserve">Flask was not used as a backend in this project. </w:t>
      </w:r>
      <w:proofErr w:type="spellStart"/>
      <w:r>
        <w:t>Streamlit</w:t>
      </w:r>
      <w:proofErr w:type="spellEnd"/>
      <w:r>
        <w:t xml:space="preserve"> served as the complete front-end and serving layer.</w:t>
      </w:r>
    </w:p>
    <w:p w:rsidR="00E11FA0" w:rsidRDefault="00E11FA0">
      <w:pPr>
        <w:spacing w:before="60" w:after="60"/>
      </w:pPr>
    </w:p>
    <w:p w:rsidR="00E11FA0" w:rsidRDefault="00000000">
      <w:pPr>
        <w:pStyle w:val="Heading1"/>
      </w:pPr>
      <w:r>
        <w:t>6. AQI Scale and Interpretation</w:t>
      </w:r>
    </w:p>
    <w:p w:rsidR="00E11FA0" w:rsidRDefault="00000000">
      <w:pPr>
        <w:spacing w:before="80" w:after="80" w:line="360" w:lineRule="auto"/>
        <w:jc w:val="both"/>
      </w:pPr>
      <w:r>
        <w:t xml:space="preserve">The </w:t>
      </w:r>
      <w:proofErr w:type="spellStart"/>
      <w:r>
        <w:t>OpenWeather</w:t>
      </w:r>
      <w:proofErr w:type="spellEnd"/>
      <w:r>
        <w:t xml:space="preserve"> Air Pollution API returns AQI values on a 1–5 scale, which differs from the standard 0–500 scale used by environmental agencies. The dashboard includes a reference guide to help users interpret these values correctly.</w:t>
      </w:r>
    </w:p>
    <w:p w:rsidR="00E11FA0" w:rsidRDefault="00E11FA0">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430"/>
        <w:gridCol w:w="5670"/>
      </w:tblGrid>
      <w:tr w:rsidR="00E11FA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rsidR="00E11FA0" w:rsidRDefault="00000000">
            <w:r>
              <w:rPr>
                <w:b/>
                <w:bCs/>
                <w:color w:val="FFFFFF"/>
              </w:rPr>
              <w:t>AQI Value</w:t>
            </w:r>
          </w:p>
        </w:tc>
        <w:tc>
          <w:tcPr>
            <w:tcW w:w="2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rsidR="00E11FA0" w:rsidRDefault="00000000">
            <w:r>
              <w:rPr>
                <w:b/>
                <w:bCs/>
                <w:color w:val="FFFFFF"/>
              </w:rPr>
              <w:t>Classification</w:t>
            </w:r>
          </w:p>
        </w:tc>
        <w:tc>
          <w:tcPr>
            <w:tcW w:w="56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rsidR="00E11FA0" w:rsidRDefault="00000000">
            <w:r>
              <w:rPr>
                <w:b/>
                <w:bCs/>
                <w:color w:val="FFFFFF"/>
              </w:rPr>
              <w:t>Health Implication</w:t>
            </w:r>
          </w:p>
        </w:tc>
      </w:tr>
      <w:tr w:rsidR="00E11FA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60" w:type="dxa"/>
              <w:bottom w:w="80" w:type="dxa"/>
              <w:right w:w="160" w:type="dxa"/>
            </w:tcMar>
          </w:tcPr>
          <w:p w:rsidR="00E11FA0" w:rsidRDefault="00000000">
            <w:pPr>
              <w:jc w:val="center"/>
            </w:pPr>
            <w:r>
              <w:rPr>
                <w:b/>
                <w:bCs/>
              </w:rPr>
              <w:lastRenderedPageBreak/>
              <w:t>1</w:t>
            </w:r>
          </w:p>
        </w:tc>
        <w:tc>
          <w:tcPr>
            <w:tcW w:w="243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60" w:type="dxa"/>
              <w:bottom w:w="80" w:type="dxa"/>
              <w:right w:w="160" w:type="dxa"/>
            </w:tcMar>
          </w:tcPr>
          <w:p w:rsidR="00E11FA0" w:rsidRDefault="00000000">
            <w:r>
              <w:rPr>
                <w:b/>
                <w:bCs/>
              </w:rPr>
              <w:t>Good</w:t>
            </w:r>
          </w:p>
        </w:tc>
        <w:tc>
          <w:tcPr>
            <w:tcW w:w="567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60" w:type="dxa"/>
              <w:bottom w:w="80" w:type="dxa"/>
              <w:right w:w="160" w:type="dxa"/>
            </w:tcMar>
          </w:tcPr>
          <w:p w:rsidR="00E11FA0" w:rsidRDefault="00000000">
            <w:r>
              <w:t>Air quality is satisfactory; little or no health risk.</w:t>
            </w:r>
          </w:p>
        </w:tc>
      </w:tr>
      <w:tr w:rsidR="00E11FA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60" w:type="dxa"/>
              <w:bottom w:w="80" w:type="dxa"/>
              <w:right w:w="160" w:type="dxa"/>
            </w:tcMar>
          </w:tcPr>
          <w:p w:rsidR="00E11FA0" w:rsidRDefault="00000000">
            <w:pPr>
              <w:jc w:val="center"/>
            </w:pPr>
            <w:r>
              <w:rPr>
                <w:b/>
                <w:bCs/>
              </w:rPr>
              <w:t>2</w:t>
            </w:r>
          </w:p>
        </w:tc>
        <w:tc>
          <w:tcPr>
            <w:tcW w:w="243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60" w:type="dxa"/>
              <w:bottom w:w="80" w:type="dxa"/>
              <w:right w:w="160" w:type="dxa"/>
            </w:tcMar>
          </w:tcPr>
          <w:p w:rsidR="00E11FA0" w:rsidRDefault="00000000">
            <w:r>
              <w:rPr>
                <w:b/>
                <w:bCs/>
              </w:rPr>
              <w:t>Fair</w:t>
            </w:r>
          </w:p>
        </w:tc>
        <w:tc>
          <w:tcPr>
            <w:tcW w:w="567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60" w:type="dxa"/>
              <w:bottom w:w="80" w:type="dxa"/>
              <w:right w:w="160" w:type="dxa"/>
            </w:tcMar>
          </w:tcPr>
          <w:p w:rsidR="00E11FA0" w:rsidRDefault="00000000">
            <w:r>
              <w:t>Acceptable; minor concern for sensitive individuals.</w:t>
            </w:r>
          </w:p>
        </w:tc>
      </w:tr>
      <w:tr w:rsidR="00E11FA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CC99"/>
            <w:tcMar>
              <w:top w:w="80" w:type="dxa"/>
              <w:left w:w="160" w:type="dxa"/>
              <w:bottom w:w="80" w:type="dxa"/>
              <w:right w:w="160" w:type="dxa"/>
            </w:tcMar>
          </w:tcPr>
          <w:p w:rsidR="00E11FA0" w:rsidRDefault="00000000">
            <w:pPr>
              <w:jc w:val="center"/>
            </w:pPr>
            <w:r>
              <w:rPr>
                <w:b/>
                <w:bCs/>
              </w:rPr>
              <w:t>3</w:t>
            </w:r>
          </w:p>
        </w:tc>
        <w:tc>
          <w:tcPr>
            <w:tcW w:w="2430" w:type="dxa"/>
            <w:tcBorders>
              <w:top w:val="single" w:sz="1" w:space="0" w:color="CCCCCC"/>
              <w:left w:val="single" w:sz="1" w:space="0" w:color="CCCCCC"/>
              <w:bottom w:val="single" w:sz="1" w:space="0" w:color="CCCCCC"/>
              <w:right w:val="single" w:sz="1" w:space="0" w:color="CCCCCC"/>
            </w:tcBorders>
            <w:shd w:val="clear" w:color="auto" w:fill="FFCC99"/>
            <w:tcMar>
              <w:top w:w="80" w:type="dxa"/>
              <w:left w:w="160" w:type="dxa"/>
              <w:bottom w:w="80" w:type="dxa"/>
              <w:right w:w="160" w:type="dxa"/>
            </w:tcMar>
          </w:tcPr>
          <w:p w:rsidR="00E11FA0" w:rsidRDefault="00000000">
            <w:r>
              <w:rPr>
                <w:b/>
                <w:bCs/>
              </w:rPr>
              <w:t>Moderate</w:t>
            </w:r>
          </w:p>
        </w:tc>
        <w:tc>
          <w:tcPr>
            <w:tcW w:w="5670" w:type="dxa"/>
            <w:tcBorders>
              <w:top w:val="single" w:sz="1" w:space="0" w:color="CCCCCC"/>
              <w:left w:val="single" w:sz="1" w:space="0" w:color="CCCCCC"/>
              <w:bottom w:val="single" w:sz="1" w:space="0" w:color="CCCCCC"/>
              <w:right w:val="single" w:sz="1" w:space="0" w:color="CCCCCC"/>
            </w:tcBorders>
            <w:shd w:val="clear" w:color="auto" w:fill="FFCC99"/>
            <w:tcMar>
              <w:top w:w="80" w:type="dxa"/>
              <w:left w:w="160" w:type="dxa"/>
              <w:bottom w:w="80" w:type="dxa"/>
              <w:right w:w="160" w:type="dxa"/>
            </w:tcMar>
          </w:tcPr>
          <w:p w:rsidR="00E11FA0" w:rsidRDefault="00000000">
            <w:r>
              <w:t>Unhealthy for sensitive groups; general public less affected.</w:t>
            </w:r>
          </w:p>
        </w:tc>
      </w:tr>
      <w:tr w:rsidR="00E11FA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9999"/>
            <w:tcMar>
              <w:top w:w="80" w:type="dxa"/>
              <w:left w:w="160" w:type="dxa"/>
              <w:bottom w:w="80" w:type="dxa"/>
              <w:right w:w="160" w:type="dxa"/>
            </w:tcMar>
          </w:tcPr>
          <w:p w:rsidR="00E11FA0" w:rsidRDefault="00000000">
            <w:pPr>
              <w:jc w:val="center"/>
            </w:pPr>
            <w:r>
              <w:rPr>
                <w:b/>
                <w:bCs/>
              </w:rPr>
              <w:t>4</w:t>
            </w:r>
          </w:p>
        </w:tc>
        <w:tc>
          <w:tcPr>
            <w:tcW w:w="2430" w:type="dxa"/>
            <w:tcBorders>
              <w:top w:val="single" w:sz="1" w:space="0" w:color="CCCCCC"/>
              <w:left w:val="single" w:sz="1" w:space="0" w:color="CCCCCC"/>
              <w:bottom w:val="single" w:sz="1" w:space="0" w:color="CCCCCC"/>
              <w:right w:val="single" w:sz="1" w:space="0" w:color="CCCCCC"/>
            </w:tcBorders>
            <w:shd w:val="clear" w:color="auto" w:fill="FF9999"/>
            <w:tcMar>
              <w:top w:w="80" w:type="dxa"/>
              <w:left w:w="160" w:type="dxa"/>
              <w:bottom w:w="80" w:type="dxa"/>
              <w:right w:w="160" w:type="dxa"/>
            </w:tcMar>
          </w:tcPr>
          <w:p w:rsidR="00E11FA0" w:rsidRDefault="00000000">
            <w:r>
              <w:rPr>
                <w:b/>
                <w:bCs/>
              </w:rPr>
              <w:t>Poor</w:t>
            </w:r>
          </w:p>
        </w:tc>
        <w:tc>
          <w:tcPr>
            <w:tcW w:w="5670" w:type="dxa"/>
            <w:tcBorders>
              <w:top w:val="single" w:sz="1" w:space="0" w:color="CCCCCC"/>
              <w:left w:val="single" w:sz="1" w:space="0" w:color="CCCCCC"/>
              <w:bottom w:val="single" w:sz="1" w:space="0" w:color="CCCCCC"/>
              <w:right w:val="single" w:sz="1" w:space="0" w:color="CCCCCC"/>
            </w:tcBorders>
            <w:shd w:val="clear" w:color="auto" w:fill="FF9999"/>
            <w:tcMar>
              <w:top w:w="80" w:type="dxa"/>
              <w:left w:w="160" w:type="dxa"/>
              <w:bottom w:w="80" w:type="dxa"/>
              <w:right w:w="160" w:type="dxa"/>
            </w:tcMar>
          </w:tcPr>
          <w:p w:rsidR="00E11FA0" w:rsidRDefault="00000000">
            <w:r>
              <w:t>Everyone may experience effects; sensitive groups at greater risk.</w:t>
            </w:r>
          </w:p>
        </w:tc>
      </w:tr>
      <w:tr w:rsidR="00E11FA0">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6666"/>
            <w:tcMar>
              <w:top w:w="80" w:type="dxa"/>
              <w:left w:w="160" w:type="dxa"/>
              <w:bottom w:w="80" w:type="dxa"/>
              <w:right w:w="160" w:type="dxa"/>
            </w:tcMar>
          </w:tcPr>
          <w:p w:rsidR="00E11FA0" w:rsidRDefault="00000000">
            <w:pPr>
              <w:jc w:val="center"/>
            </w:pPr>
            <w:r>
              <w:rPr>
                <w:b/>
                <w:bCs/>
              </w:rPr>
              <w:t>5</w:t>
            </w:r>
          </w:p>
        </w:tc>
        <w:tc>
          <w:tcPr>
            <w:tcW w:w="2430" w:type="dxa"/>
            <w:tcBorders>
              <w:top w:val="single" w:sz="1" w:space="0" w:color="CCCCCC"/>
              <w:left w:val="single" w:sz="1" w:space="0" w:color="CCCCCC"/>
              <w:bottom w:val="single" w:sz="1" w:space="0" w:color="CCCCCC"/>
              <w:right w:val="single" w:sz="1" w:space="0" w:color="CCCCCC"/>
            </w:tcBorders>
            <w:shd w:val="clear" w:color="auto" w:fill="FF6666"/>
            <w:tcMar>
              <w:top w:w="80" w:type="dxa"/>
              <w:left w:w="160" w:type="dxa"/>
              <w:bottom w:w="80" w:type="dxa"/>
              <w:right w:w="160" w:type="dxa"/>
            </w:tcMar>
          </w:tcPr>
          <w:p w:rsidR="00E11FA0" w:rsidRDefault="00000000">
            <w:r>
              <w:rPr>
                <w:b/>
                <w:bCs/>
              </w:rPr>
              <w:t>Very Poor</w:t>
            </w:r>
          </w:p>
        </w:tc>
        <w:tc>
          <w:tcPr>
            <w:tcW w:w="5670" w:type="dxa"/>
            <w:tcBorders>
              <w:top w:val="single" w:sz="1" w:space="0" w:color="CCCCCC"/>
              <w:left w:val="single" w:sz="1" w:space="0" w:color="CCCCCC"/>
              <w:bottom w:val="single" w:sz="1" w:space="0" w:color="CCCCCC"/>
              <w:right w:val="single" w:sz="1" w:space="0" w:color="CCCCCC"/>
            </w:tcBorders>
            <w:shd w:val="clear" w:color="auto" w:fill="FF6666"/>
            <w:tcMar>
              <w:top w:w="80" w:type="dxa"/>
              <w:left w:w="160" w:type="dxa"/>
              <w:bottom w:w="80" w:type="dxa"/>
              <w:right w:w="160" w:type="dxa"/>
            </w:tcMar>
          </w:tcPr>
          <w:p w:rsidR="00E11FA0" w:rsidRDefault="00000000">
            <w:r>
              <w:t>Health alert: serious risk for the entire population.</w:t>
            </w:r>
          </w:p>
        </w:tc>
      </w:tr>
    </w:tbl>
    <w:p w:rsidR="00E11FA0" w:rsidRDefault="00E11FA0">
      <w:pPr>
        <w:spacing w:before="60" w:after="60"/>
      </w:pPr>
    </w:p>
    <w:p w:rsidR="00E11FA0" w:rsidRDefault="00000000">
      <w:pPr>
        <w:pStyle w:val="Heading1"/>
      </w:pPr>
      <w:r>
        <w:t>7. Challenges and Solutions</w:t>
      </w:r>
    </w:p>
    <w:p w:rsidR="00E11FA0" w:rsidRDefault="00000000">
      <w:pPr>
        <w:pStyle w:val="Heading2"/>
      </w:pPr>
      <w:r>
        <w:t>7.1 Manual Data Collection Bottleneck</w:t>
      </w:r>
    </w:p>
    <w:p w:rsidR="00E11FA0" w:rsidRDefault="00000000">
      <w:pPr>
        <w:spacing w:before="80" w:after="80" w:line="360" w:lineRule="auto"/>
        <w:jc w:val="both"/>
      </w:pPr>
      <w:r>
        <w:t>Initially, data was collected manually every four to five hours. This was not scalable for building a production-grade dataset.</w:t>
      </w:r>
    </w:p>
    <w:p w:rsidR="00E11FA0" w:rsidRDefault="00000000">
      <w:pPr>
        <w:spacing w:before="80" w:after="80" w:line="360" w:lineRule="auto"/>
      </w:pPr>
      <w:r>
        <w:t>Solution: GitHub Actions workflows were implemented to automate hourly data collection across all seven cities, eliminating manual effort entirely.</w:t>
      </w:r>
    </w:p>
    <w:p w:rsidR="00E11FA0" w:rsidRDefault="00000000">
      <w:pPr>
        <w:pStyle w:val="Heading2"/>
      </w:pPr>
      <w:r>
        <w:t xml:space="preserve">7.2 </w:t>
      </w:r>
      <w:proofErr w:type="spellStart"/>
      <w:r>
        <w:t>Hopsworks</w:t>
      </w:r>
      <w:proofErr w:type="spellEnd"/>
      <w:r>
        <w:t xml:space="preserve"> Free-Tier Memory Limitation</w:t>
      </w:r>
    </w:p>
    <w:p w:rsidR="00E11FA0" w:rsidRDefault="00000000">
      <w:pPr>
        <w:spacing w:before="80" w:after="80" w:line="360" w:lineRule="auto"/>
        <w:jc w:val="both"/>
      </w:pPr>
      <w:r>
        <w:t xml:space="preserve">After uploading the initial CSV data and completing a 30-day backfill, the </w:t>
      </w:r>
      <w:proofErr w:type="spellStart"/>
      <w:r>
        <w:t>Hopsworks</w:t>
      </w:r>
      <w:proofErr w:type="spellEnd"/>
      <w:r>
        <w:t xml:space="preserve"> free-tier feature store reached its memory capacity, blocking further data ingestion.</w:t>
      </w:r>
    </w:p>
    <w:p w:rsidR="00E11FA0" w:rsidRDefault="00000000">
      <w:pPr>
        <w:spacing w:before="80" w:after="80" w:line="360" w:lineRule="auto"/>
      </w:pPr>
      <w:r>
        <w:t>Solution: The entire dataset was migrated to MongoDB, which offered sufficient free-tier storage. The pipeline scripts were updated accordingly and a fresh 90-day backfill was completed in the new environment.</w:t>
      </w:r>
    </w:p>
    <w:p w:rsidR="00E11FA0" w:rsidRDefault="00000000">
      <w:pPr>
        <w:pStyle w:val="Heading2"/>
      </w:pPr>
      <w:r>
        <w:t>7.3 Data Quality and Deduplication</w:t>
      </w:r>
    </w:p>
    <w:p w:rsidR="00E11FA0" w:rsidRDefault="00000000">
      <w:pPr>
        <w:spacing w:before="80" w:after="80" w:line="360" w:lineRule="auto"/>
        <w:jc w:val="both"/>
      </w:pPr>
      <w:r>
        <w:t>Following the MongoDB migration and extended backfill, duplicate records were identified. Additionally, timestamps were stored in UTC, inconsistent with the Pakistan Standard Time (PST) context of the project.</w:t>
      </w:r>
    </w:p>
    <w:p w:rsidR="00E11FA0" w:rsidRDefault="00000000">
      <w:pPr>
        <w:spacing w:before="80" w:after="80" w:line="360" w:lineRule="auto"/>
      </w:pPr>
      <w:r>
        <w:t>Solution: A data cleaning pass removed all duplicate records. All timestamps were converted to PST (UTC+5) to ensure temporal consistency.</w:t>
      </w:r>
    </w:p>
    <w:p w:rsidR="00E11FA0" w:rsidRDefault="00000000">
      <w:pPr>
        <w:pStyle w:val="Heading2"/>
      </w:pPr>
      <w:r>
        <w:t xml:space="preserve">7.4 TensorFlow and </w:t>
      </w:r>
      <w:proofErr w:type="spellStart"/>
      <w:r>
        <w:t>Streamlit</w:t>
      </w:r>
      <w:proofErr w:type="spellEnd"/>
      <w:r>
        <w:t xml:space="preserve"> Version Compatibility Conflict</w:t>
      </w:r>
    </w:p>
    <w:p w:rsidR="00E11FA0" w:rsidRDefault="00000000">
      <w:pPr>
        <w:spacing w:before="80" w:after="80" w:line="360" w:lineRule="auto"/>
        <w:jc w:val="both"/>
      </w:pPr>
      <w:r>
        <w:t>An LSTM model was successfully trained using TensorFlow</w:t>
      </w:r>
      <w:r w:rsidR="004E73D6">
        <w:t xml:space="preserve"> </w:t>
      </w:r>
      <w:r>
        <w:t xml:space="preserve">both during the </w:t>
      </w:r>
      <w:proofErr w:type="spellStart"/>
      <w:r>
        <w:t>Hopsworks</w:t>
      </w:r>
      <w:proofErr w:type="spellEnd"/>
      <w:r>
        <w:t xml:space="preserve"> phase and after the MongoDB migration, in the local Anaconda Navigator environment. However, when attempting to deploy the LSTM model via the </w:t>
      </w:r>
      <w:proofErr w:type="spellStart"/>
      <w:r>
        <w:t>Streamlit</w:t>
      </w:r>
      <w:proofErr w:type="spellEnd"/>
      <w:r>
        <w:t xml:space="preserve"> cloud application, a critical version conflict </w:t>
      </w:r>
      <w:r>
        <w:lastRenderedPageBreak/>
        <w:t xml:space="preserve">emerged: the version of TensorFlow required by the trained model was not supported by the </w:t>
      </w:r>
      <w:proofErr w:type="spellStart"/>
      <w:r>
        <w:t>Streamlit</w:t>
      </w:r>
      <w:proofErr w:type="spellEnd"/>
      <w:r>
        <w:t xml:space="preserve"> deployment environment. Downgrading TensorFlow to a compatible version broke the model training code, making it impossible to simultaneously train and serve the LSTM within the same environment.</w:t>
      </w:r>
    </w:p>
    <w:p w:rsidR="00E11FA0" w:rsidRDefault="00000000">
      <w:pPr>
        <w:spacing w:before="80" w:after="80" w:line="360" w:lineRule="auto"/>
      </w:pPr>
      <w:r>
        <w:t xml:space="preserve">Solution: The LSTM was excluded from the deployed </w:t>
      </w:r>
      <w:proofErr w:type="spellStart"/>
      <w:r>
        <w:t>Streamlit</w:t>
      </w:r>
      <w:proofErr w:type="spellEnd"/>
      <w:r>
        <w:t xml:space="preserve"> application. Scikit-learn-based model</w:t>
      </w:r>
      <w:r w:rsidR="004E73D6">
        <w:t xml:space="preserve">s like </w:t>
      </w:r>
      <w:r>
        <w:t>Random Forest</w:t>
      </w:r>
      <w:r w:rsidR="004E73D6">
        <w:t>,</w:t>
      </w:r>
      <w:r>
        <w:t xml:space="preserve"> Ridge Regression</w:t>
      </w:r>
      <w:r w:rsidR="004E73D6">
        <w:t xml:space="preserve"> and Gradient Boosting were</w:t>
      </w:r>
      <w:r>
        <w:t xml:space="preserve"> used for live inference in the dashboard instead. A potential future resolution would be to containerize the application using Docker, which would allow full control over the TensorFlow version independent of the </w:t>
      </w:r>
      <w:proofErr w:type="spellStart"/>
      <w:r>
        <w:t>Streamlit</w:t>
      </w:r>
      <w:proofErr w:type="spellEnd"/>
      <w:r>
        <w:t xml:space="preserve"> cloud environment.</w:t>
      </w:r>
    </w:p>
    <w:p w:rsidR="00E11FA0" w:rsidRDefault="00000000">
      <w:pPr>
        <w:pStyle w:val="Heading2"/>
      </w:pPr>
      <w:r>
        <w:t>7.5 Non-Standard AQI Scale</w:t>
      </w:r>
    </w:p>
    <w:p w:rsidR="00E11FA0" w:rsidRDefault="00000000">
      <w:pPr>
        <w:spacing w:before="80" w:after="80" w:line="360" w:lineRule="auto"/>
        <w:jc w:val="both"/>
      </w:pPr>
      <w:r>
        <w:t xml:space="preserve">The </w:t>
      </w:r>
      <w:proofErr w:type="spellStart"/>
      <w:r>
        <w:t>OpenWeather</w:t>
      </w:r>
      <w:proofErr w:type="spellEnd"/>
      <w:r>
        <w:t xml:space="preserve"> Air Pollution API returns AQI on a 1–5 scale rather than the widely recognized 0–500 scale, which could cause confusion for users.</w:t>
      </w:r>
    </w:p>
    <w:p w:rsidR="00E11FA0" w:rsidRDefault="00000000">
      <w:pPr>
        <w:spacing w:before="80" w:after="80" w:line="360" w:lineRule="auto"/>
      </w:pPr>
      <w:r>
        <w:t>Solution: The dashboard includes a clear AQI scale reference guide explaining the meaning of each value. Future work could map these values to the standard scale for broader accessibility.</w:t>
      </w:r>
    </w:p>
    <w:p w:rsidR="00E11FA0" w:rsidRDefault="00E11FA0">
      <w:pPr>
        <w:spacing w:before="60" w:after="60"/>
      </w:pPr>
    </w:p>
    <w:p w:rsidR="00E11FA0" w:rsidRDefault="00000000">
      <w:pPr>
        <w:pStyle w:val="Heading1"/>
      </w:pPr>
      <w:r>
        <w:t>8. Results and Outcomes</w:t>
      </w:r>
    </w:p>
    <w:p w:rsidR="00E11FA0" w:rsidRDefault="00000000">
      <w:pPr>
        <w:pStyle w:val="ListParagraph"/>
        <w:numPr>
          <w:ilvl w:val="0"/>
          <w:numId w:val="2"/>
        </w:numPr>
        <w:spacing w:before="60" w:after="60"/>
      </w:pPr>
      <w:r>
        <w:t>A fully automated end-to-end AQI forecasting pipeline was successfully deployed and is accessible at https://aqi-pipeline-crgkkiixn4gzgse8s6j6oy.streamlit.app/.</w:t>
      </w:r>
    </w:p>
    <w:p w:rsidR="00E11FA0" w:rsidRDefault="00000000">
      <w:pPr>
        <w:pStyle w:val="ListParagraph"/>
        <w:numPr>
          <w:ilvl w:val="0"/>
          <w:numId w:val="2"/>
        </w:numPr>
        <w:spacing w:before="60" w:after="60"/>
      </w:pPr>
      <w:r>
        <w:t>The system covers seven cities, exceeding the original single-country project requirement.</w:t>
      </w:r>
    </w:p>
    <w:p w:rsidR="00E11FA0" w:rsidRDefault="00000000">
      <w:pPr>
        <w:pStyle w:val="ListParagraph"/>
        <w:numPr>
          <w:ilvl w:val="0"/>
          <w:numId w:val="2"/>
        </w:numPr>
        <w:spacing w:before="60" w:after="60"/>
      </w:pPr>
      <w:r>
        <w:t>The MongoDB feature store contains over 90 days of clean, deduplicated, PST-timestamped AQI and pollutant data for all seven cities.</w:t>
      </w:r>
    </w:p>
    <w:p w:rsidR="00E11FA0" w:rsidRDefault="004E73D6" w:rsidP="004E73D6">
      <w:pPr>
        <w:pStyle w:val="ListParagraph"/>
        <w:numPr>
          <w:ilvl w:val="0"/>
          <w:numId w:val="2"/>
        </w:numPr>
        <w:spacing w:before="60" w:after="60"/>
      </w:pPr>
      <w:r>
        <w:t>Four</w:t>
      </w:r>
      <w:r w:rsidR="00000000">
        <w:t xml:space="preserve"> model types were trained and evaluated: Random Forest, Ridge Regression, </w:t>
      </w:r>
      <w:r>
        <w:t xml:space="preserve">Gradient Boosting </w:t>
      </w:r>
      <w:r w:rsidR="00000000">
        <w:t xml:space="preserve">and LSTM (TensorFlow). The </w:t>
      </w:r>
      <w:proofErr w:type="spellStart"/>
      <w:r w:rsidR="00000000">
        <w:t>Streamlit</w:t>
      </w:r>
      <w:proofErr w:type="spellEnd"/>
      <w:r w:rsidR="00000000">
        <w:t xml:space="preserve"> dashboard provides real-time three-day AQI forecasts updated automatically as new data arrives.</w:t>
      </w:r>
    </w:p>
    <w:p w:rsidR="00E11FA0" w:rsidRDefault="00000000">
      <w:pPr>
        <w:pStyle w:val="ListParagraph"/>
        <w:numPr>
          <w:ilvl w:val="0"/>
          <w:numId w:val="2"/>
        </w:numPr>
        <w:spacing w:before="60" w:after="60"/>
      </w:pPr>
      <w:r>
        <w:t>SHAP-based feature importance analysis is integrated into the dashboard for transparent, interpretable predictions.</w:t>
      </w:r>
    </w:p>
    <w:p w:rsidR="00E11FA0" w:rsidRDefault="00000000">
      <w:pPr>
        <w:pStyle w:val="ListParagraph"/>
        <w:numPr>
          <w:ilvl w:val="0"/>
          <w:numId w:val="2"/>
        </w:numPr>
        <w:spacing w:before="60" w:after="60"/>
      </w:pPr>
      <w:r>
        <w:t>Hazardous AQI alerts are displayed automatically when predictions reach dangerous thresholds.</w:t>
      </w:r>
    </w:p>
    <w:p w:rsidR="00E11FA0" w:rsidRDefault="00000000">
      <w:pPr>
        <w:pStyle w:val="ListParagraph"/>
        <w:numPr>
          <w:ilvl w:val="0"/>
          <w:numId w:val="2"/>
        </w:numPr>
        <w:spacing w:before="60" w:after="60"/>
      </w:pPr>
      <w:r>
        <w:t xml:space="preserve">GitHub Actions workflows run continuously: </w:t>
      </w:r>
      <w:r w:rsidR="004E73D6">
        <w:t>f</w:t>
      </w:r>
      <w:r>
        <w:t>eature ingestion</w:t>
      </w:r>
      <w:r w:rsidR="004E73D6">
        <w:t xml:space="preserve"> after every two hours </w:t>
      </w:r>
      <w:r>
        <w:t>and daily model retraining</w:t>
      </w:r>
      <w:r w:rsidR="004E73D6">
        <w:t xml:space="preserve"> at midnight.</w:t>
      </w:r>
    </w:p>
    <w:p w:rsidR="00E11FA0" w:rsidRDefault="00E11FA0">
      <w:pPr>
        <w:spacing w:before="60" w:after="60"/>
      </w:pPr>
    </w:p>
    <w:p w:rsidR="00E11FA0" w:rsidRDefault="00E11FA0">
      <w:pPr>
        <w:spacing w:before="60" w:after="60"/>
      </w:pPr>
    </w:p>
    <w:p w:rsidR="00E11FA0" w:rsidRDefault="004E73D6">
      <w:pPr>
        <w:pStyle w:val="Heading1"/>
      </w:pPr>
      <w:r>
        <w:t>9</w:t>
      </w:r>
      <w:r w:rsidR="00000000">
        <w:t>. Future Work and Enhancements</w:t>
      </w:r>
    </w:p>
    <w:p w:rsidR="00E11FA0" w:rsidRDefault="00000000">
      <w:pPr>
        <w:pStyle w:val="ListParagraph"/>
        <w:numPr>
          <w:ilvl w:val="0"/>
          <w:numId w:val="2"/>
        </w:numPr>
        <w:spacing w:before="60" w:after="60"/>
      </w:pPr>
      <w:r>
        <w:t>Resolve TensorFlow Deployment Issue via Docker: Containerize the application to gain full control over the TensorFlow version, enabling the LSTM model to be served in production.</w:t>
      </w:r>
    </w:p>
    <w:p w:rsidR="00E11FA0" w:rsidRDefault="00000000">
      <w:pPr>
        <w:pStyle w:val="ListParagraph"/>
        <w:numPr>
          <w:ilvl w:val="0"/>
          <w:numId w:val="2"/>
        </w:numPr>
        <w:spacing w:before="60" w:after="60"/>
      </w:pPr>
      <w:r>
        <w:lastRenderedPageBreak/>
        <w:t>Weather Variable Integration: Add humidity, temperature, wind speed, precipitation, and atmospheric pressure as input features to improve accuracy.</w:t>
      </w:r>
    </w:p>
    <w:p w:rsidR="00E11FA0" w:rsidRDefault="00000000">
      <w:pPr>
        <w:pStyle w:val="ListParagraph"/>
        <w:numPr>
          <w:ilvl w:val="0"/>
          <w:numId w:val="2"/>
        </w:numPr>
        <w:spacing w:before="60" w:after="60"/>
      </w:pPr>
      <w:r>
        <w:t>Weather Forecast Data: Incorporate future meteorological forecasts as model inputs for more accurate multi-day AQI predictions.</w:t>
      </w:r>
    </w:p>
    <w:p w:rsidR="00E11FA0" w:rsidRDefault="00000000">
      <w:pPr>
        <w:pStyle w:val="ListParagraph"/>
        <w:numPr>
          <w:ilvl w:val="0"/>
          <w:numId w:val="2"/>
        </w:numPr>
        <w:spacing w:before="60" w:after="60"/>
      </w:pPr>
      <w:r>
        <w:t xml:space="preserve">Standard AQI Scale Conversion: Map the </w:t>
      </w:r>
      <w:proofErr w:type="spellStart"/>
      <w:r>
        <w:t>OpenWeather</w:t>
      </w:r>
      <w:proofErr w:type="spellEnd"/>
      <w:r>
        <w:t xml:space="preserve"> 1–5 scale to the standard 0–500 AQI scale with corresponding health categories.</w:t>
      </w:r>
    </w:p>
    <w:p w:rsidR="00E11FA0" w:rsidRDefault="00000000">
      <w:pPr>
        <w:pStyle w:val="ListParagraph"/>
        <w:numPr>
          <w:ilvl w:val="0"/>
          <w:numId w:val="2"/>
        </w:numPr>
        <w:spacing w:before="60" w:after="60"/>
      </w:pPr>
      <w:r>
        <w:t xml:space="preserve">Extended Forecasting Horizon: Extend predictions from three days to </w:t>
      </w:r>
      <w:proofErr w:type="gramStart"/>
      <w:r>
        <w:t>five or seven days</w:t>
      </w:r>
      <w:proofErr w:type="gramEnd"/>
      <w:r>
        <w:t xml:space="preserve"> using ensemble methods.</w:t>
      </w:r>
    </w:p>
    <w:p w:rsidR="00E11FA0" w:rsidRDefault="00000000">
      <w:pPr>
        <w:pStyle w:val="ListParagraph"/>
        <w:numPr>
          <w:ilvl w:val="0"/>
          <w:numId w:val="2"/>
        </w:numPr>
        <w:spacing w:before="60" w:after="60"/>
      </w:pPr>
      <w:r>
        <w:t>Additional Cities: Expand coverage beyond the current seven cities for broader national monitoring.</w:t>
      </w:r>
    </w:p>
    <w:p w:rsidR="00E11FA0" w:rsidRDefault="00000000">
      <w:pPr>
        <w:pStyle w:val="ListParagraph"/>
        <w:numPr>
          <w:ilvl w:val="0"/>
          <w:numId w:val="2"/>
        </w:numPr>
        <w:spacing w:before="60" w:after="60"/>
      </w:pPr>
      <w:r>
        <w:t>Push Notifications and Alerts: Proactively notify users when AQI forecasts indicate hazardous conditions via email or SMS.</w:t>
      </w:r>
    </w:p>
    <w:p w:rsidR="00E11FA0" w:rsidRDefault="00000000">
      <w:pPr>
        <w:pStyle w:val="ListParagraph"/>
        <w:numPr>
          <w:ilvl w:val="0"/>
          <w:numId w:val="2"/>
        </w:numPr>
        <w:spacing w:before="60" w:after="60"/>
      </w:pPr>
      <w:r>
        <w:t xml:space="preserve">Formal Experiment Tracking: Integrate </w:t>
      </w:r>
      <w:proofErr w:type="spellStart"/>
      <w:r>
        <w:t>MLflow</w:t>
      </w:r>
      <w:proofErr w:type="spellEnd"/>
      <w:r>
        <w:t xml:space="preserve"> or Weights &amp; Biases for versioned model tracking, hyperparameter logging, and performance comparison over time.</w:t>
      </w:r>
    </w:p>
    <w:p w:rsidR="00E11FA0" w:rsidRDefault="00E11FA0">
      <w:pPr>
        <w:spacing w:before="60" w:after="60"/>
      </w:pPr>
    </w:p>
    <w:p w:rsidR="00E11FA0" w:rsidRDefault="00000000">
      <w:pPr>
        <w:pStyle w:val="Heading1"/>
      </w:pPr>
      <w:r>
        <w:t>1</w:t>
      </w:r>
      <w:r w:rsidR="004E73D6">
        <w:t>0</w:t>
      </w:r>
      <w:r>
        <w:t>. Conclusion</w:t>
      </w:r>
    </w:p>
    <w:p w:rsidR="00E11FA0" w:rsidRDefault="00000000">
      <w:pPr>
        <w:spacing w:before="80" w:after="80" w:line="360" w:lineRule="auto"/>
        <w:jc w:val="both"/>
      </w:pPr>
      <w:r>
        <w:t xml:space="preserve">This project successfully demonstrates the implementation of a full-stack, production-oriented AQI forecasting system that goes beyond the original specification by covering seven cities and experimenting with advanced deep learning models including LSTM. Starting from manual data collection and progressing through feature engineering, EDA, multi-model training, cloud storage migration, and automated pipeline deployment, the system reflects a genuine </w:t>
      </w:r>
      <w:proofErr w:type="spellStart"/>
      <w:r>
        <w:t>MLOps</w:t>
      </w:r>
      <w:proofErr w:type="spellEnd"/>
      <w:r>
        <w:t xml:space="preserve"> workflow applied to a real-world environmental problem.</w:t>
      </w:r>
    </w:p>
    <w:p w:rsidR="00E11FA0" w:rsidRDefault="00000000">
      <w:pPr>
        <w:spacing w:before="80" w:after="80" w:line="360" w:lineRule="auto"/>
        <w:jc w:val="both"/>
      </w:pPr>
      <w:r>
        <w:t xml:space="preserve">The migration from </w:t>
      </w:r>
      <w:proofErr w:type="spellStart"/>
      <w:r>
        <w:t>Hopsworks</w:t>
      </w:r>
      <w:proofErr w:type="spellEnd"/>
      <w:r>
        <w:t xml:space="preserve"> to MongoDB, the resolution of data quality issues, the multi-city extension, and the honest documentation of the TensorFlow deployment conflict all highlight the practical engineering judgment required to build robust, deployable data science systems. The final </w:t>
      </w:r>
      <w:proofErr w:type="spellStart"/>
      <w:r>
        <w:t>Streamlit</w:t>
      </w:r>
      <w:proofErr w:type="spellEnd"/>
      <w:r>
        <w:t xml:space="preserve"> dashboard makes predictions accessible, interpretable, and actionable.</w:t>
      </w:r>
    </w:p>
    <w:p w:rsidR="00E11FA0" w:rsidRDefault="00000000">
      <w:pPr>
        <w:spacing w:before="80" w:after="80" w:line="360" w:lineRule="auto"/>
        <w:jc w:val="both"/>
      </w:pPr>
      <w:r>
        <w:t>While the LSTM deployment limitation and the non-standard AQI scale present clear opportunities for improvement, the foundational architecture is solid and the roadmap for future enhancements is well-defined. This project serves as a strong baseline for a comprehensive, city-scale air quality intelligence platform.</w:t>
      </w:r>
    </w:p>
    <w:p w:rsidR="00E11FA0" w:rsidRDefault="00E11FA0">
      <w:pPr>
        <w:spacing w:before="60" w:after="60"/>
      </w:pPr>
    </w:p>
    <w:p w:rsidR="00E11FA0" w:rsidRDefault="00E11FA0">
      <w:pPr>
        <w:spacing w:before="60" w:after="60"/>
      </w:pPr>
    </w:p>
    <w:p w:rsidR="00E11FA0" w:rsidRDefault="00E11FA0" w:rsidP="004E73D6">
      <w:pPr>
        <w:pStyle w:val="ListParagraph"/>
        <w:spacing w:before="60" w:after="60"/>
        <w:ind w:left="720"/>
      </w:pPr>
    </w:p>
    <w:sectPr w:rsidR="00E11FA0" w:rsidSect="00950CA7">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48F9" w:rsidRDefault="006148F9" w:rsidP="00950CA7">
      <w:r>
        <w:separator/>
      </w:r>
    </w:p>
  </w:endnote>
  <w:endnote w:type="continuationSeparator" w:id="0">
    <w:p w:rsidR="006148F9" w:rsidRDefault="006148F9" w:rsidP="00950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48F9" w:rsidRDefault="006148F9" w:rsidP="00950CA7">
      <w:r>
        <w:separator/>
      </w:r>
    </w:p>
  </w:footnote>
  <w:footnote w:type="continuationSeparator" w:id="0">
    <w:p w:rsidR="006148F9" w:rsidRDefault="006148F9" w:rsidP="00950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B075A"/>
    <w:multiLevelType w:val="hybridMultilevel"/>
    <w:tmpl w:val="8CA8871A"/>
    <w:lvl w:ilvl="0" w:tplc="755E2AE8">
      <w:start w:val="1"/>
      <w:numFmt w:val="bullet"/>
      <w:lvlText w:val="◦"/>
      <w:lvlJc w:val="left"/>
      <w:pPr>
        <w:ind w:left="1080" w:hanging="360"/>
      </w:pPr>
    </w:lvl>
    <w:lvl w:ilvl="1" w:tplc="7AD83170">
      <w:numFmt w:val="decimal"/>
      <w:lvlText w:val=""/>
      <w:lvlJc w:val="left"/>
    </w:lvl>
    <w:lvl w:ilvl="2" w:tplc="DCBE22C8">
      <w:numFmt w:val="decimal"/>
      <w:lvlText w:val=""/>
      <w:lvlJc w:val="left"/>
    </w:lvl>
    <w:lvl w:ilvl="3" w:tplc="B122E9DC">
      <w:numFmt w:val="decimal"/>
      <w:lvlText w:val=""/>
      <w:lvlJc w:val="left"/>
    </w:lvl>
    <w:lvl w:ilvl="4" w:tplc="652E0DDC">
      <w:numFmt w:val="decimal"/>
      <w:lvlText w:val=""/>
      <w:lvlJc w:val="left"/>
    </w:lvl>
    <w:lvl w:ilvl="5" w:tplc="3070A06A">
      <w:numFmt w:val="decimal"/>
      <w:lvlText w:val=""/>
      <w:lvlJc w:val="left"/>
    </w:lvl>
    <w:lvl w:ilvl="6" w:tplc="942A9472">
      <w:numFmt w:val="decimal"/>
      <w:lvlText w:val=""/>
      <w:lvlJc w:val="left"/>
    </w:lvl>
    <w:lvl w:ilvl="7" w:tplc="8416E862">
      <w:numFmt w:val="decimal"/>
      <w:lvlText w:val=""/>
      <w:lvlJc w:val="left"/>
    </w:lvl>
    <w:lvl w:ilvl="8" w:tplc="BAE8F402">
      <w:numFmt w:val="decimal"/>
      <w:lvlText w:val=""/>
      <w:lvlJc w:val="left"/>
    </w:lvl>
  </w:abstractNum>
  <w:abstractNum w:abstractNumId="1" w15:restartNumberingAfterBreak="0">
    <w:nsid w:val="2ACA53A5"/>
    <w:multiLevelType w:val="hybridMultilevel"/>
    <w:tmpl w:val="4630F36C"/>
    <w:lvl w:ilvl="0" w:tplc="1DAEF920">
      <w:start w:val="1"/>
      <w:numFmt w:val="bullet"/>
      <w:lvlText w:val="●"/>
      <w:lvlJc w:val="left"/>
      <w:pPr>
        <w:ind w:left="720" w:hanging="360"/>
      </w:pPr>
    </w:lvl>
    <w:lvl w:ilvl="1" w:tplc="E9CA82A8">
      <w:start w:val="1"/>
      <w:numFmt w:val="bullet"/>
      <w:lvlText w:val="○"/>
      <w:lvlJc w:val="left"/>
      <w:pPr>
        <w:ind w:left="1440" w:hanging="360"/>
      </w:pPr>
    </w:lvl>
    <w:lvl w:ilvl="2" w:tplc="C8EEEA0A">
      <w:start w:val="1"/>
      <w:numFmt w:val="bullet"/>
      <w:lvlText w:val="■"/>
      <w:lvlJc w:val="left"/>
      <w:pPr>
        <w:ind w:left="2160" w:hanging="360"/>
      </w:pPr>
    </w:lvl>
    <w:lvl w:ilvl="3" w:tplc="2A10FE50">
      <w:start w:val="1"/>
      <w:numFmt w:val="bullet"/>
      <w:lvlText w:val="●"/>
      <w:lvlJc w:val="left"/>
      <w:pPr>
        <w:ind w:left="2880" w:hanging="360"/>
      </w:pPr>
    </w:lvl>
    <w:lvl w:ilvl="4" w:tplc="E600476E">
      <w:start w:val="1"/>
      <w:numFmt w:val="bullet"/>
      <w:lvlText w:val="○"/>
      <w:lvlJc w:val="left"/>
      <w:pPr>
        <w:ind w:left="3600" w:hanging="360"/>
      </w:pPr>
    </w:lvl>
    <w:lvl w:ilvl="5" w:tplc="B2341930">
      <w:start w:val="1"/>
      <w:numFmt w:val="bullet"/>
      <w:lvlText w:val="■"/>
      <w:lvlJc w:val="left"/>
      <w:pPr>
        <w:ind w:left="4320" w:hanging="360"/>
      </w:pPr>
    </w:lvl>
    <w:lvl w:ilvl="6" w:tplc="9C48EE36">
      <w:start w:val="1"/>
      <w:numFmt w:val="bullet"/>
      <w:lvlText w:val="●"/>
      <w:lvlJc w:val="left"/>
      <w:pPr>
        <w:ind w:left="5040" w:hanging="360"/>
      </w:pPr>
    </w:lvl>
    <w:lvl w:ilvl="7" w:tplc="4314C776">
      <w:start w:val="1"/>
      <w:numFmt w:val="bullet"/>
      <w:lvlText w:val="●"/>
      <w:lvlJc w:val="left"/>
      <w:pPr>
        <w:ind w:left="5760" w:hanging="360"/>
      </w:pPr>
    </w:lvl>
    <w:lvl w:ilvl="8" w:tplc="84FADC22">
      <w:start w:val="1"/>
      <w:numFmt w:val="bullet"/>
      <w:lvlText w:val="●"/>
      <w:lvlJc w:val="left"/>
      <w:pPr>
        <w:ind w:left="6480" w:hanging="360"/>
      </w:pPr>
    </w:lvl>
  </w:abstractNum>
  <w:abstractNum w:abstractNumId="2" w15:restartNumberingAfterBreak="0">
    <w:nsid w:val="7F2572CD"/>
    <w:multiLevelType w:val="hybridMultilevel"/>
    <w:tmpl w:val="C84A52F6"/>
    <w:lvl w:ilvl="0" w:tplc="1D664F46">
      <w:start w:val="1"/>
      <w:numFmt w:val="bullet"/>
      <w:lvlText w:val="•"/>
      <w:lvlJc w:val="left"/>
      <w:pPr>
        <w:ind w:left="720" w:hanging="360"/>
      </w:pPr>
    </w:lvl>
    <w:lvl w:ilvl="1" w:tplc="922076E0">
      <w:numFmt w:val="decimal"/>
      <w:lvlText w:val=""/>
      <w:lvlJc w:val="left"/>
    </w:lvl>
    <w:lvl w:ilvl="2" w:tplc="072ED6D8">
      <w:numFmt w:val="decimal"/>
      <w:lvlText w:val=""/>
      <w:lvlJc w:val="left"/>
    </w:lvl>
    <w:lvl w:ilvl="3" w:tplc="A5FC5544">
      <w:numFmt w:val="decimal"/>
      <w:lvlText w:val=""/>
      <w:lvlJc w:val="left"/>
    </w:lvl>
    <w:lvl w:ilvl="4" w:tplc="65920460">
      <w:numFmt w:val="decimal"/>
      <w:lvlText w:val=""/>
      <w:lvlJc w:val="left"/>
    </w:lvl>
    <w:lvl w:ilvl="5" w:tplc="271CD48E">
      <w:numFmt w:val="decimal"/>
      <w:lvlText w:val=""/>
      <w:lvlJc w:val="left"/>
    </w:lvl>
    <w:lvl w:ilvl="6" w:tplc="F9BC5104">
      <w:numFmt w:val="decimal"/>
      <w:lvlText w:val=""/>
      <w:lvlJc w:val="left"/>
    </w:lvl>
    <w:lvl w:ilvl="7" w:tplc="619ADA4E">
      <w:numFmt w:val="decimal"/>
      <w:lvlText w:val=""/>
      <w:lvlJc w:val="left"/>
    </w:lvl>
    <w:lvl w:ilvl="8" w:tplc="6A883CB8">
      <w:numFmt w:val="decimal"/>
      <w:lvlText w:val=""/>
      <w:lvlJc w:val="left"/>
    </w:lvl>
  </w:abstractNum>
  <w:num w:numId="1" w16cid:durableId="1771393738">
    <w:abstractNumId w:val="1"/>
    <w:lvlOverride w:ilvl="0">
      <w:startOverride w:val="1"/>
    </w:lvlOverride>
  </w:num>
  <w:num w:numId="2" w16cid:durableId="10392057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FA0"/>
    <w:rsid w:val="004E73D6"/>
    <w:rsid w:val="006148F9"/>
    <w:rsid w:val="00950CA7"/>
    <w:rsid w:val="00E11FA0"/>
    <w:rsid w:val="00FF2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58C1F"/>
  <w15:docId w15:val="{9621A6C1-371C-4C9E-B98A-19FB3856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0CA7"/>
    <w:pPr>
      <w:tabs>
        <w:tab w:val="center" w:pos="4680"/>
        <w:tab w:val="right" w:pos="9360"/>
      </w:tabs>
    </w:pPr>
  </w:style>
  <w:style w:type="character" w:customStyle="1" w:styleId="HeaderChar">
    <w:name w:val="Header Char"/>
    <w:basedOn w:val="DefaultParagraphFont"/>
    <w:link w:val="Header"/>
    <w:uiPriority w:val="99"/>
    <w:rsid w:val="00950CA7"/>
  </w:style>
  <w:style w:type="paragraph" w:styleId="Footer">
    <w:name w:val="footer"/>
    <w:basedOn w:val="Normal"/>
    <w:link w:val="FooterChar"/>
    <w:uiPriority w:val="99"/>
    <w:unhideWhenUsed/>
    <w:rsid w:val="00950CA7"/>
    <w:pPr>
      <w:tabs>
        <w:tab w:val="center" w:pos="4680"/>
        <w:tab w:val="right" w:pos="9360"/>
      </w:tabs>
    </w:pPr>
  </w:style>
  <w:style w:type="character" w:customStyle="1" w:styleId="FooterChar">
    <w:name w:val="Footer Char"/>
    <w:basedOn w:val="DefaultParagraphFont"/>
    <w:link w:val="Footer"/>
    <w:uiPriority w:val="99"/>
    <w:rsid w:val="00950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qi-pipeline-crgkkiixn4gzgse8s6j6oy.streamlit.app/" TargetMode="External"/><Relationship Id="rId3" Type="http://schemas.openxmlformats.org/officeDocument/2006/relationships/settings" Target="settings.xml"/><Relationship Id="rId7" Type="http://schemas.openxmlformats.org/officeDocument/2006/relationships/hyperlink" Target="https://github.com/Zainub042/aqi-pipe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2660</Words>
  <Characters>15163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Zainub Hassan</cp:lastModifiedBy>
  <cp:revision>2</cp:revision>
  <dcterms:created xsi:type="dcterms:W3CDTF">2026-05-31T10:31:00Z</dcterms:created>
  <dcterms:modified xsi:type="dcterms:W3CDTF">2026-05-31T10:59:00Z</dcterms:modified>
</cp:coreProperties>
</file>