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216050" w14:textId="77777777" w:rsidR="00634239" w:rsidRDefault="00634239">
      <w:pPr>
        <w:jc w:val="center"/>
        <w:rPr>
          <w:b/>
          <w:sz w:val="36"/>
        </w:rPr>
      </w:pPr>
    </w:p>
    <w:p w14:paraId="7378A8E3" w14:textId="77777777" w:rsidR="00634239" w:rsidRDefault="00634239">
      <w:pPr>
        <w:jc w:val="center"/>
        <w:rPr>
          <w:b/>
          <w:sz w:val="36"/>
        </w:rPr>
      </w:pPr>
      <w:r>
        <w:rPr>
          <w:b/>
          <w:noProof/>
          <w:sz w:val="36"/>
        </w:rPr>
        <w:drawing>
          <wp:anchor distT="0" distB="0" distL="114300" distR="114300" simplePos="0" relativeHeight="251658240" behindDoc="0" locked="0" layoutInCell="1" allowOverlap="1" wp14:anchorId="18091CA8" wp14:editId="309D1C2B">
            <wp:simplePos x="0" y="0"/>
            <wp:positionH relativeFrom="column">
              <wp:posOffset>2325370</wp:posOffset>
            </wp:positionH>
            <wp:positionV relativeFrom="paragraph">
              <wp:posOffset>150375</wp:posOffset>
            </wp:positionV>
            <wp:extent cx="836295" cy="1007110"/>
            <wp:effectExtent l="0" t="0" r="1905" b="254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36295" cy="10071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F405C5" w14:textId="77777777" w:rsidR="00634239" w:rsidRDefault="00634239">
      <w:pPr>
        <w:jc w:val="center"/>
        <w:rPr>
          <w:b/>
          <w:sz w:val="36"/>
        </w:rPr>
      </w:pPr>
    </w:p>
    <w:p w14:paraId="0A8E59C5" w14:textId="77777777" w:rsidR="00634239" w:rsidRDefault="00634239">
      <w:pPr>
        <w:jc w:val="center"/>
        <w:rPr>
          <w:b/>
          <w:sz w:val="36"/>
        </w:rPr>
      </w:pPr>
    </w:p>
    <w:p w14:paraId="12169025" w14:textId="77777777" w:rsidR="005B0FB9" w:rsidRDefault="00DB4A98">
      <w:pPr>
        <w:jc w:val="center"/>
        <w:rPr>
          <w:b/>
        </w:rPr>
      </w:pPr>
      <w:r>
        <w:rPr>
          <w:b/>
          <w:sz w:val="36"/>
        </w:rPr>
        <w:t>SHARIF COLLEGE OF ENGINEERING &amp; TECHNOLOGY</w:t>
      </w:r>
      <w:r>
        <w:rPr>
          <w:b/>
          <w:sz w:val="36"/>
        </w:rPr>
        <w:br/>
      </w:r>
      <w:r>
        <w:rPr>
          <w:b/>
          <w:sz w:val="32"/>
        </w:rPr>
        <w:t>Department of Computer Science</w:t>
      </w:r>
      <w:r>
        <w:rPr>
          <w:b/>
          <w:sz w:val="32"/>
        </w:rPr>
        <w:br/>
      </w:r>
      <w:r>
        <w:rPr>
          <w:b/>
          <w:sz w:val="32"/>
        </w:rPr>
        <w:br/>
      </w:r>
      <w:r>
        <w:rPr>
          <w:b/>
          <w:sz w:val="40"/>
        </w:rPr>
        <w:t>FINAL YEAR PROJECT REPORT</w:t>
      </w:r>
      <w:r>
        <w:rPr>
          <w:b/>
          <w:sz w:val="40"/>
        </w:rPr>
        <w:br/>
      </w:r>
      <w:r>
        <w:rPr>
          <w:b/>
          <w:sz w:val="40"/>
        </w:rPr>
        <w:br/>
      </w:r>
      <w:r>
        <w:rPr>
          <w:b/>
          <w:sz w:val="32"/>
        </w:rPr>
        <w:t>AI Powered HR Screening and Document Retrieval System Using RAG</w:t>
      </w:r>
      <w:r>
        <w:rPr>
          <w:b/>
          <w:sz w:val="32"/>
        </w:rPr>
        <w:br/>
      </w:r>
      <w:r>
        <w:rPr>
          <w:b/>
          <w:sz w:val="32"/>
        </w:rPr>
        <w:br/>
      </w:r>
      <w:r>
        <w:rPr>
          <w:b/>
          <w:sz w:val="32"/>
        </w:rPr>
        <w:br/>
      </w:r>
      <w:r>
        <w:rPr>
          <w:b/>
        </w:rPr>
        <w:t>Submitted in partial fulfillment of the requirements for the degree of</w:t>
      </w:r>
      <w:r>
        <w:rPr>
          <w:b/>
        </w:rPr>
        <w:br/>
        <w:t>Bachelor of Science in Computer Science (BSCS)</w:t>
      </w:r>
      <w:r>
        <w:rPr>
          <w:b/>
        </w:rPr>
        <w:br/>
      </w:r>
      <w:r>
        <w:rPr>
          <w:b/>
        </w:rPr>
        <w:br/>
        <w:t>Submitted By</w:t>
      </w:r>
    </w:p>
    <w:tbl>
      <w:tblPr>
        <w:tblStyle w:val="TableGrid"/>
        <w:tblLook w:val="04A0" w:firstRow="1" w:lastRow="0" w:firstColumn="1" w:lastColumn="0" w:noHBand="0" w:noVBand="1"/>
        <w:tblW w:w="5000" w:type="pct"/>
        <w:tblLayout w:type="autofit"/>
      </w:tblPr>
      <w:tblGrid>
        <w:gridCol w:w="1101"/>
        <w:gridCol w:w="2551"/>
        <w:gridCol w:w="2990"/>
        <w:gridCol w:w="2214"/>
      </w:tblGrid>
      <w:tr w:rsidR="005B0FB9" w14:paraId="6E36DA91" w14:textId="77777777" w:rsidTr="005B0FB9">
        <w:tc>
          <w:tcPr>
            <w:tcW w:w="1101" w:type="dxa"/>
          </w:tcPr>
          <w:p w14:paraId="06A48A0D" w14:textId="77777777" w:rsidR="005B0FB9" w:rsidRDefault="005B0FB9">
            <w:pPr>
              <w:jc w:val="center"/>
              <w:rPr>
                <w:b/>
              </w:rPr>
            </w:pPr>
            <w:r>
              <w:rPr>
                <w:b/>
              </w:rPr>
              <w:t>Sr No.</w:t>
            </w:r>
          </w:p>
        </w:tc>
        <w:tc>
          <w:tcPr>
            <w:tcW w:w="2551" w:type="dxa"/>
          </w:tcPr>
          <w:p w14:paraId="7150C772" w14:textId="77777777" w:rsidR="005B0FB9" w:rsidRDefault="005B0FB9">
            <w:pPr>
              <w:jc w:val="center"/>
              <w:rPr>
                <w:b/>
              </w:rPr>
            </w:pPr>
            <w:r>
              <w:rPr>
                <w:b/>
              </w:rPr>
              <w:t>Student Name</w:t>
            </w:r>
          </w:p>
        </w:tc>
        <w:tc>
          <w:tcPr>
            <w:tcW w:w="2990" w:type="dxa"/>
          </w:tcPr>
          <w:p w14:paraId="43005F7E" w14:textId="77777777" w:rsidR="005B0FB9" w:rsidRDefault="005B0FB9">
            <w:pPr>
              <w:jc w:val="center"/>
              <w:rPr>
                <w:b/>
              </w:rPr>
            </w:pPr>
            <w:r>
              <w:rPr>
                <w:b/>
              </w:rPr>
              <w:t>Registration No.</w:t>
            </w:r>
          </w:p>
        </w:tc>
        <w:tc>
          <w:tcPr>
            <w:tcW w:w="2214" w:type="dxa"/>
          </w:tcPr>
          <w:p w14:paraId="005C4104" w14:textId="77777777" w:rsidR="005B0FB9" w:rsidRDefault="005B0FB9">
            <w:pPr>
              <w:jc w:val="center"/>
              <w:rPr>
                <w:b/>
              </w:rPr>
            </w:pPr>
            <w:r>
              <w:rPr>
                <w:b/>
              </w:rPr>
              <w:t>Signature</w:t>
            </w:r>
          </w:p>
        </w:tc>
      </w:tr>
      <w:tr w:rsidR="005B0FB9" w14:paraId="2A6631A8" w14:textId="77777777" w:rsidTr="005B0FB9">
        <w:tc>
          <w:tcPr>
            <w:tcW w:w="1101" w:type="dxa"/>
          </w:tcPr>
          <w:p w14:paraId="496BDBA5" w14:textId="77777777" w:rsidR="004D54E7" w:rsidRDefault="00DB4A98">
            <w:r>
              <w:t>1</w:t>
            </w:r>
          </w:p>
        </w:tc>
        <w:tc>
          <w:tcPr>
            <w:tcW w:w="2551" w:type="dxa"/>
          </w:tcPr>
          <w:p w14:paraId="49D6319E" w14:textId="77777777" w:rsidR="004D54E7" w:rsidRDefault="00DB4A98">
            <w:r>
              <w:t>AMNA IKRAM</w:t>
            </w:r>
          </w:p>
        </w:tc>
        <w:tc>
          <w:tcPr>
            <w:tcW w:w="2990" w:type="dxa"/>
          </w:tcPr>
          <w:p w14:paraId="393A4AB9" w14:textId="77777777" w:rsidR="004D54E7" w:rsidRDefault="00DB4A98">
            <w:r>
              <w:t>UET-SHCET-LHR-CS-02</w:t>
            </w:r>
          </w:p>
        </w:tc>
        <w:tc>
          <w:tcPr>
            <w:tcW w:w="2214" w:type="dxa"/>
          </w:tcPr>
          <w:p w14:paraId="0C516A43" w14:textId="77777777" w:rsidR="005B0FB9" w:rsidRDefault="005B0FB9">
            <w:pPr>
              <w:jc w:val="center"/>
              <w:rPr>
                <w:b/>
              </w:rPr>
            </w:pPr>
          </w:p>
        </w:tc>
      </w:tr>
      <w:tr w:rsidR="005B0FB9" w14:paraId="3271202E" w14:textId="77777777" w:rsidTr="005B0FB9">
        <w:tc>
          <w:tcPr>
            <w:tcW w:w="1101" w:type="dxa"/>
          </w:tcPr>
          <w:p w14:paraId="2D8BBF0B" w14:textId="77777777" w:rsidR="004D54E7" w:rsidRDefault="00DB4A98">
            <w:r>
              <w:t>2</w:t>
            </w:r>
          </w:p>
        </w:tc>
        <w:tc>
          <w:tcPr>
            <w:tcW w:w="2551" w:type="dxa"/>
          </w:tcPr>
          <w:p w14:paraId="652CC7A2" w14:textId="77777777" w:rsidR="004D54E7" w:rsidRDefault="00DB4A98">
            <w:r>
              <w:t>ZAIN UL HASSAN</w:t>
            </w:r>
          </w:p>
        </w:tc>
        <w:tc>
          <w:tcPr>
            <w:tcW w:w="2990" w:type="dxa"/>
          </w:tcPr>
          <w:p w14:paraId="01F38C5D" w14:textId="77777777" w:rsidR="004D54E7" w:rsidRDefault="00DB4A98">
            <w:r>
              <w:t>UET-SHCET-LHR-CS-12</w:t>
            </w:r>
          </w:p>
        </w:tc>
        <w:tc>
          <w:tcPr>
            <w:tcW w:w="2214" w:type="dxa"/>
          </w:tcPr>
          <w:p w14:paraId="775C7E95" w14:textId="77777777" w:rsidR="005B0FB9" w:rsidRDefault="005B0FB9">
            <w:pPr>
              <w:jc w:val="center"/>
              <w:rPr>
                <w:b/>
              </w:rPr>
            </w:pPr>
          </w:p>
        </w:tc>
      </w:tr>
      <w:tr w:rsidR="005B0FB9" w14:paraId="1C386AAF" w14:textId="77777777" w:rsidTr="005B0FB9">
        <w:tc>
          <w:tcPr>
            <w:tcW w:w="1101" w:type="dxa"/>
          </w:tcPr>
          <w:p w14:paraId="38EC4D78" w14:textId="77777777" w:rsidR="004D54E7" w:rsidRDefault="00DB4A98">
            <w:r>
              <w:t>3</w:t>
            </w:r>
          </w:p>
        </w:tc>
        <w:tc>
          <w:tcPr>
            <w:tcW w:w="2551" w:type="dxa"/>
          </w:tcPr>
          <w:p w14:paraId="5C64B661" w14:textId="77777777" w:rsidR="004D54E7" w:rsidRDefault="00DB4A98">
            <w:r>
              <w:t>EZZA ANSAR</w:t>
            </w:r>
          </w:p>
        </w:tc>
        <w:tc>
          <w:tcPr>
            <w:tcW w:w="2990" w:type="dxa"/>
          </w:tcPr>
          <w:p w14:paraId="1EB59383" w14:textId="77777777" w:rsidR="004D54E7" w:rsidRDefault="00DB4A98">
            <w:r>
              <w:t>UET-SHCET-LHR-CS-13</w:t>
            </w:r>
          </w:p>
        </w:tc>
        <w:tc>
          <w:tcPr>
            <w:tcW w:w="2214" w:type="dxa"/>
          </w:tcPr>
          <w:p w14:paraId="36E8CE20" w14:textId="77777777" w:rsidR="005B0FB9" w:rsidRDefault="005B0FB9">
            <w:pPr>
              <w:jc w:val="center"/>
              <w:rPr>
                <w:b/>
              </w:rPr>
            </w:pPr>
          </w:p>
        </w:tc>
      </w:tr>
    </w:tbl>
    <w:p w14:paraId="3B6172DF" w14:textId="77777777" w:rsidR="00BA1BEC" w:rsidRDefault="00DB4A98" w:rsidP="009E67D2">
      <w:pPr>
        <w:jc w:val="center"/>
      </w:pPr>
      <w:r>
        <w:rPr>
          <w:b/>
        </w:rPr>
        <w:br/>
      </w:r>
      <w:r>
        <w:rPr>
          <w:b/>
        </w:rPr>
        <w:br/>
        <w:t>Supervisor</w:t>
      </w:r>
      <w:r>
        <w:rPr>
          <w:b/>
        </w:rPr>
        <w:br/>
        <w:t>Ms. Hirra Mustafa</w:t>
      </w:r>
      <w:r>
        <w:rPr>
          <w:b/>
        </w:rPr>
        <w:br/>
      </w:r>
      <w:r>
        <w:rPr>
          <w:b/>
        </w:rPr>
        <w:br/>
        <w:t>Co-Supervisor</w:t>
      </w:r>
      <w:r>
        <w:rPr>
          <w:b/>
        </w:rPr>
        <w:br/>
        <w:t>Dr. Mazhar Iqbal</w:t>
      </w:r>
      <w:r>
        <w:rPr>
          <w:b/>
        </w:rPr>
        <w:br/>
      </w:r>
      <w:r>
        <w:rPr>
          <w:b/>
        </w:rPr>
        <w:br/>
        <w:t>July 2026</w:t>
      </w:r>
    </w:p>
    <w:p w14:paraId="2480B0CD" w14:textId="77777777" w:rsidR="00BA1BEC" w:rsidRDefault="00217571">
      <w:pPr>
        <w:pStyle w:val="Heading1"/>
      </w:pPr>
      <w:bookmarkStart w:id="0" w:name="_Toc234808284"/>
      <w:r>
        <w:lastRenderedPageBreak/>
        <w:t xml:space="preserve">I. </w:t>
      </w:r>
      <w:r w:rsidR="005B0FB9">
        <w:t>Industrial Supervisor Approval Certificate</w:t>
      </w:r>
      <w:bookmarkEnd w:id="0"/>
    </w:p>
    <w:p w14:paraId="780B6F80" w14:textId="77777777" w:rsidR="00BA1BEC" w:rsidRDefault="00DB4A98" w:rsidP="009E67D2">
      <w:pPr>
        <w:jc w:val="center"/>
      </w:pPr>
      <w:r>
        <w:rPr>
          <w:noProof/>
        </w:rPr>
        <w:drawing>
          <wp:inline distT="0" distB="0" distL="0" distR="0" wp14:anchorId="164E6DDF" wp14:editId="59D9CC17">
            <wp:extent cx="5486400" cy="7758579"/>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pproval-certificate.png"/>
                    <pic:cNvPicPr/>
                  </pic:nvPicPr>
                  <pic:blipFill>
                    <a:blip r:embed="rId7"/>
                    <a:stretch>
                      <a:fillRect/>
                    </a:stretch>
                  </pic:blipFill>
                  <pic:spPr>
                    <a:xfrm>
                      <a:off x="0" y="0"/>
                      <a:ext cx="5486400" cy="7758579"/>
                    </a:xfrm>
                    <a:prstGeom prst="rect">
                      <a:avLst/>
                    </a:prstGeom>
                  </pic:spPr>
                </pic:pic>
              </a:graphicData>
            </a:graphic>
          </wp:inline>
        </w:drawing>
      </w:r>
      <w:r>
        <w:br w:type="page"/>
      </w:r>
    </w:p>
    <w:p w14:paraId="69C18931" w14:textId="77777777" w:rsidR="00BA1BEC" w:rsidRDefault="00217571">
      <w:pPr>
        <w:pStyle w:val="Heading1"/>
      </w:pPr>
      <w:bookmarkStart w:id="1" w:name="_Toc234808285"/>
      <w:r>
        <w:lastRenderedPageBreak/>
        <w:t>II. Declaration</w:t>
      </w:r>
      <w:bookmarkEnd w:id="1"/>
    </w:p>
    <w:p w14:paraId="40B91B35" w14:textId="77777777" w:rsidR="005B0FB9" w:rsidRPr="005B0FB9" w:rsidRDefault="005B0FB9" w:rsidP="005B0FB9">
      <w:pPr>
        <w:spacing w:before="100" w:beforeAutospacing="1" w:after="100" w:afterAutospacing="1" w:line="240" w:lineRule="auto"/>
        <w:jc w:val="both"/>
      </w:pPr>
      <w:r w:rsidRPr="005B0FB9">
        <w:t>We hereby declare that this Final Year Project Report entitled:</w:t>
      </w:r>
    </w:p>
    <w:p w14:paraId="18558424" w14:textId="77777777" w:rsidR="005B0FB9" w:rsidRPr="005B0FB9" w:rsidRDefault="005B0FB9" w:rsidP="005B0FB9">
      <w:pPr>
        <w:spacing w:before="100" w:beforeAutospacing="1" w:after="100" w:afterAutospacing="1" w:line="240" w:lineRule="auto"/>
        <w:jc w:val="both"/>
      </w:pPr>
      <w:r>
        <w:t>"AI Powered HR Screening and Document Retrieval System Using RAG"</w:t>
      </w:r>
    </w:p>
    <w:p w14:paraId="23BB224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 xml:space="preserve">submitted to the </w:t>
      </w:r>
      <w:r w:rsidRPr="005B0FB9">
        <w:rPr>
          <w:rFonts w:cs="Times New Roman"/>
          <w:b/>
          <w:bCs/>
          <w:szCs w:val="24"/>
        </w:rPr>
        <w:t>Department of Computer Science, Sharif College of Engineering &amp; Technology</w:t>
      </w:r>
      <w:r w:rsidRPr="005B0FB9">
        <w:rPr>
          <w:rFonts w:cs="Times New Roman"/>
          <w:szCs w:val="24"/>
        </w:rPr>
        <w:t xml:space="preserve">, in partial fulfillment of the requirements for the award of the degree of </w:t>
      </w:r>
      <w:r w:rsidRPr="005B0FB9">
        <w:rPr>
          <w:rFonts w:cs="Times New Roman"/>
          <w:b/>
          <w:bCs/>
          <w:szCs w:val="24"/>
        </w:rPr>
        <w:t>Bachelor of Science in Computer Science (BSCS)</w:t>
      </w:r>
      <w:r w:rsidRPr="005B0FB9">
        <w:rPr>
          <w:rFonts w:cs="Times New Roman"/>
          <w:szCs w:val="24"/>
        </w:rPr>
        <w:t>, is our original work.</w:t>
      </w:r>
    </w:p>
    <w:p w14:paraId="5D1F0FC0" w14:textId="77777777" w:rsidR="005B0FB9" w:rsidRDefault="005B0FB9" w:rsidP="005B0FB9">
      <w:pPr>
        <w:pStyle w:val="NoSpacing"/>
        <w:jc w:val="both"/>
      </w:pPr>
      <w:r>
        <w:t>This project has been carried out by us under the supervision of Ms. Hirra Mustafa.</w:t>
      </w:r>
    </w:p>
    <w:p w14:paraId="0BAC32A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further declare that:</w:t>
      </w:r>
    </w:p>
    <w:p w14:paraId="6820452C"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The work contained in this report is entirely our own except where appropriate acknowledgment and references have been made.</w:t>
      </w:r>
    </w:p>
    <w:p w14:paraId="390AA9A3"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All sources of information, including published literature, books, journals, websites, and other materials, have been properly cited in accordance with APA 7th Edition referencing guidelines.</w:t>
      </w:r>
    </w:p>
    <w:p w14:paraId="691AA755"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We accept full responsibility for the authenticity and originality of the work presented in this report.</w:t>
      </w:r>
    </w:p>
    <w:p w14:paraId="3E924EE8"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Any similarity with previously published work beyond acceptable academic limits is unintentional and subject to the academic policies of Sharif College of Engineering &amp; Technology.</w:t>
      </w:r>
    </w:p>
    <w:p w14:paraId="0DE9EAC2"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understand that if any part of this declaration is found to be false or misleading, the College reserves the right to cancel the submission and take disciplinary action in accordance with its academic regulations.</w:t>
      </w:r>
      <w:r w:rsidR="009413AD" w:rsidRPr="009413AD">
        <w:rPr>
          <w:rFonts w:cs="Times New Roman"/>
          <w:noProof/>
          <w:szCs w:val="24"/>
        </w:rPr>
        <w:pict w14:anchorId="13778485">
          <v:rect id="_x0000_i1025" alt="" style="width:6in;height:.05pt;mso-width-percent:0;mso-height-percent:0;mso-width-percent:0;mso-height-percent:0" o:hralign="center" o:hrstd="t" o:hr="t" fillcolor="#a0a0a0" stroked="f"/>
        </w:pict>
      </w:r>
    </w:p>
    <w:p w14:paraId="61DFCB19" w14:textId="77777777" w:rsidR="005B0FB9" w:rsidRPr="008F592A" w:rsidRDefault="005B0FB9" w:rsidP="008F592A">
      <w:pPr>
        <w:jc w:val="both"/>
        <w:rPr>
          <w:rStyle w:val="SubtleReference"/>
          <w:b/>
          <w:bCs/>
        </w:rPr>
      </w:pPr>
      <w:r w:rsidRPr="008F592A">
        <w:rPr>
          <w:rStyle w:val="SubtleReference"/>
          <w:b/>
          <w:bCs/>
        </w:rPr>
        <w:t>Supervisor's Verification</w:t>
      </w:r>
    </w:p>
    <w:p w14:paraId="617F67E1"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I certify that the above declaration has been read and that, to the best of my knowledge, the work presented in this Final Year Project Report has been carried out by the above-mentioned students under my supervision.</w:t>
      </w:r>
    </w:p>
    <w:p w14:paraId="6FC10EDB" w14:textId="77777777" w:rsidR="005B0FB9" w:rsidRPr="005B0FB9" w:rsidRDefault="005B0FB9" w:rsidP="005B0FB9">
      <w:pPr>
        <w:pStyle w:val="NoSpacing"/>
        <w:rPr>
          <w:rFonts w:asciiTheme="majorBidi" w:hAnsiTheme="majorBidi" w:cstheme="majorBidi"/>
          <w:sz w:val="24"/>
          <w:szCs w:val="24"/>
        </w:rPr>
      </w:pPr>
      <w:r>
        <w:t>Supervisor Name: Ms. Hirra Mustafa</w:t>
      </w:r>
    </w:p>
    <w:p w14:paraId="5C63EBE1"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Designation:</w:t>
      </w:r>
      <w:r w:rsidRPr="005B0FB9">
        <w:rPr>
          <w:rFonts w:asciiTheme="majorBidi" w:hAnsiTheme="majorBidi" w:cstheme="majorBidi"/>
          <w:sz w:val="24"/>
          <w:szCs w:val="24"/>
        </w:rPr>
        <w:t xml:space="preserve"> ________________________</w:t>
      </w:r>
    </w:p>
    <w:p w14:paraId="005D0E8E"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Department:</w:t>
      </w:r>
      <w:r w:rsidRPr="005B0FB9">
        <w:rPr>
          <w:rFonts w:asciiTheme="majorBidi" w:hAnsiTheme="majorBidi" w:cstheme="majorBidi"/>
          <w:sz w:val="24"/>
          <w:szCs w:val="24"/>
        </w:rPr>
        <w:t xml:space="preserve"> Computer Science</w:t>
      </w:r>
    </w:p>
    <w:p w14:paraId="0D03FBB6"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Signature:</w:t>
      </w:r>
      <w:r w:rsidRPr="005B0FB9">
        <w:rPr>
          <w:rFonts w:asciiTheme="majorBidi" w:hAnsiTheme="majorBidi" w:cstheme="majorBidi"/>
          <w:sz w:val="24"/>
          <w:szCs w:val="24"/>
        </w:rPr>
        <w:t xml:space="preserve"> ________________________</w:t>
      </w:r>
    </w:p>
    <w:p w14:paraId="6CDC2957"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Date:</w:t>
      </w:r>
      <w:r w:rsidRPr="005B0FB9">
        <w:rPr>
          <w:rFonts w:asciiTheme="majorBidi" w:hAnsiTheme="majorBidi" w:cstheme="majorBidi"/>
          <w:sz w:val="24"/>
          <w:szCs w:val="24"/>
        </w:rPr>
        <w:t xml:space="preserve"> _____________________________</w:t>
      </w:r>
    </w:p>
    <w:p w14:paraId="552AEDF9" w14:textId="77777777" w:rsidR="0017414C" w:rsidRDefault="0017414C">
      <w:pPr>
        <w:jc w:val="both"/>
        <w:rPr>
          <w:rFonts w:asciiTheme="majorHAnsi" w:eastAsiaTheme="majorEastAsia" w:hAnsiTheme="majorHAnsi" w:cstheme="majorBidi"/>
          <w:b/>
          <w:bCs/>
          <w:color w:val="365F91" w:themeColor="accent1" w:themeShade="BF"/>
          <w:sz w:val="28"/>
          <w:szCs w:val="28"/>
        </w:rPr>
      </w:pPr>
      <w:bookmarkStart w:id="2" w:name="_Toc234808286"/>
      <w:r>
        <w:br w:type="page"/>
      </w:r>
    </w:p>
    <w:p w14:paraId="6AF8526E" w14:textId="77777777" w:rsidR="00BA1BEC" w:rsidRDefault="00217571">
      <w:pPr>
        <w:pStyle w:val="Heading1"/>
      </w:pPr>
      <w:r>
        <w:lastRenderedPageBreak/>
        <w:t>III. Plagiarism Declaration</w:t>
      </w:r>
      <w:r w:rsidR="005B0FB9">
        <w:t>/ Plagiarism Report</w:t>
      </w:r>
      <w:bookmarkEnd w:id="2"/>
    </w:p>
    <w:p w14:paraId="537F3228" w14:textId="77777777" w:rsidR="00BA1BEC" w:rsidRPr="00FE688C" w:rsidRDefault="00DB4A98">
      <w:pPr>
        <w:jc w:val="both"/>
        <w:rPr>
          <w:b/>
          <w:bCs/>
          <w:color w:val="EE0000"/>
        </w:rPr>
      </w:pPr>
      <w:r>
        <w:t>[The Turnitin similarity report will be attached here.]</w:t>
      </w:r>
    </w:p>
    <w:p w14:paraId="51B40D75" w14:textId="77777777" w:rsidR="00FE688C" w:rsidRPr="00FE688C" w:rsidRDefault="00FE688C" w:rsidP="00FE688C">
      <w:pPr>
        <w:jc w:val="both"/>
        <w:rPr>
          <w:b/>
          <w:bCs/>
        </w:rPr>
      </w:pPr>
      <w:r w:rsidRPr="00FE688C">
        <w:t xml:space="preserve">We hereby declare that this Final Year Project Report is our original work and has been prepared in accordance with the academic integrity policies of the </w:t>
      </w:r>
      <w:r w:rsidRPr="00FE688C">
        <w:rPr>
          <w:b/>
          <w:bCs/>
        </w:rPr>
        <w:t>Department of Computer Science, Sharif College of Engineering &amp; Technology (SCET)</w:t>
      </w:r>
      <w:r w:rsidRPr="00FE688C">
        <w:t>.</w:t>
      </w:r>
    </w:p>
    <w:p w14:paraId="0375350C" w14:textId="77777777" w:rsidR="00FE688C" w:rsidRPr="00FE688C" w:rsidRDefault="00FE688C" w:rsidP="00FE688C">
      <w:pPr>
        <w:jc w:val="both"/>
      </w:pPr>
      <w:r w:rsidRPr="00FE688C">
        <w:t>We confirm that all sources of information have been properly acknowledged and cited. Any text, figures, code, or other material taken from published or unpublished sources has been appropriately referenced.</w:t>
      </w:r>
    </w:p>
    <w:p w14:paraId="4280C448" w14:textId="77777777" w:rsidR="00FE688C" w:rsidRPr="00FE688C" w:rsidRDefault="00FE688C" w:rsidP="00FE688C">
      <w:pPr>
        <w:jc w:val="both"/>
      </w:pPr>
      <w:r w:rsidRPr="00FE688C">
        <w:t>We understand and agree to the following submission requirements:</w:t>
      </w:r>
    </w:p>
    <w:p w14:paraId="60F6DD77" w14:textId="77777777" w:rsidR="00FE688C" w:rsidRPr="00FE688C" w:rsidRDefault="00FE688C" w:rsidP="00FE688C">
      <w:pPr>
        <w:numPr>
          <w:ilvl w:val="0"/>
          <w:numId w:val="11"/>
        </w:numPr>
        <w:jc w:val="both"/>
      </w:pPr>
      <w:r w:rsidRPr="00FE688C">
        <w:rPr>
          <w:b/>
          <w:bCs/>
        </w:rPr>
        <w:t>Similarity Score:</w:t>
      </w:r>
      <w:r w:rsidRPr="00FE688C">
        <w:t xml:space="preserve"> The overall similarity index must be </w:t>
      </w:r>
      <w:r w:rsidRPr="00FE688C">
        <w:rPr>
          <w:b/>
          <w:bCs/>
        </w:rPr>
        <w:t>15% or less</w:t>
      </w:r>
      <w:r w:rsidRPr="00FE688C">
        <w:t>.</w:t>
      </w:r>
    </w:p>
    <w:p w14:paraId="799AF9DD" w14:textId="77777777" w:rsidR="00FE688C" w:rsidRPr="00FE688C" w:rsidRDefault="00FE688C" w:rsidP="00FE688C">
      <w:pPr>
        <w:numPr>
          <w:ilvl w:val="0"/>
          <w:numId w:val="11"/>
        </w:numPr>
        <w:jc w:val="both"/>
      </w:pPr>
      <w:r w:rsidRPr="00FE688C">
        <w:rPr>
          <w:b/>
          <w:bCs/>
        </w:rPr>
        <w:t>AI Content Score:</w:t>
      </w:r>
      <w:r w:rsidRPr="00FE688C">
        <w:t xml:space="preserve"> The AI-generated content score must be </w:t>
      </w:r>
      <w:r w:rsidRPr="00FE688C">
        <w:rPr>
          <w:b/>
          <w:bCs/>
        </w:rPr>
        <w:t>less than 20%</w:t>
      </w:r>
      <w:r w:rsidRPr="00FE688C">
        <w:t>.</w:t>
      </w:r>
    </w:p>
    <w:p w14:paraId="4970991B" w14:textId="77777777" w:rsidR="00FE688C" w:rsidRPr="00FE688C" w:rsidRDefault="00FE688C" w:rsidP="00FE688C">
      <w:pPr>
        <w:jc w:val="both"/>
      </w:pPr>
      <w:r w:rsidRPr="00FE688C">
        <w:t>We acknowledge that failure to comply with these requirements or submission of plagiarized work may result in rejection of the project and disciplinary action in accordance with the academic regulations of SCET.</w:t>
      </w:r>
    </w:p>
    <w:p w14:paraId="7FAE8A87" w14:textId="77777777" w:rsidR="00BA1BEC" w:rsidRDefault="00BA1BEC" w:rsidP="00FE688C">
      <w:pPr>
        <w:jc w:val="both"/>
      </w:pPr>
    </w:p>
    <w:p w14:paraId="6605688F" w14:textId="77777777" w:rsidR="00FE688C" w:rsidRDefault="00FE688C" w:rsidP="00FE688C">
      <w:pPr>
        <w:jc w:val="both"/>
      </w:pPr>
    </w:p>
    <w:p w14:paraId="7889182D" w14:textId="77777777" w:rsidR="00FE688C" w:rsidRDefault="00FE688C" w:rsidP="00FE688C">
      <w:pPr>
        <w:jc w:val="both"/>
      </w:pPr>
    </w:p>
    <w:p w14:paraId="3E717B92" w14:textId="77777777" w:rsidR="00FE688C" w:rsidRDefault="00FE688C" w:rsidP="00FE688C">
      <w:pPr>
        <w:jc w:val="both"/>
      </w:pPr>
    </w:p>
    <w:p w14:paraId="229E6862" w14:textId="77777777" w:rsidR="00FE688C" w:rsidRDefault="00FE688C" w:rsidP="00FE688C">
      <w:pPr>
        <w:jc w:val="both"/>
      </w:pPr>
    </w:p>
    <w:p w14:paraId="321730FF" w14:textId="77777777" w:rsidR="00FE688C" w:rsidRDefault="00FE688C" w:rsidP="00FE688C">
      <w:pPr>
        <w:jc w:val="both"/>
      </w:pPr>
    </w:p>
    <w:p w14:paraId="3EBF85B9" w14:textId="77777777" w:rsidR="00FE688C" w:rsidRDefault="00FE688C" w:rsidP="00FE688C">
      <w:pPr>
        <w:jc w:val="both"/>
      </w:pPr>
    </w:p>
    <w:p w14:paraId="5479D0F0" w14:textId="77777777" w:rsidR="00FE688C" w:rsidRDefault="00FE688C" w:rsidP="00FE688C">
      <w:pPr>
        <w:jc w:val="both"/>
      </w:pPr>
    </w:p>
    <w:p w14:paraId="60517302" w14:textId="77777777" w:rsidR="00FE688C" w:rsidRDefault="00FE688C" w:rsidP="00FE688C">
      <w:pPr>
        <w:jc w:val="both"/>
      </w:pPr>
    </w:p>
    <w:p w14:paraId="2FB5FC2E" w14:textId="77777777" w:rsidR="00FE688C" w:rsidRDefault="00FE688C" w:rsidP="00FE688C">
      <w:pPr>
        <w:jc w:val="both"/>
      </w:pPr>
    </w:p>
    <w:p w14:paraId="73982C20" w14:textId="77777777" w:rsidR="00FE688C" w:rsidRDefault="00FE688C" w:rsidP="00FE688C">
      <w:pPr>
        <w:jc w:val="both"/>
      </w:pPr>
    </w:p>
    <w:p w14:paraId="2FE1C967" w14:textId="77777777" w:rsidR="00217571" w:rsidRDefault="00217571">
      <w:pPr>
        <w:jc w:val="both"/>
        <w:rPr>
          <w:rFonts w:asciiTheme="majorHAnsi" w:eastAsiaTheme="majorEastAsia" w:hAnsiTheme="majorHAnsi" w:cstheme="majorBidi"/>
          <w:b/>
          <w:bCs/>
          <w:color w:val="365F91" w:themeColor="accent1" w:themeShade="BF"/>
          <w:sz w:val="28"/>
          <w:szCs w:val="28"/>
        </w:rPr>
      </w:pPr>
      <w:r>
        <w:br w:type="page"/>
      </w:r>
    </w:p>
    <w:p w14:paraId="03F83EFA" w14:textId="77777777" w:rsidR="00BA1BEC" w:rsidRDefault="00217571">
      <w:pPr>
        <w:pStyle w:val="Heading1"/>
      </w:pPr>
      <w:bookmarkStart w:id="3" w:name="_Toc234808287"/>
      <w:r>
        <w:lastRenderedPageBreak/>
        <w:t>IV. Dedication</w:t>
      </w:r>
      <w:bookmarkEnd w:id="3"/>
    </w:p>
    <w:p w14:paraId="12B25700" w14:textId="06712FC6" w:rsidR="00BA1BEC" w:rsidRDefault="00993EF6">
      <w:pPr>
        <w:jc w:val="both"/>
      </w:pPr>
      <w:r w:rsidRPr="00993EF6">
        <w:t>To our beloved parents, whose prayers, sacrifices, and endless encouragement made this journey possible, and to our teachers, whose guidance and patience shaped the way we think and work. This project is dedicated to you, with gratitude and love.</w:t>
      </w:r>
      <w:r w:rsidR="00DB4A98">
        <w:br w:type="page"/>
      </w:r>
    </w:p>
    <w:p w14:paraId="5EC06986" w14:textId="77777777" w:rsidR="00BA1BEC" w:rsidRDefault="00217571">
      <w:pPr>
        <w:pStyle w:val="Heading1"/>
      </w:pPr>
      <w:bookmarkStart w:id="4" w:name="_Toc234808288"/>
      <w:r>
        <w:lastRenderedPageBreak/>
        <w:t>V. Acknowledgements</w:t>
      </w:r>
      <w:bookmarkEnd w:id="4"/>
    </w:p>
    <w:p w14:paraId="6726E24E" w14:textId="71F7D5A3" w:rsidR="008E1129" w:rsidRDefault="008E1129" w:rsidP="008E1129">
      <w:pPr>
        <w:jc w:val="both"/>
      </w:pPr>
      <w:r>
        <w:t>First and foremost, we thank Almighty Allah for granting us the strength, patience, and determination to complete this project.</w:t>
      </w:r>
    </w:p>
    <w:p w14:paraId="691755CB" w14:textId="4BCBC5F3" w:rsidR="008E1129" w:rsidRDefault="008E1129" w:rsidP="008E1129">
      <w:pPr>
        <w:jc w:val="both"/>
      </w:pPr>
      <w:r>
        <w:t xml:space="preserve">We are deeply grateful to our supervisor, Ms. </w:t>
      </w:r>
      <w:proofErr w:type="spellStart"/>
      <w:r>
        <w:t>Hirra</w:t>
      </w:r>
      <w:proofErr w:type="spellEnd"/>
      <w:r>
        <w:t xml:space="preserve">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14:paraId="0F290EC9" w14:textId="6375DF4E" w:rsidR="008E1129" w:rsidRDefault="008E1129" w:rsidP="008E1129">
      <w:pPr>
        <w:jc w:val="both"/>
      </w:pPr>
      <w:r>
        <w:t xml:space="preserve">We also extend our sincere appreciation to our industrial supervisor, </w:t>
      </w:r>
      <w:proofErr w:type="spellStart"/>
      <w:r>
        <w:t>Anjitha</w:t>
      </w:r>
      <w:proofErr w:type="spellEnd"/>
      <w:r>
        <w:t xml:space="preserve"> </w:t>
      </w:r>
      <w:proofErr w:type="spellStart"/>
      <w:r>
        <w:t>Sakthidharan</w:t>
      </w:r>
      <w:proofErr w:type="spellEnd"/>
      <w:r>
        <w:t xml:space="preserve"> (CEO, </w:t>
      </w:r>
      <w:proofErr w:type="spellStart"/>
      <w:r>
        <w:t>VenturesSky</w:t>
      </w:r>
      <w:proofErr w:type="spellEnd"/>
      <w:r>
        <w:t xml:space="preserve"> Ltd), for endorsing the project and offering an industry perspective that helped us ground our work in real-world needs.</w:t>
      </w:r>
    </w:p>
    <w:p w14:paraId="007FBE61" w14:textId="3C049FFC" w:rsidR="008E1129" w:rsidRDefault="008E1129" w:rsidP="008E1129">
      <w:pPr>
        <w:jc w:val="both"/>
      </w:pPr>
      <w: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14:paraId="25138F32" w14:textId="3FB731A1" w:rsidR="00BA1BEC" w:rsidRDefault="008E1129" w:rsidP="008E1129">
      <w:pPr>
        <w:jc w:val="both"/>
      </w:pPr>
      <w:r>
        <w:t>Finally, we thank our families and friends for their unconditional love, patience, and support throughout this journey. Their belief in us was a constant source of motivation.</w:t>
      </w:r>
      <w:r w:rsidR="00DB4A98">
        <w:br w:type="page"/>
      </w:r>
    </w:p>
    <w:p w14:paraId="7A692D2E" w14:textId="77777777" w:rsidR="00BA1BEC" w:rsidRDefault="00DB4A98">
      <w:pPr>
        <w:pStyle w:val="Heading1"/>
      </w:pPr>
      <w:bookmarkStart w:id="5" w:name="_Toc234808289"/>
      <w:r>
        <w:lastRenderedPageBreak/>
        <w:t>Abstract</w:t>
      </w:r>
      <w:bookmarkEnd w:id="5"/>
    </w:p>
    <w:p w14:paraId="2FF72A82" w14:textId="77777777" w:rsidR="004D54E7" w:rsidRDefault="00DB4A98">
      <w:pPr>
        <w:jc w:val="both"/>
      </w:pPr>
      <w: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14:paraId="3A02C9EB" w14:textId="24E8FBA4" w:rsidR="008F592A" w:rsidRPr="002D7067" w:rsidRDefault="00DB4A98">
      <w:pPr>
        <w:jc w:val="both"/>
        <w:rPr>
          <w:i/>
        </w:rPr>
      </w:pPr>
      <w:r w:rsidRPr="002D7067">
        <w:rPr>
          <w:b/>
        </w:rPr>
        <w:t>Keywords:</w:t>
      </w:r>
      <w:r>
        <w:t xml:space="preserve"> </w:t>
      </w:r>
      <w:bookmarkStart w:id="6" w:name="_GoBack"/>
      <w:r w:rsidRPr="002D7067">
        <w:rPr>
          <w:i/>
        </w:rPr>
        <w:t>Retrieval-Augmented Generation, Semantic Search, Resume Screening, Optical Character Recognition, Vector Database, Human Resources.</w:t>
      </w:r>
      <w:bookmarkEnd w:id="6"/>
    </w:p>
    <w:p>
      <w:pPr>
        <w:jc w:val="both"/>
      </w:pPr>
      <w:r>
        <w:br w:type="page"/>
      </w:r>
    </w:p>
    <w:sdt>
      <w:sdtPr>
        <w:docPartObj>
          <w:docPartGallery w:val="Table of Contents"/>
          <w:docPartUnique/>
        </w:docPartObj>
      </w:sdtPr>
      <w:sdtContent>
        <w:p>
          <w:pPr>
            <w:pStyle w:val="TOCHeading"/>
          </w:pPr>
          <w:r>
            <w:t xml:space="preserve">Table of Contents</w:t>
          </w:r>
        </w:p>
        <w:p>
          <w:pPr>
            <w:pStyle w:val="toc 1"/>
            <w:ind w:left="0"/>
            <w:tabs>
              <w:tab w:val="right" w:leader="dot" w:pos="8640"/>
            </w:tabs>
          </w:pPr>
          <w:r>
            <w:fldChar w:fldCharType="begin"/>
            <w:instrText xml:space="preserve"> TOC \o "1-3" \h \z \u </w:instrText>
            <w:fldChar w:fldCharType="separate"/>
          </w:r>
          <w:r>
            <w:t xml:space="preserve">I. Industrial Supervisor Approval Certificate</w:t>
          </w:r>
          <w:r>
            <w:tab/>
            <w:t>2</w:t>
          </w:r>
        </w:p>
        <w:p>
          <w:pPr>
            <w:pStyle w:val="toc 1"/>
            <w:ind w:left="0"/>
            <w:tabs>
              <w:tab w:val="right" w:leader="dot" w:pos="8640"/>
            </w:tabs>
          </w:pPr>
          <w:r>
            <w:t xml:space="preserve">II. Declaration</w:t>
          </w:r>
          <w:r>
            <w:tab/>
            <w:t>3</w:t>
          </w:r>
        </w:p>
        <w:p>
          <w:pPr>
            <w:pStyle w:val="toc 1"/>
            <w:ind w:left="0"/>
            <w:tabs>
              <w:tab w:val="right" w:leader="dot" w:pos="8640"/>
            </w:tabs>
          </w:pPr>
          <w:r>
            <w:t xml:space="preserve">III. Plagiarism Declaration/ Plagiarism Report</w:t>
          </w:r>
          <w:r>
            <w:tab/>
            <w:t>4</w:t>
          </w:r>
        </w:p>
        <w:p>
          <w:pPr>
            <w:pStyle w:val="toc 1"/>
            <w:ind w:left="0"/>
            <w:tabs>
              <w:tab w:val="right" w:leader="dot" w:pos="8640"/>
            </w:tabs>
          </w:pPr>
          <w:r>
            <w:t xml:space="preserve">IV. Dedication</w:t>
          </w:r>
          <w:r>
            <w:tab/>
            <w:t>5</w:t>
          </w:r>
        </w:p>
        <w:p>
          <w:pPr>
            <w:pStyle w:val="toc 1"/>
            <w:ind w:left="0"/>
            <w:tabs>
              <w:tab w:val="right" w:leader="dot" w:pos="8640"/>
            </w:tabs>
          </w:pPr>
          <w:r>
            <w:t xml:space="preserve">V. Acknowledgements</w:t>
          </w:r>
          <w:r>
            <w:tab/>
            <w:t>6</w:t>
          </w:r>
        </w:p>
        <w:p>
          <w:pPr>
            <w:pStyle w:val="toc 1"/>
            <w:ind w:left="0"/>
            <w:tabs>
              <w:tab w:val="right" w:leader="dot" w:pos="8640"/>
            </w:tabs>
          </w:pPr>
          <w:r>
            <w:t xml:space="preserve">Abstract</w:t>
          </w:r>
          <w:r>
            <w:tab/>
            <w:t>7</w:t>
          </w:r>
        </w:p>
        <w:p>
          <w:pPr>
            <w:pStyle w:val="toc 1"/>
            <w:ind w:left="0"/>
            <w:tabs>
              <w:tab w:val="right" w:leader="dot" w:pos="8640"/>
            </w:tabs>
          </w:pPr>
          <w:r>
            <w:t xml:space="preserve">List of Abbreviations</w:t>
          </w:r>
          <w:r>
            <w:tab/>
            <w:t>13</w:t>
          </w:r>
        </w:p>
        <w:p>
          <w:pPr>
            <w:pStyle w:val="toc 1"/>
            <w:ind w:left="0"/>
            <w:tabs>
              <w:tab w:val="right" w:leader="dot" w:pos="8640"/>
            </w:tabs>
          </w:pPr>
          <w:r>
            <w:t xml:space="preserve">CHAPTER 1: INTRODUCTION</w:t>
          </w:r>
          <w:r>
            <w:tab/>
            <w:t>14</w:t>
          </w:r>
        </w:p>
        <w:p>
          <w:pPr>
            <w:pStyle w:val="toc 1"/>
            <w:ind w:left="220"/>
            <w:tabs>
              <w:tab w:val="right" w:leader="dot" w:pos="8640"/>
            </w:tabs>
          </w:pPr>
          <w:r>
            <w:t xml:space="preserve">1.1 Background</w:t>
          </w:r>
          <w:r>
            <w:tab/>
            <w:t>14</w:t>
          </w:r>
        </w:p>
        <w:p>
          <w:pPr>
            <w:pStyle w:val="toc 1"/>
            <w:ind w:left="440"/>
            <w:tabs>
              <w:tab w:val="right" w:leader="dot" w:pos="8640"/>
            </w:tabs>
          </w:pPr>
          <w:r>
            <w:t xml:space="preserve">1.1.1 What is Retrieval-Augmented Generation?</w:t>
          </w:r>
          <w:r>
            <w:tab/>
            <w:t>15</w:t>
          </w:r>
        </w:p>
        <w:p>
          <w:pPr>
            <w:pStyle w:val="toc 1"/>
            <w:ind w:left="220"/>
            <w:tabs>
              <w:tab w:val="right" w:leader="dot" w:pos="8640"/>
            </w:tabs>
          </w:pPr>
          <w:r>
            <w:t xml:space="preserve">1.2 Problem Statement</w:t>
          </w:r>
          <w:r>
            <w:tab/>
            <w:t>15</w:t>
          </w:r>
        </w:p>
        <w:p>
          <w:pPr>
            <w:pStyle w:val="toc 1"/>
            <w:ind w:left="220"/>
            <w:tabs>
              <w:tab w:val="right" w:leader="dot" w:pos="8640"/>
            </w:tabs>
          </w:pPr>
          <w:r>
            <w:t xml:space="preserve">1.3 Objectives</w:t>
          </w:r>
          <w:r>
            <w:tab/>
            <w:t>15</w:t>
          </w:r>
        </w:p>
        <w:p>
          <w:pPr>
            <w:pStyle w:val="toc 1"/>
            <w:ind w:left="220"/>
            <w:tabs>
              <w:tab w:val="right" w:leader="dot" w:pos="8640"/>
            </w:tabs>
          </w:pPr>
          <w:r>
            <w:t xml:space="preserve">1.4 Scope of Project</w:t>
          </w:r>
          <w:r>
            <w:tab/>
            <w:t>16</w:t>
          </w:r>
        </w:p>
        <w:p>
          <w:pPr>
            <w:pStyle w:val="toc 1"/>
            <w:ind w:left="220"/>
            <w:tabs>
              <w:tab w:val="right" w:leader="dot" w:pos="8640"/>
            </w:tabs>
          </w:pPr>
          <w:r>
            <w:t xml:space="preserve">1.5 Significance of Project</w:t>
          </w:r>
          <w:r>
            <w:tab/>
            <w:t>17</w:t>
          </w:r>
        </w:p>
        <w:p>
          <w:pPr>
            <w:pStyle w:val="toc 1"/>
            <w:ind w:left="220"/>
            <w:tabs>
              <w:tab w:val="right" w:leader="dot" w:pos="8640"/>
            </w:tabs>
          </w:pPr>
          <w:r>
            <w:t xml:space="preserve">1.6 Report Organization</w:t>
          </w:r>
          <w:r>
            <w:tab/>
            <w:t>17</w:t>
          </w:r>
        </w:p>
        <w:p>
          <w:pPr>
            <w:pStyle w:val="toc 1"/>
            <w:ind w:left="0"/>
            <w:tabs>
              <w:tab w:val="right" w:leader="dot" w:pos="8640"/>
            </w:tabs>
          </w:pPr>
          <w:r>
            <w:t xml:space="preserve">CHAPTER 2: LITERATURE REVIEW</w:t>
          </w:r>
          <w:r>
            <w:tab/>
            <w:t>19</w:t>
          </w:r>
        </w:p>
        <w:p>
          <w:pPr>
            <w:pStyle w:val="toc 1"/>
            <w:ind w:left="220"/>
            <w:tabs>
              <w:tab w:val="right" w:leader="dot" w:pos="8640"/>
            </w:tabs>
          </w:pPr>
          <w:r>
            <w:t xml:space="preserve">2.1 Overview of Domain</w:t>
          </w:r>
          <w:r>
            <w:tab/>
            <w:t>19</w:t>
          </w:r>
        </w:p>
        <w:p>
          <w:pPr>
            <w:pStyle w:val="toc 1"/>
            <w:ind w:left="220"/>
            <w:tabs>
              <w:tab w:val="right" w:leader="dot" w:pos="8640"/>
            </w:tabs>
          </w:pPr>
          <w:r>
            <w:t xml:space="preserve">2.2 Existing Systems / Related Work</w:t>
          </w:r>
          <w:r>
            <w:tab/>
            <w:t>19</w:t>
          </w:r>
        </w:p>
        <w:p>
          <w:pPr>
            <w:pStyle w:val="toc 1"/>
            <w:ind w:left="220"/>
            <w:tabs>
              <w:tab w:val="right" w:leader="dot" w:pos="8640"/>
            </w:tabs>
          </w:pPr>
          <w:r>
            <w:t xml:space="preserve">2.3 Comparison of Existing Systems</w:t>
          </w:r>
          <w:r>
            <w:tab/>
            <w:t>21</w:t>
          </w:r>
        </w:p>
        <w:p>
          <w:pPr>
            <w:pStyle w:val="toc 1"/>
            <w:ind w:left="220"/>
            <w:tabs>
              <w:tab w:val="right" w:leader="dot" w:pos="8640"/>
            </w:tabs>
          </w:pPr>
          <w:r>
            <w:t xml:space="preserve">2.4 Research Gap</w:t>
          </w:r>
          <w:r>
            <w:tab/>
            <w:t>22</w:t>
          </w:r>
        </w:p>
        <w:p>
          <w:pPr>
            <w:pStyle w:val="toc 1"/>
            <w:ind w:left="220"/>
            <w:tabs>
              <w:tab w:val="right" w:leader="dot" w:pos="8640"/>
            </w:tabs>
          </w:pPr>
          <w:r>
            <w:t xml:space="preserve">2.5 Proposed Solution</w:t>
          </w:r>
          <w:r>
            <w:tab/>
            <w:t>23</w:t>
          </w:r>
        </w:p>
        <w:p>
          <w:pPr>
            <w:pStyle w:val="toc 1"/>
            <w:ind w:left="0"/>
            <w:tabs>
              <w:tab w:val="right" w:leader="dot" w:pos="8640"/>
            </w:tabs>
          </w:pPr>
          <w:r>
            <w:t xml:space="preserve">CHAPTER 3: SYSTEM ANALYSIS &amp; REQUIREMENTS</w:t>
          </w:r>
          <w:r>
            <w:tab/>
            <w:t>24</w:t>
          </w:r>
        </w:p>
        <w:p>
          <w:pPr>
            <w:pStyle w:val="toc 1"/>
            <w:ind w:left="220"/>
            <w:tabs>
              <w:tab w:val="right" w:leader="dot" w:pos="8640"/>
            </w:tabs>
          </w:pPr>
          <w:r>
            <w:t xml:space="preserve">3.1 Feasibility Study</w:t>
          </w:r>
          <w:r>
            <w:tab/>
            <w:t>24</w:t>
          </w:r>
        </w:p>
        <w:p>
          <w:pPr>
            <w:pStyle w:val="toc 1"/>
            <w:ind w:left="440"/>
            <w:tabs>
              <w:tab w:val="right" w:leader="dot" w:pos="8640"/>
            </w:tabs>
          </w:pPr>
          <w:r>
            <w:t xml:space="preserve">3.1.1 Technical Feasibility</w:t>
          </w:r>
          <w:r>
            <w:tab/>
            <w:t>24</w:t>
          </w:r>
        </w:p>
        <w:p>
          <w:pPr>
            <w:pStyle w:val="toc 1"/>
            <w:ind w:left="440"/>
            <w:tabs>
              <w:tab w:val="right" w:leader="dot" w:pos="8640"/>
            </w:tabs>
          </w:pPr>
          <w:r>
            <w:t xml:space="preserve">3.1.2 Economic Feasibility</w:t>
          </w:r>
          <w:r>
            <w:tab/>
            <w:t>24</w:t>
          </w:r>
        </w:p>
        <w:p>
          <w:pPr>
            <w:pStyle w:val="toc 1"/>
            <w:ind w:left="440"/>
            <w:tabs>
              <w:tab w:val="right" w:leader="dot" w:pos="8640"/>
            </w:tabs>
          </w:pPr>
          <w:r>
            <w:t xml:space="preserve">3.1.3 Operational Feasibility</w:t>
          </w:r>
          <w:r>
            <w:tab/>
            <w:t>25</w:t>
          </w:r>
        </w:p>
        <w:p>
          <w:pPr>
            <w:pStyle w:val="toc 1"/>
            <w:ind w:left="440"/>
            <w:tabs>
              <w:tab w:val="right" w:leader="dot" w:pos="8640"/>
            </w:tabs>
          </w:pPr>
          <w:r>
            <w:t xml:space="preserve">3.1.4 Schedule Feasibility</w:t>
          </w:r>
          <w:r>
            <w:tab/>
            <w:t>25</w:t>
          </w:r>
        </w:p>
        <w:p>
          <w:pPr>
            <w:pStyle w:val="toc 1"/>
            <w:ind w:left="220"/>
            <w:tabs>
              <w:tab w:val="right" w:leader="dot" w:pos="8640"/>
            </w:tabs>
          </w:pPr>
          <w:r>
            <w:t xml:space="preserve">3.2 Functional Requirements</w:t>
          </w:r>
          <w:r>
            <w:tab/>
            <w:t>25</w:t>
          </w:r>
        </w:p>
        <w:p>
          <w:pPr>
            <w:pStyle w:val="toc 1"/>
            <w:ind w:left="220"/>
            <w:tabs>
              <w:tab w:val="right" w:leader="dot" w:pos="8640"/>
            </w:tabs>
          </w:pPr>
          <w:r>
            <w:t xml:space="preserve">3.3 Non-Functional Requirements</w:t>
          </w:r>
          <w:r>
            <w:tab/>
            <w:t>28</w:t>
          </w:r>
        </w:p>
        <w:p>
          <w:pPr>
            <w:pStyle w:val="toc 1"/>
            <w:ind w:left="440"/>
            <w:tabs>
              <w:tab w:val="right" w:leader="dot" w:pos="8640"/>
            </w:tabs>
          </w:pPr>
          <w:r>
            <w:t xml:space="preserve">3.3.1 Performance</w:t>
          </w:r>
          <w:r>
            <w:tab/>
            <w:t>28</w:t>
          </w:r>
        </w:p>
        <w:p>
          <w:pPr>
            <w:pStyle w:val="toc 1"/>
            <w:ind w:left="440"/>
            <w:tabs>
              <w:tab w:val="right" w:leader="dot" w:pos="8640"/>
            </w:tabs>
          </w:pPr>
          <w:r>
            <w:t xml:space="preserve">3.3.2 Security and Privacy</w:t>
          </w:r>
          <w:r>
            <w:tab/>
            <w:t>29</w:t>
          </w:r>
        </w:p>
        <w:p>
          <w:pPr>
            <w:pStyle w:val="toc 1"/>
            <w:ind w:left="440"/>
            <w:tabs>
              <w:tab w:val="right" w:leader="dot" w:pos="8640"/>
            </w:tabs>
          </w:pPr>
          <w:r>
            <w:t xml:space="preserve">3.3.3 Scalability</w:t>
          </w:r>
          <w:r>
            <w:tab/>
            <w:t>29</w:t>
          </w:r>
        </w:p>
        <w:p>
          <w:pPr>
            <w:pStyle w:val="toc 1"/>
            <w:ind w:left="440"/>
            <w:tabs>
              <w:tab w:val="right" w:leader="dot" w:pos="8640"/>
            </w:tabs>
          </w:pPr>
          <w:r>
            <w:t xml:space="preserve">3.3.4 Usability</w:t>
          </w:r>
          <w:r>
            <w:tab/>
            <w:t>29</w:t>
          </w:r>
        </w:p>
        <w:p>
          <w:pPr>
            <w:pStyle w:val="toc 1"/>
            <w:ind w:left="440"/>
            <w:tabs>
              <w:tab w:val="right" w:leader="dot" w:pos="8640"/>
            </w:tabs>
          </w:pPr>
          <w:r>
            <w:t xml:space="preserve">3.3.5 Reliability</w:t>
          </w:r>
          <w:r>
            <w:tab/>
            <w:t>29</w:t>
          </w:r>
        </w:p>
        <w:p>
          <w:pPr>
            <w:pStyle w:val="toc 1"/>
            <w:ind w:left="440"/>
            <w:tabs>
              <w:tab w:val="right" w:leader="dot" w:pos="8640"/>
            </w:tabs>
          </w:pPr>
          <w:r>
            <w:t xml:space="preserve">3.3.6 Maintainability</w:t>
          </w:r>
          <w:r>
            <w:tab/>
            <w:t>30</w:t>
          </w:r>
        </w:p>
        <w:p>
          <w:pPr>
            <w:pStyle w:val="toc 1"/>
            <w:ind w:left="220"/>
            <w:tabs>
              <w:tab w:val="right" w:leader="dot" w:pos="8640"/>
            </w:tabs>
          </w:pPr>
          <w:r>
            <w:t xml:space="preserve">3.4 Tools and Technologies Used</w:t>
          </w:r>
          <w:r>
            <w:tab/>
            <w:t>30</w:t>
          </w:r>
        </w:p>
        <w:p>
          <w:pPr>
            <w:pStyle w:val="toc 1"/>
            <w:ind w:left="220"/>
            <w:tabs>
              <w:tab w:val="right" w:leader="dot" w:pos="8640"/>
            </w:tabs>
          </w:pPr>
          <w:r>
            <w:t xml:space="preserve">3.5 Use Cases / User Stories</w:t>
          </w:r>
          <w:r>
            <w:tab/>
            <w:t>32</w:t>
          </w:r>
        </w:p>
        <w:p>
          <w:pPr>
            <w:pStyle w:val="toc 1"/>
            <w:ind w:left="220"/>
            <w:tabs>
              <w:tab w:val="right" w:leader="dot" w:pos="8640"/>
            </w:tabs>
          </w:pPr>
          <w:r>
            <w:t xml:space="preserve">3.6 Use Cases Table</w:t>
          </w:r>
          <w:r>
            <w:tab/>
            <w:t>35</w:t>
          </w:r>
        </w:p>
        <w:p>
          <w:pPr>
            <w:pStyle w:val="toc 1"/>
            <w:ind w:left="220"/>
            <w:tabs>
              <w:tab w:val="right" w:leader="dot" w:pos="8640"/>
            </w:tabs>
          </w:pPr>
          <w:r>
            <w:t xml:space="preserve">3.7 Development Methodology</w:t>
          </w:r>
          <w:r>
            <w:tab/>
            <w:t>37</w:t>
          </w:r>
        </w:p>
        <w:p>
          <w:pPr>
            <w:pStyle w:val="toc 1"/>
            <w:ind w:left="0"/>
            <w:tabs>
              <w:tab w:val="right" w:leader="dot" w:pos="8640"/>
            </w:tabs>
          </w:pPr>
          <w:r>
            <w:t xml:space="preserve">CHAPTER 4: SYSTEM DESIGN</w:t>
          </w:r>
          <w:r>
            <w:tab/>
            <w:t>39</w:t>
          </w:r>
        </w:p>
        <w:p>
          <w:pPr>
            <w:pStyle w:val="toc 1"/>
            <w:ind w:left="220"/>
            <w:tabs>
              <w:tab w:val="right" w:leader="dot" w:pos="8640"/>
            </w:tabs>
          </w:pPr>
          <w:r>
            <w:t xml:space="preserve">4.1 System Architecture Description &amp; Design</w:t>
          </w:r>
          <w:r>
            <w:tab/>
            <w:t>39</w:t>
          </w:r>
        </w:p>
        <w:p>
          <w:pPr>
            <w:pStyle w:val="toc 1"/>
            <w:ind w:left="220"/>
            <w:tabs>
              <w:tab w:val="right" w:leader="dot" w:pos="8640"/>
            </w:tabs>
          </w:pPr>
          <w:r>
            <w:t xml:space="preserve">4.2 Data Flow Diagrams</w:t>
          </w:r>
          <w:r>
            <w:tab/>
            <w:t>41</w:t>
          </w:r>
        </w:p>
        <w:p>
          <w:pPr>
            <w:pStyle w:val="toc 1"/>
            <w:ind w:left="220"/>
            <w:tabs>
              <w:tab w:val="right" w:leader="dot" w:pos="8640"/>
            </w:tabs>
          </w:pPr>
          <w:r>
            <w:t xml:space="preserve">4.3 UML Diagrams</w:t>
          </w:r>
          <w:r>
            <w:tab/>
            <w:t>44</w:t>
          </w:r>
        </w:p>
        <w:p>
          <w:pPr>
            <w:pStyle w:val="toc 1"/>
            <w:ind w:left="440"/>
            <w:tabs>
              <w:tab w:val="right" w:leader="dot" w:pos="8640"/>
            </w:tabs>
          </w:pPr>
          <w:r>
            <w:t xml:space="preserve">4.3.1 Class Diagram</w:t>
          </w:r>
          <w:r>
            <w:tab/>
            <w:t>45</w:t>
          </w:r>
        </w:p>
        <w:p>
          <w:pPr>
            <w:pStyle w:val="toc 1"/>
            <w:ind w:left="440"/>
            <w:tabs>
              <w:tab w:val="right" w:leader="dot" w:pos="8640"/>
            </w:tabs>
          </w:pPr>
          <w:r>
            <w:t xml:space="preserve">4.3.2 Activity Diagram</w:t>
          </w:r>
          <w:r>
            <w:tab/>
            <w:t>46</w:t>
          </w:r>
        </w:p>
        <w:p>
          <w:pPr>
            <w:pStyle w:val="toc 1"/>
            <w:ind w:left="440"/>
            <w:tabs>
              <w:tab w:val="right" w:leader="dot" w:pos="8640"/>
            </w:tabs>
          </w:pPr>
          <w:r>
            <w:t xml:space="preserve">4.3.3 Component Diagram</w:t>
          </w:r>
          <w:r>
            <w:tab/>
            <w:t>47</w:t>
          </w:r>
        </w:p>
        <w:p>
          <w:pPr>
            <w:pStyle w:val="toc 1"/>
            <w:ind w:left="440"/>
            <w:tabs>
              <w:tab w:val="right" w:leader="dot" w:pos="8640"/>
            </w:tabs>
          </w:pPr>
          <w:r>
            <w:t xml:space="preserve">4.3.4 Sequence Diagram</w:t>
          </w:r>
          <w:r>
            <w:tab/>
            <w:t>48</w:t>
          </w:r>
        </w:p>
        <w:p>
          <w:pPr>
            <w:pStyle w:val="toc 1"/>
            <w:ind w:left="440"/>
            <w:tabs>
              <w:tab w:val="right" w:leader="dot" w:pos="8640"/>
            </w:tabs>
          </w:pPr>
          <w:r>
            <w:t xml:space="preserve">4.3.5 State Machine Diagram</w:t>
          </w:r>
          <w:r>
            <w:tab/>
            <w:t>48</w:t>
          </w:r>
        </w:p>
        <w:p>
          <w:pPr>
            <w:pStyle w:val="toc 1"/>
            <w:ind w:left="220"/>
            <w:tabs>
              <w:tab w:val="right" w:leader="dot" w:pos="8640"/>
            </w:tabs>
          </w:pPr>
          <w:r>
            <w:t xml:space="preserve">4.4 Database Design (ERD, Schema, Data Dictionary)</w:t>
          </w:r>
          <w:r>
            <w:tab/>
            <w:t>49</w:t>
          </w:r>
        </w:p>
        <w:p>
          <w:pPr>
            <w:pStyle w:val="toc 1"/>
            <w:ind w:left="220"/>
            <w:tabs>
              <w:tab w:val="right" w:leader="dot" w:pos="8640"/>
            </w:tabs>
          </w:pPr>
          <w:r>
            <w:t xml:space="preserve">4.5 UI/UX Design</w:t>
          </w:r>
          <w:r>
            <w:tab/>
            <w:t>54</w:t>
          </w:r>
        </w:p>
        <w:p>
          <w:pPr>
            <w:pStyle w:val="toc 1"/>
            <w:ind w:left="0"/>
            <w:tabs>
              <w:tab w:val="right" w:leader="dot" w:pos="8640"/>
            </w:tabs>
          </w:pPr>
          <w:r>
            <w:t xml:space="preserve">CHAPTER 5: IMPLEMENTATION</w:t>
          </w:r>
          <w:r>
            <w:tab/>
            <w:t>58</w:t>
          </w:r>
        </w:p>
        <w:p>
          <w:pPr>
            <w:pStyle w:val="toc 1"/>
            <w:ind w:left="220"/>
            <w:tabs>
              <w:tab w:val="right" w:leader="dot" w:pos="8640"/>
            </w:tabs>
          </w:pPr>
          <w:r>
            <w:t xml:space="preserve">5.1 Development Environment Setup</w:t>
          </w:r>
          <w:r>
            <w:tab/>
            <w:t>58</w:t>
          </w:r>
        </w:p>
        <w:p>
          <w:pPr>
            <w:pStyle w:val="toc 1"/>
            <w:ind w:left="220"/>
            <w:tabs>
              <w:tab w:val="right" w:leader="dot" w:pos="8640"/>
            </w:tabs>
          </w:pPr>
          <w:r>
            <w:t xml:space="preserve">5.2 Implementation Details</w:t>
          </w:r>
          <w:r>
            <w:tab/>
            <w:t>59</w:t>
          </w:r>
        </w:p>
        <w:p>
          <w:pPr>
            <w:pStyle w:val="toc 1"/>
            <w:ind w:left="440"/>
            <w:tabs>
              <w:tab w:val="right" w:leader="dot" w:pos="8640"/>
            </w:tabs>
          </w:pPr>
          <w:r>
            <w:t xml:space="preserve">5.2.1 Layered Backend</w:t>
          </w:r>
          <w:r>
            <w:tab/>
            <w:t>59</w:t>
          </w:r>
        </w:p>
        <w:p>
          <w:pPr>
            <w:pStyle w:val="toc 1"/>
            <w:ind w:left="440"/>
            <w:tabs>
              <w:tab w:val="right" w:leader="dot" w:pos="8640"/>
            </w:tabs>
          </w:pPr>
          <w:r>
            <w:t xml:space="preserve">5.2.2 Request Validation and Error Handling</w:t>
          </w:r>
          <w:r>
            <w:tab/>
            <w:t>60</w:t>
          </w:r>
        </w:p>
        <w:p>
          <w:pPr>
            <w:pStyle w:val="toc 1"/>
            <w:ind w:left="440"/>
            <w:tabs>
              <w:tab w:val="right" w:leader="dot" w:pos="8640"/>
            </w:tabs>
          </w:pPr>
          <w:r>
            <w:t xml:space="preserve">5.2.3 Ingestion Pipeline</w:t>
          </w:r>
          <w:r>
            <w:tab/>
            <w:t>62</w:t>
          </w:r>
        </w:p>
        <w:p>
          <w:pPr>
            <w:pStyle w:val="toc 1"/>
            <w:ind w:left="440"/>
            <w:tabs>
              <w:tab w:val="right" w:leader="dot" w:pos="8640"/>
            </w:tabs>
          </w:pPr>
          <w:r>
            <w:t xml:space="preserve">5.2.4 Search and RAG</w:t>
          </w:r>
          <w:r>
            <w:tab/>
            <w:t>63</w:t>
          </w:r>
        </w:p>
        <w:p>
          <w:pPr>
            <w:pStyle w:val="toc 1"/>
            <w:ind w:left="440"/>
            <w:tabs>
              <w:tab w:val="right" w:leader="dot" w:pos="8640"/>
            </w:tabs>
          </w:pPr>
          <w:r>
            <w:t xml:space="preserve">5.2.5 Conversations and Follow-up Questions</w:t>
          </w:r>
          <w:r>
            <w:tab/>
            <w:t>64</w:t>
          </w:r>
        </w:p>
        <w:p>
          <w:pPr>
            <w:pStyle w:val="toc 1"/>
            <w:ind w:left="440"/>
            <w:tabs>
              <w:tab w:val="right" w:leader="dot" w:pos="8640"/>
            </w:tabs>
          </w:pPr>
          <w:r>
            <w:t xml:space="preserve">5.2.6 Authentication and Storage</w:t>
          </w:r>
          <w:r>
            <w:tab/>
            <w:t>64</w:t>
          </w:r>
        </w:p>
        <w:p>
          <w:pPr>
            <w:pStyle w:val="toc 1"/>
            <w:ind w:left="440"/>
            <w:tabs>
              <w:tab w:val="right" w:leader="dot" w:pos="8640"/>
            </w:tabs>
          </w:pPr>
          <w:r>
            <w:t xml:space="preserve">5.2.7 Gmail Synchronisation</w:t>
          </w:r>
          <w:r>
            <w:tab/>
            <w:t>65</w:t>
          </w:r>
        </w:p>
        <w:p>
          <w:pPr>
            <w:pStyle w:val="toc 1"/>
            <w:ind w:left="440"/>
            <w:tabs>
              <w:tab w:val="right" w:leader="dot" w:pos="8640"/>
            </w:tabs>
          </w:pPr>
          <w:r>
            <w:t xml:space="preserve">5.2.8 Frontend and API Client</w:t>
          </w:r>
          <w:r>
            <w:tab/>
            <w:t>65</w:t>
          </w:r>
        </w:p>
        <w:p>
          <w:pPr>
            <w:pStyle w:val="toc 1"/>
            <w:ind w:left="220"/>
            <w:tabs>
              <w:tab w:val="right" w:leader="dot" w:pos="8640"/>
            </w:tabs>
          </w:pPr>
          <w:r>
            <w:t xml:space="preserve">5.3 Code Snippets with Explanation</w:t>
          </w:r>
          <w:r>
            <w:tab/>
            <w:t>66</w:t>
          </w:r>
        </w:p>
        <w:p>
          <w:pPr>
            <w:pStyle w:val="toc 1"/>
            <w:ind w:left="440"/>
            <w:tabs>
              <w:tab w:val="right" w:leader="dot" w:pos="8640"/>
            </w:tabs>
          </w:pPr>
          <w:r>
            <w:t xml:space="preserve">5.3.1 Timing-Safe Authentication</w:t>
          </w:r>
          <w:r>
            <w:tab/>
            <w:t>66</w:t>
          </w:r>
        </w:p>
        <w:p>
          <w:pPr>
            <w:pStyle w:val="toc 1"/>
            <w:ind w:left="440"/>
            <w:tabs>
              <w:tab w:val="right" w:leader="dot" w:pos="8640"/>
            </w:tabs>
          </w:pPr>
          <w:r>
            <w:t xml:space="preserve">5.3.2 Weighted Candidate Scoring</w:t>
          </w:r>
          <w:r>
            <w:tab/>
            <w:t>66</w:t>
          </w:r>
        </w:p>
        <w:p>
          <w:pPr>
            <w:pStyle w:val="toc 1"/>
            <w:ind w:left="440"/>
            <w:tabs>
              <w:tab w:val="right" w:leader="dot" w:pos="8640"/>
            </w:tabs>
          </w:pPr>
          <w:r>
            <w:t xml:space="preserve">5.3.3 Self-Documenting Routes</w:t>
          </w:r>
          <w:r>
            <w:tab/>
            <w:t>67</w:t>
          </w:r>
        </w:p>
        <w:p>
          <w:pPr>
            <w:pStyle w:val="toc 1"/>
            <w:ind w:left="220"/>
            <w:tabs>
              <w:tab w:val="right" w:leader="dot" w:pos="8640"/>
            </w:tabs>
          </w:pPr>
          <w:r>
            <w:t xml:space="preserve">5.4 Database Implementation</w:t>
          </w:r>
          <w:r>
            <w:tab/>
            <w:t>68</w:t>
          </w:r>
        </w:p>
        <w:p>
          <w:pPr>
            <w:pStyle w:val="toc 1"/>
            <w:ind w:left="0"/>
            <w:tabs>
              <w:tab w:val="right" w:leader="dot" w:pos="8640"/>
            </w:tabs>
          </w:pPr>
          <w:r>
            <w:t xml:space="preserve">CHAPTER 6: TESTING &amp; RESULTS</w:t>
          </w:r>
          <w:r>
            <w:tab/>
            <w:t>70</w:t>
          </w:r>
        </w:p>
        <w:p>
          <w:pPr>
            <w:pStyle w:val="toc 1"/>
            <w:ind w:left="220"/>
            <w:tabs>
              <w:tab w:val="right" w:leader="dot" w:pos="8640"/>
            </w:tabs>
          </w:pPr>
          <w:r>
            <w:t xml:space="preserve">6.1 Testing Strategy</w:t>
          </w:r>
          <w:r>
            <w:tab/>
            <w:t>70</w:t>
          </w:r>
        </w:p>
        <w:p>
          <w:pPr>
            <w:pStyle w:val="toc 1"/>
            <w:ind w:left="220"/>
            <w:tabs>
              <w:tab w:val="right" w:leader="dot" w:pos="8640"/>
            </w:tabs>
          </w:pPr>
          <w:r>
            <w:t xml:space="preserve">6.2 Test Cases and Results</w:t>
          </w:r>
          <w:r>
            <w:tab/>
            <w:t>70</w:t>
          </w:r>
        </w:p>
        <w:p>
          <w:pPr>
            <w:pStyle w:val="toc 1"/>
            <w:ind w:left="220"/>
            <w:tabs>
              <w:tab w:val="right" w:leader="dot" w:pos="8640"/>
            </w:tabs>
          </w:pPr>
          <w:r>
            <w:t xml:space="preserve">6.3 Performance Evaluation</w:t>
          </w:r>
          <w:r>
            <w:tab/>
            <w:t>73</w:t>
          </w:r>
        </w:p>
        <w:p>
          <w:pPr>
            <w:pStyle w:val="toc 1"/>
            <w:ind w:left="440"/>
            <w:tabs>
              <w:tab w:val="right" w:leader="dot" w:pos="8640"/>
            </w:tabs>
          </w:pPr>
          <w:r>
            <w:t xml:space="preserve">6.3.1 Retrieval Latency</w:t>
          </w:r>
          <w:r>
            <w:tab/>
            <w:t>74</w:t>
          </w:r>
        </w:p>
        <w:p>
          <w:pPr>
            <w:pStyle w:val="toc 1"/>
            <w:ind w:left="440"/>
            <w:tabs>
              <w:tab w:val="right" w:leader="dot" w:pos="8640"/>
            </w:tabs>
          </w:pPr>
          <w:r>
            <w:t xml:space="preserve">6.3.2 Ingestion Throughput</w:t>
          </w:r>
          <w:r>
            <w:tab/>
            <w:t>74</w:t>
          </w:r>
        </w:p>
        <w:p>
          <w:pPr>
            <w:pStyle w:val="toc 1"/>
            <w:ind w:left="440"/>
            <w:tabs>
              <w:tab w:val="right" w:leader="dot" w:pos="8640"/>
            </w:tabs>
          </w:pPr>
          <w:r>
            <w:t xml:space="preserve">6.3.3 Embedding and LLM Response Times</w:t>
          </w:r>
          <w:r>
            <w:tab/>
            <w:t>75</w:t>
          </w:r>
        </w:p>
        <w:p>
          <w:pPr>
            <w:pStyle w:val="toc 1"/>
            <w:ind w:left="220"/>
            <w:tabs>
              <w:tab w:val="right" w:leader="dot" w:pos="8640"/>
            </w:tabs>
          </w:pPr>
          <w:r>
            <w:t xml:space="preserve">6.4 Results and Discussion</w:t>
          </w:r>
          <w:r>
            <w:tab/>
            <w:t>75</w:t>
          </w:r>
        </w:p>
        <w:p>
          <w:pPr>
            <w:pStyle w:val="toc 1"/>
            <w:ind w:left="0"/>
            <w:tabs>
              <w:tab w:val="right" w:leader="dot" w:pos="8640"/>
            </w:tabs>
          </w:pPr>
          <w:r>
            <w:t xml:space="preserve">CHAPTER 7: CONCLUSION &amp; FUTURE WORK</w:t>
          </w:r>
          <w:r>
            <w:tab/>
            <w:t>77</w:t>
          </w:r>
        </w:p>
        <w:p>
          <w:pPr>
            <w:pStyle w:val="toc 1"/>
            <w:ind w:left="220"/>
            <w:tabs>
              <w:tab w:val="right" w:leader="dot" w:pos="8640"/>
            </w:tabs>
          </w:pPr>
          <w:r>
            <w:t xml:space="preserve">7.1 Conclusion</w:t>
          </w:r>
          <w:r>
            <w:tab/>
            <w:t>77</w:t>
          </w:r>
        </w:p>
        <w:p>
          <w:pPr>
            <w:pStyle w:val="toc 1"/>
            <w:ind w:left="220"/>
            <w:tabs>
              <w:tab w:val="right" w:leader="dot" w:pos="8640"/>
            </w:tabs>
          </w:pPr>
          <w:r>
            <w:t xml:space="preserve">7.2 Limitations</w:t>
          </w:r>
          <w:r>
            <w:tab/>
            <w:t>77</w:t>
          </w:r>
        </w:p>
        <w:p>
          <w:pPr>
            <w:pStyle w:val="toc 1"/>
            <w:ind w:left="220"/>
            <w:tabs>
              <w:tab w:val="right" w:leader="dot" w:pos="8640"/>
            </w:tabs>
          </w:pPr>
          <w:r>
            <w:t xml:space="preserve">7.3 Future Enhancements</w:t>
          </w:r>
          <w:r>
            <w:tab/>
            <w:t>78</w:t>
          </w:r>
        </w:p>
        <w:p>
          <w:pPr>
            <w:pStyle w:val="toc 1"/>
            <w:ind w:left="0"/>
            <w:tabs>
              <w:tab w:val="right" w:leader="dot" w:pos="8640"/>
            </w:tabs>
          </w:pPr>
          <w:r>
            <w:t xml:space="preserve">REFERENCES</w:t>
          </w:r>
          <w:r>
            <w:tab/>
            <w:t>79</w:t>
          </w:r>
        </w:p>
        <w:p>
          <w:pPr>
            <w:pStyle w:val="toc 1"/>
            <w:ind w:left="0"/>
            <w:tabs>
              <w:tab w:val="right" w:leader="dot" w:pos="8640"/>
            </w:tabs>
          </w:pPr>
          <w:r>
            <w:t xml:space="preserve">APPENDICES</w:t>
          </w:r>
          <w:r>
            <w:tab/>
            <w:t>80</w:t>
          </w:r>
        </w:p>
        <w:p>
          <w:pPr>
            <w:pStyle w:val="toc 1"/>
            <w:ind w:left="220"/>
            <w:tabs>
              <w:tab w:val="right" w:leader="dot" w:pos="8640"/>
            </w:tabs>
          </w:pPr>
          <w:r>
            <w:t xml:space="preserve">Appendix A: User Manual</w:t>
          </w:r>
          <w:r>
            <w:tab/>
            <w:t>80</w:t>
          </w:r>
        </w:p>
        <w:p>
          <w:pPr>
            <w:pStyle w:val="toc 1"/>
            <w:ind w:left="220"/>
            <w:tabs>
              <w:tab w:val="right" w:leader="dot" w:pos="8640"/>
            </w:tabs>
          </w:pPr>
          <w:r>
            <w:t xml:space="preserve">Appendix B: Sample Code</w:t>
          </w:r>
          <w:r>
            <w:tab/>
            <w:t>80</w:t>
          </w:r>
        </w:p>
        <w:p>
          <w:pPr>
            <w:pStyle w:val="toc 1"/>
            <w:ind w:left="220"/>
            <w:tabs>
              <w:tab w:val="right" w:leader="dot" w:pos="8640"/>
            </w:tabs>
          </w:pPr>
          <w:r>
            <w:t xml:space="preserve">Appendix C: Gantt Chart (FYP-I and FYP-II)</w:t>
          </w:r>
          <w:r>
            <w:tab/>
            <w:t>80</w:t>
          </w:r>
          <w:r>
            <w:fldChar w:fldCharType="end"/>
          </w:r>
        </w:p>
      </w:sdtContent>
    </w:sdt>
    <w:p>
      <w:r>
        <w:br w:type="page"/>
      </w:r>
    </w:p>
    <w:p>
      <w:pPr>
        <w:pStyle w:val="TOCHeading"/>
      </w:pPr>
      <w:r>
        <w:t>List of Figures</w:t>
      </w:r>
    </w:p>
    <w:p>
      <w:pPr>
        <w:pStyle w:val="toc 1"/>
        <w:ind w:left="0"/>
        <w:tabs>
          <w:tab w:val="right" w:leader="dot" w:pos="8640"/>
        </w:tabs>
      </w:pPr>
      <w:r>
        <w:fldChar w:fldCharType="begin"/>
        <w:instrText xml:space="preserve"> TOC \h \z \t "Image Caption,1" </w:instrText>
        <w:fldChar w:fldCharType="separate"/>
      </w:r>
      <w:r>
        <w:t xml:space="preserve">Figure 3.1: Use Case Diagram</w:t>
      </w:r>
      <w:r>
        <w:tab/>
        <w:t>33</w:t>
      </w:r>
    </w:p>
    <w:p>
      <w:pPr>
        <w:pStyle w:val="toc 1"/>
        <w:ind w:left="0"/>
        <w:tabs>
          <w:tab w:val="right" w:leader="dot" w:pos="8640"/>
        </w:tabs>
      </w:pPr>
      <w:r>
        <w:t xml:space="preserve">Figure 3.2: Development Methodology Flowchart</w:t>
      </w:r>
      <w:r>
        <w:tab/>
        <w:t>37</w:t>
      </w:r>
    </w:p>
    <w:p>
      <w:pPr>
        <w:pStyle w:val="toc 1"/>
        <w:ind w:left="0"/>
        <w:tabs>
          <w:tab w:val="right" w:leader="dot" w:pos="8640"/>
        </w:tabs>
      </w:pPr>
      <w:r>
        <w:t xml:space="preserve">Figure 4.1: System Architecture</w:t>
      </w:r>
      <w:r>
        <w:tab/>
        <w:t>41</w:t>
      </w:r>
    </w:p>
    <w:p>
      <w:pPr>
        <w:pStyle w:val="toc 1"/>
        <w:ind w:left="0"/>
        <w:tabs>
          <w:tab w:val="right" w:leader="dot" w:pos="8640"/>
        </w:tabs>
      </w:pPr>
      <w:r>
        <w:t xml:space="preserve">Figure 4.2: DFD Level 0 (Context Diagram)</w:t>
      </w:r>
      <w:r>
        <w:tab/>
        <w:t>42</w:t>
      </w:r>
    </w:p>
    <w:p>
      <w:pPr>
        <w:pStyle w:val="toc 1"/>
        <w:ind w:left="0"/>
        <w:tabs>
          <w:tab w:val="right" w:leader="dot" w:pos="8640"/>
        </w:tabs>
      </w:pPr>
      <w:r>
        <w:t xml:space="preserve">Figure 4.3: DFD Level 1</w:t>
      </w:r>
      <w:r>
        <w:tab/>
        <w:t>43</w:t>
      </w:r>
    </w:p>
    <w:p>
      <w:pPr>
        <w:pStyle w:val="toc 1"/>
        <w:ind w:left="0"/>
        <w:tabs>
          <w:tab w:val="right" w:leader="dot" w:pos="8640"/>
        </w:tabs>
      </w:pPr>
      <w:r>
        <w:t xml:space="preserve">Figure 4.4: DFD Level 2</w:t>
      </w:r>
      <w:r>
        <w:tab/>
        <w:t>44</w:t>
      </w:r>
    </w:p>
    <w:p>
      <w:pPr>
        <w:pStyle w:val="toc 1"/>
        <w:ind w:left="0"/>
        <w:tabs>
          <w:tab w:val="right" w:leader="dot" w:pos="8640"/>
        </w:tabs>
      </w:pPr>
      <w:r>
        <w:t xml:space="preserve">Figure 4.5: Class Diagram</w:t>
      </w:r>
      <w:r>
        <w:tab/>
        <w:t>45</w:t>
      </w:r>
    </w:p>
    <w:p>
      <w:pPr>
        <w:pStyle w:val="toc 1"/>
        <w:ind w:left="0"/>
        <w:tabs>
          <w:tab w:val="right" w:leader="dot" w:pos="8640"/>
        </w:tabs>
      </w:pPr>
      <w:r>
        <w:t xml:space="preserve">Figure 4.6: Activity Diagram</w:t>
      </w:r>
      <w:r>
        <w:tab/>
        <w:t>46</w:t>
      </w:r>
    </w:p>
    <w:p>
      <w:pPr>
        <w:pStyle w:val="toc 1"/>
        <w:ind w:left="0"/>
        <w:tabs>
          <w:tab w:val="right" w:leader="dot" w:pos="8640"/>
        </w:tabs>
      </w:pPr>
      <w:r>
        <w:t xml:space="preserve">Figure 4.7: Component Diagram</w:t>
      </w:r>
      <w:r>
        <w:tab/>
        <w:t>47</w:t>
      </w:r>
    </w:p>
    <w:p>
      <w:pPr>
        <w:pStyle w:val="toc 1"/>
        <w:ind w:left="0"/>
        <w:tabs>
          <w:tab w:val="right" w:leader="dot" w:pos="8640"/>
        </w:tabs>
      </w:pPr>
      <w:r>
        <w:t xml:space="preserve">Figure 4.8: Sequence Diagram (Streaming RAG Query)</w:t>
      </w:r>
      <w:r>
        <w:tab/>
        <w:t>48</w:t>
      </w:r>
    </w:p>
    <w:p>
      <w:pPr>
        <w:pStyle w:val="toc 1"/>
        <w:ind w:left="0"/>
        <w:tabs>
          <w:tab w:val="right" w:leader="dot" w:pos="8640"/>
        </w:tabs>
      </w:pPr>
      <w:r>
        <w:t xml:space="preserve">Figure 4.9: Document Status State Machine</w:t>
      </w:r>
      <w:r>
        <w:tab/>
        <w:t>48</w:t>
      </w:r>
    </w:p>
    <w:p>
      <w:pPr>
        <w:pStyle w:val="toc 1"/>
        <w:ind w:left="0"/>
        <w:tabs>
          <w:tab w:val="right" w:leader="dot" w:pos="8640"/>
        </w:tabs>
      </w:pPr>
      <w:r>
        <w:t xml:space="preserve">Figure 4.10: Entity-Relationship Diagram</w:t>
      </w:r>
      <w:r>
        <w:tab/>
        <w:t>49</w:t>
      </w:r>
    </w:p>
    <w:p>
      <w:pPr>
        <w:pStyle w:val="toc 1"/>
        <w:ind w:left="0"/>
        <w:tabs>
          <w:tab w:val="right" w:leader="dot" w:pos="8640"/>
        </w:tabs>
      </w:pPr>
      <w:r>
        <w:t xml:space="preserve">Figure 4.11: Dashboard overview</w:t>
      </w:r>
      <w:r>
        <w:tab/>
        <w:t>55</w:t>
      </w:r>
    </w:p>
    <w:p>
      <w:pPr>
        <w:pStyle w:val="toc 1"/>
        <w:ind w:left="0"/>
        <w:tabs>
          <w:tab w:val="right" w:leader="dot" w:pos="8640"/>
        </w:tabs>
      </w:pPr>
      <w:r>
        <w:t xml:space="preserve">Figure 4.12: Documents management with upload and processing status</w:t>
      </w:r>
      <w:r>
        <w:tab/>
        <w:t>55</w:t>
      </w:r>
    </w:p>
    <w:p>
      <w:pPr>
        <w:pStyle w:val="toc 1"/>
        <w:ind w:left="0"/>
        <w:tabs>
          <w:tab w:val="right" w:leader="dot" w:pos="8640"/>
        </w:tabs>
      </w:pPr>
      <w:r>
        <w:t xml:space="preserve">Figure 4.13: Semantic search across the document library with match scores and skill filters</w:t>
      </w:r>
      <w:r>
        <w:tab/>
        <w:t>56</w:t>
      </w:r>
    </w:p>
    <w:p>
      <w:pPr>
        <w:pStyle w:val="toc 1"/>
        <w:ind w:left="0"/>
        <w:tabs>
          <w:tab w:val="right" w:leader="dot" w:pos="8640"/>
        </w:tabs>
      </w:pPr>
      <w:r>
        <w:t xml:space="preserve">Figure 4.14: Ask Hireflow, conversational question answering grounded in the library with source citations</w:t>
      </w:r>
      <w:r>
        <w:tab/>
        <w:t>56</w:t>
      </w:r>
    </w:p>
    <w:p>
      <w:pPr>
        <w:pStyle w:val="toc 1"/>
        <w:ind w:left="0"/>
        <w:tabs>
          <w:tab w:val="right" w:leader="dot" w:pos="8640"/>
        </w:tabs>
      </w:pPr>
      <w:r>
        <w:t xml:space="preserve">Figure 4.15: Candidate screening list with match scores</w:t>
      </w:r>
      <w:r>
        <w:tab/>
        <w:t>57</w:t>
      </w:r>
    </w:p>
    <w:p>
      <w:pPr>
        <w:pStyle w:val="toc 1"/>
        <w:ind w:left="0"/>
        <w:tabs>
          <w:tab w:val="right" w:leader="dot" w:pos="8640"/>
        </w:tabs>
      </w:pPr>
      <w:r>
        <w:t xml:space="preserve">Figure 6.1: Login screen under test</w:t>
      </w:r>
      <w:r>
        <w:tab/>
        <w:t>73</w:t>
      </w:r>
    </w:p>
    <w:p>
      <w:pPr>
        <w:pStyle w:val="toc 1"/>
        <w:ind w:left="0"/>
        <w:tabs>
          <w:tab w:val="right" w:leader="dot" w:pos="8640"/>
        </w:tabs>
      </w:pPr>
      <w:r>
        <w:t xml:space="preserve">Figure 6.2: Hybrid search and RAG question-answering under test</w:t>
      </w:r>
      <w:r>
        <w:tab/>
        <w:t>73</w:t>
      </w:r>
      <w:r>
        <w:fldChar w:fldCharType="end"/>
      </w:r>
    </w:p>
    <w:p>
      <w:r>
        <w:br w:type="page"/>
      </w:r>
    </w:p>
    <w:p>
      <w:pPr>
        <w:pStyle w:val="TOCHeading"/>
      </w:pPr>
      <w:r>
        <w:t>List of Tables</w:t>
      </w:r>
    </w:p>
    <w:p>
      <w:pPr>
        <w:pStyle w:val="toc 1"/>
        <w:ind w:left="0"/>
        <w:tabs>
          <w:tab w:val="right" w:leader="dot" w:pos="8640"/>
        </w:tabs>
      </w:pPr>
      <w:r>
        <w:fldChar w:fldCharType="begin"/>
        <w:instrText xml:space="preserve"> TOC \h \z \t "Table Caption,1" </w:instrText>
        <w:fldChar w:fldCharType="separate"/>
      </w:r>
      <w:r>
        <w:t xml:space="preserve">Table 2.1: Review of Existing Systems and Related Work</w:t>
      </w:r>
      <w:r>
        <w:tab/>
        <w:t>21</w:t>
      </w:r>
    </w:p>
    <w:p>
      <w:pPr>
        <w:pStyle w:val="toc 1"/>
        <w:ind w:left="0"/>
        <w:tabs>
          <w:tab w:val="right" w:leader="dot" w:pos="8640"/>
        </w:tabs>
      </w:pPr>
      <w:r>
        <w:t xml:space="preserve">Table 2.2: Comparison of Representative Systems</w:t>
      </w:r>
      <w:r>
        <w:tab/>
        <w:t>22</w:t>
      </w:r>
    </w:p>
    <w:p>
      <w:pPr>
        <w:pStyle w:val="toc 1"/>
        <w:ind w:left="0"/>
        <w:tabs>
          <w:tab w:val="right" w:leader="dot" w:pos="8640"/>
        </w:tabs>
      </w:pPr>
      <w:r>
        <w:t xml:space="preserve">Table 2.3: Research Gap Summary</w:t>
      </w:r>
      <w:r>
        <w:tab/>
        <w:t>23</w:t>
      </w:r>
    </w:p>
    <w:p>
      <w:pPr>
        <w:pStyle w:val="toc 1"/>
        <w:ind w:left="0"/>
        <w:tabs>
          <w:tab w:val="right" w:leader="dot" w:pos="8640"/>
        </w:tabs>
      </w:pPr>
      <w:r>
        <w:t xml:space="preserve">Table 3.1: Functional Requirements (FR01-FR22)</w:t>
      </w:r>
      <w:r>
        <w:tab/>
        <w:t>28</w:t>
      </w:r>
    </w:p>
    <w:p>
      <w:pPr>
        <w:pStyle w:val="toc 1"/>
        <w:ind w:left="0"/>
        <w:tabs>
          <w:tab w:val="right" w:leader="dot" w:pos="8640"/>
        </w:tabs>
      </w:pPr>
      <w:r>
        <w:t xml:space="preserve">Table 3.2: Tools and Technologies</w:t>
      </w:r>
      <w:r>
        <w:tab/>
        <w:t>32</w:t>
      </w:r>
    </w:p>
    <w:p>
      <w:pPr>
        <w:pStyle w:val="toc 1"/>
        <w:ind w:left="0"/>
        <w:tabs>
          <w:tab w:val="right" w:leader="dot" w:pos="8640"/>
        </w:tabs>
      </w:pPr>
      <w:r>
        <w:t xml:space="preserve">Table 3.3: Summary of Use Cases (UC-01-UC-12)</w:t>
      </w:r>
      <w:r>
        <w:tab/>
        <w:t>35</w:t>
      </w:r>
    </w:p>
    <w:p>
      <w:pPr>
        <w:pStyle w:val="toc 1"/>
        <w:ind w:left="0"/>
        <w:tabs>
          <w:tab w:val="right" w:leader="dot" w:pos="8640"/>
        </w:tabs>
      </w:pPr>
      <w:r>
        <w:t xml:space="preserve">Table 3.4: Sample Use Case, User Login</w:t>
      </w:r>
      <w:r>
        <w:tab/>
        <w:t>37</w:t>
      </w:r>
    </w:p>
    <w:p>
      <w:pPr>
        <w:pStyle w:val="toc 1"/>
        <w:ind w:left="0"/>
        <w:tabs>
          <w:tab w:val="right" w:leader="dot" w:pos="8640"/>
        </w:tabs>
      </w:pPr>
      <w:r>
        <w:t xml:space="preserve">Table 4.1: users Data Dictionary</w:t>
      </w:r>
      <w:r>
        <w:tab/>
        <w:t>50</w:t>
      </w:r>
    </w:p>
    <w:p>
      <w:pPr>
        <w:pStyle w:val="toc 1"/>
        <w:ind w:left="0"/>
        <w:tabs>
          <w:tab w:val="right" w:leader="dot" w:pos="8640"/>
        </w:tabs>
      </w:pPr>
      <w:r>
        <w:t xml:space="preserve">Table 4.2: documents Data Dictionary</w:t>
      </w:r>
      <w:r>
        <w:tab/>
        <w:t>51</w:t>
      </w:r>
    </w:p>
    <w:p>
      <w:pPr>
        <w:pStyle w:val="toc 1"/>
        <w:ind w:left="0"/>
        <w:tabs>
          <w:tab w:val="right" w:leader="dot" w:pos="8640"/>
        </w:tabs>
      </w:pPr>
      <w:r>
        <w:t xml:space="preserve">Table 4.3: jobs Data Dictionary</w:t>
      </w:r>
      <w:r>
        <w:tab/>
        <w:t>52</w:t>
      </w:r>
    </w:p>
    <w:p>
      <w:pPr>
        <w:pStyle w:val="toc 1"/>
        <w:ind w:left="0"/>
        <w:tabs>
          <w:tab w:val="right" w:leader="dot" w:pos="8640"/>
        </w:tabs>
      </w:pPr>
      <w:r>
        <w:t xml:space="preserve">Table 4.4: candidates Data Dictionary</w:t>
      </w:r>
      <w:r>
        <w:tab/>
        <w:t>53</w:t>
      </w:r>
    </w:p>
    <w:p>
      <w:pPr>
        <w:pStyle w:val="toc 1"/>
        <w:ind w:left="0"/>
        <w:tabs>
          <w:tab w:val="right" w:leader="dot" w:pos="8640"/>
        </w:tabs>
      </w:pPr>
      <w:r>
        <w:t xml:space="preserve">Table 5.1: Development Environment Services and Ports</w:t>
      </w:r>
      <w:r>
        <w:tab/>
        <w:t>59</w:t>
      </w:r>
    </w:p>
    <w:p>
      <w:pPr>
        <w:pStyle w:val="toc 1"/>
        <w:ind w:left="0"/>
        <w:tabs>
          <w:tab w:val="right" w:leader="dot" w:pos="8640"/>
        </w:tabs>
      </w:pPr>
      <w:r>
        <w:t xml:space="preserve">Table 5.2: Domain Error to HTTP Status Mapping</w:t>
      </w:r>
      <w:r>
        <w:tab/>
        <w:t>62</w:t>
      </w:r>
    </w:p>
    <w:p>
      <w:pPr>
        <w:pStyle w:val="toc 1"/>
        <w:ind w:left="0"/>
        <w:tabs>
          <w:tab w:val="right" w:leader="dot" w:pos="8640"/>
        </w:tabs>
      </w:pPr>
      <w:r>
        <w:t xml:space="preserve">Table 5.3: Document Ingestion Pipeline Stages</w:t>
      </w:r>
      <w:r>
        <w:tab/>
        <w:t>63</w:t>
      </w:r>
    </w:p>
    <w:p>
      <w:pPr>
        <w:pStyle w:val="toc 1"/>
        <w:ind w:left="0"/>
        <w:tabs>
          <w:tab w:val="right" w:leader="dot" w:pos="8640"/>
        </w:tabs>
      </w:pPr>
      <w:r>
        <w:t xml:space="preserve">Table 6.1: Test Cases and Results</w:t>
      </w:r>
      <w:r>
        <w:tab/>
        <w:t>72</w:t>
      </w:r>
    </w:p>
    <w:p>
      <w:pPr>
        <w:pStyle w:val="toc 1"/>
        <w:ind w:left="0"/>
        <w:tabs>
          <w:tab w:val="right" w:leader="dot" w:pos="8640"/>
        </w:tabs>
      </w:pPr>
      <w:r>
        <w:t xml:space="preserve">Table 6.2: Test Case Traceability Matrix</w:t>
      </w:r>
      <w:r>
        <w:tab/>
        <w:t>73</w:t>
      </w:r>
    </w:p>
    <w:p>
      <w:pPr>
        <w:pStyle w:val="toc 1"/>
        <w:ind w:left="0"/>
        <w:tabs>
          <w:tab w:val="right" w:leader="dot" w:pos="8640"/>
        </w:tabs>
      </w:pPr>
      <w:r>
        <w:t xml:space="preserve">Table 6.3: Measured Performance (Development Stack)</w:t>
      </w:r>
      <w:r>
        <w:tab/>
        <w:t>74</w:t>
      </w:r>
      <w:r>
        <w:fldChar w:fldCharType="end"/>
      </w:r>
    </w:p>
    <w:p>
      <w:pPr>
        <w:jc w:val="both"/>
      </w:pPr>
      <w:r>
        <w:br w:type="page"/>
      </w:r>
    </w:p>
    <w:bookmarkStart w:id="7" w:name="list-of-abbreviations"/>
    <w:p>
      <w:pPr>
        <w:pStyle w:val="Heading1"/>
      </w:pPr>
      <w:r>
        <w:t xml:space="preserve">List of Abbreviations</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ATS</w:t>
            </w:r>
          </w:p>
        </w:tc>
        <w:tc>
          <w:tcPr/>
          <w:p>
            <w:pPr>
              <w:pStyle w:val="Compact"/>
            </w:pPr>
            <w:r>
              <w:t xml:space="preserve">Applicant Tracking System</w:t>
            </w:r>
          </w:p>
        </w:tc>
      </w:tr>
      <w:tr>
        <w:tc>
          <w:tcPr/>
          <w:p>
            <w:pPr>
              <w:pStyle w:val="Compact"/>
            </w:pPr>
            <w:r>
              <w:t xml:space="preserve">CCPA</w:t>
            </w:r>
          </w:p>
        </w:tc>
        <w:tc>
          <w:tcPr/>
          <w:p>
            <w:pPr>
              <w:pStyle w:val="Compact"/>
            </w:pPr>
            <w:r>
              <w:t xml:space="preserve">California Consumer Privacy Act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DFD</w:t>
            </w:r>
          </w:p>
        </w:tc>
        <w:tc>
          <w:tcPr/>
          <w:p>
            <w:pPr>
              <w:pStyle w:val="Compact"/>
            </w:pPr>
            <w:r>
              <w:t xml:space="preserve">Data Flow Diagram</w:t>
            </w:r>
          </w:p>
        </w:tc>
      </w:tr>
      <w:tr>
        <w:tc>
          <w:tcPr/>
          <w:p>
            <w:pPr>
              <w:pStyle w:val="Compact"/>
            </w:pPr>
            <w:r>
              <w:t xml:space="preserve">ERD</w:t>
            </w:r>
          </w:p>
        </w:tc>
        <w:tc>
          <w:tcPr/>
          <w:p>
            <w:pPr>
              <w:pStyle w:val="Compact"/>
            </w:pPr>
            <w:r>
              <w:t xml:space="preserve">Entity-Relationship Diagram</w:t>
            </w:r>
          </w:p>
        </w:tc>
      </w:tr>
      <w:tr>
        <w:tc>
          <w:tcPr/>
          <w:p>
            <w:pPr>
              <w:pStyle w:val="Compact"/>
            </w:pPr>
            <w:r>
              <w:t xml:space="preserve">FR</w:t>
            </w:r>
          </w:p>
        </w:tc>
        <w:tc>
          <w:tcPr/>
          <w:p>
            <w:pPr>
              <w:pStyle w:val="Compact"/>
            </w:pPr>
            <w:r>
              <w:t xml:space="preserve">Functional Requirement</w:t>
            </w:r>
          </w:p>
        </w:tc>
      </w:tr>
      <w:tr>
        <w:tc>
          <w:tcPr/>
          <w:p>
            <w:pPr>
              <w:pStyle w:val="Compact"/>
            </w:pPr>
            <w:r>
              <w:t xml:space="preserve">FTS</w:t>
            </w:r>
          </w:p>
        </w:tc>
        <w:tc>
          <w:tcPr/>
          <w:p>
            <w:pPr>
              <w:pStyle w:val="Compact"/>
            </w:pPr>
            <w:r>
              <w:t xml:space="preserve">Full-Text Search</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HR</w:t>
            </w:r>
          </w:p>
        </w:tc>
        <w:tc>
          <w:tcPr/>
          <w:p>
            <w:pPr>
              <w:pStyle w:val="Compact"/>
            </w:pPr>
            <w:r>
              <w:t xml:space="preserve">Human Resources</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NFR</w:t>
            </w:r>
          </w:p>
        </w:tc>
        <w:tc>
          <w:tcPr/>
          <w:p>
            <w:pPr>
              <w:pStyle w:val="Compact"/>
            </w:pPr>
            <w:r>
              <w:t xml:space="preserve">Non-Functional Requirement</w:t>
            </w:r>
          </w:p>
        </w:tc>
      </w:tr>
      <w:tr>
        <w:tc>
          <w:tcPr/>
          <w:p>
            <w:pPr>
              <w:pStyle w:val="Compact"/>
            </w:pPr>
            <w:r>
              <w:t xml:space="preserve">OCR</w:t>
            </w:r>
          </w:p>
        </w:tc>
        <w:tc>
          <w:tcPr/>
          <w:p>
            <w:pPr>
              <w:pStyle w:val="Compact"/>
            </w:pPr>
            <w:r>
              <w:t xml:space="preserve">Optical Character Recognition</w:t>
            </w:r>
          </w:p>
        </w:tc>
      </w:tr>
      <w:tr>
        <w:tc>
          <w:tcPr/>
          <w:p>
            <w:pPr>
              <w:pStyle w:val="Compact"/>
            </w:pPr>
            <w:r>
              <w:t xml:space="preserve">OAuth</w:t>
            </w:r>
          </w:p>
        </w:tc>
        <w:tc>
          <w:tcPr/>
          <w:p>
            <w:pPr>
              <w:pStyle w:val="Compact"/>
            </w:pPr>
            <w:r>
              <w:t xml:space="preserve">Open Authorization</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RBAC</w:t>
            </w:r>
          </w:p>
        </w:tc>
        <w:tc>
          <w:tcPr/>
          <w:p>
            <w:pPr>
              <w:pStyle w:val="Compact"/>
            </w:pPr>
            <w:r>
              <w:t xml:space="preserve">Role-Based Access Control</w:t>
            </w:r>
          </w:p>
        </w:tc>
      </w:tr>
      <w:tr>
        <w:tc>
          <w:tcPr/>
          <w:p>
            <w:pPr>
              <w:pStyle w:val="Compact"/>
            </w:pPr>
            <w:r>
              <w:t xml:space="preserve">RRF</w:t>
            </w:r>
          </w:p>
        </w:tc>
        <w:tc>
          <w:tcPr/>
          <w:p>
            <w:pPr>
              <w:pStyle w:val="Compact"/>
            </w:pPr>
            <w:r>
              <w:t xml:space="preserve">Reciprocal Rank Fusion</w:t>
            </w:r>
          </w:p>
        </w:tc>
      </w:tr>
      <w:tr>
        <w:tc>
          <w:tcPr/>
          <w:p>
            <w:pPr>
              <w:pStyle w:val="Compact"/>
            </w:pPr>
            <w:r>
              <w:t xml:space="preserve">SPA</w:t>
            </w:r>
          </w:p>
        </w:tc>
        <w:tc>
          <w:tcPr/>
          <w:p>
            <w:pPr>
              <w:pStyle w:val="Compact"/>
            </w:pPr>
            <w:r>
              <w:t xml:space="preserve">Single-Page Application</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SSE</w:t>
            </w:r>
          </w:p>
        </w:tc>
        <w:tc>
          <w:tcPr/>
          <w:p>
            <w:pPr>
              <w:pStyle w:val="Compact"/>
            </w:pPr>
            <w:r>
              <w:t xml:space="preserve">Server-Sent Events</w:t>
            </w:r>
          </w:p>
        </w:tc>
      </w:tr>
      <w:tr>
        <w:tc>
          <w:tcPr/>
          <w:p>
            <w:pPr>
              <w:pStyle w:val="Compact"/>
            </w:pPr>
            <w:r>
              <w:t xml:space="preserve">UC</w:t>
            </w:r>
          </w:p>
        </w:tc>
        <w:tc>
          <w:tcPr/>
          <w:p>
            <w:pPr>
              <w:pStyle w:val="Compact"/>
            </w:pPr>
            <w:r>
              <w:t xml:space="preserve">Use Case</w:t>
            </w:r>
          </w:p>
        </w:tc>
      </w:tr>
      <w:tr>
        <w:tc>
          <w:tcPr/>
          <w:p>
            <w:pPr>
              <w:pStyle w:val="Compact"/>
            </w:pPr>
            <w:r>
              <w:t xml:space="preserve">UI/UX</w:t>
            </w:r>
          </w:p>
        </w:tc>
        <w:tc>
          <w:tcPr/>
          <w:p>
            <w:pPr>
              <w:pStyle w:val="Compact"/>
            </w:pPr>
            <w:r>
              <w:t xml:space="preserve">User Interface / User Experience</w:t>
            </w:r>
          </w:p>
        </w:tc>
      </w:tr>
      <w:tr>
        <w:tc>
          <w:tcPr/>
          <w:p>
            <w:pPr>
              <w:pStyle w:val="Compact"/>
            </w:pPr>
            <w:r>
              <w:t xml:space="preserve">UML</w:t>
            </w:r>
          </w:p>
        </w:tc>
        <w:tc>
          <w:tcPr/>
          <w:p>
            <w:pPr>
              <w:pStyle w:val="Compact"/>
            </w:pPr>
            <w:r>
              <w:t xml:space="preserve">Unified Modeling Language</w:t>
            </w:r>
          </w:p>
        </w:tc>
      </w:tr>
    </w:tbl>
    <w:p>
      <w:pPr>
        <w:jc w:val="both"/>
        <w:sectPr w:rsidR="008F592A" w:rsidRPr="002D7067" w:rsidSect="00034616">
          <w:headerReference w:type="default" r:id="rId30"/>
          <w:footerReference w:type="default" r:id="rId32"/>
          <w:type w:val="nextPage"/>
          <w:pgSz w:w="12240" w:h="15840"/>
          <w:pgMar w:top="1440" w:right="1800" w:bottom="1440" w:left="1800" w:header="720" w:footer="720" w:gutter="0"/>
          <w:cols w:space="720"/>
          <w:docGrid w:linePitch="360"/>
        </w:sectPr>
      </w:pPr>
    </w:p>
    <w:bookmarkEnd w:id="7"/>
    <w:bookmarkStart w:id="8" w:name="chapter-1-introduction"/>
    <w:p>
      <w:pPr>
        <w:pStyle w:val="Heading1"/>
      </w:pPr>
      <w:r>
        <w:t xml:space="preserve">CHAPTER 1: INTRODUCTION</w:t>
      </w:r>
    </w:p>
    <w:p>
      <w:pPr>
        <w:pStyle w:val="FirstParagraph"/>
        <w:jc w:val="both"/>
      </w:pPr>
      <w:r>
        <w:t xml:space="preserve">Recruitment and document management are among the most document-intensive functions in any organisation.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organised.</w:t>
      </w:r>
    </w:p>
    <w:bookmarkStart w:id="9" w:name="background"/>
    <w:p>
      <w:pPr>
        <w:pStyle w:val="Heading2"/>
      </w:pPr>
      <w:r>
        <w:t xml:space="preserve">1.1 Background</w:t>
      </w:r>
    </w:p>
    <w:p>
      <w:pPr>
        <w:pStyle w:val="FirstParagraph"/>
        <w:jc w:val="both"/>
      </w:pPr>
      <w:r>
        <w:t xml:space="preserve">Modern organisations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w:t>
      </w:r>
      <w:r>
        <w:t xml:space="preserve"> </w:t>
      </w:r>
      <w:r>
        <w:t xml:space="preserve">“machine learning engineer”</w:t>
      </w:r>
      <w:r>
        <w:t xml:space="preserve"> </w:t>
      </w:r>
      <w:r>
        <w:t xml:space="preserve">fails to surface a strong candidate who wrote</w:t>
      </w:r>
      <w:r>
        <w:t xml:space="preserve"> </w:t>
      </w:r>
      <w:r>
        <w:t xml:space="preserve">“ML researcher”</w:t>
      </w:r>
      <w:r>
        <w:t xml:space="preserve"> </w:t>
      </w:r>
      <w:r>
        <w:t xml:space="preserve">or</w:t>
      </w:r>
      <w:r>
        <w:t xml:space="preserve"> </w:t>
      </w:r>
      <w:r>
        <w:t xml:space="preserve">“deep learning specialist.”</w:t>
      </w:r>
    </w:p>
    <w:p>
      <w:pPr>
        <w:pStyle w:val="BodyText"/>
        <w:jc w:val="both"/>
      </w:pPr>
      <w:r>
        <w:t xml:space="preserve">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[9] and libraries such as PyMuPDF [7], make it possible to extract structured text from PDFs, Word files, and scanned images. The second is the pairing of dense vector embeddings with large language models (LLMs). Vector similarity search libraries such as FAISS [8], together with transformer-based document and language models [5][6], enable semantic retrieval, where documents are matched by meaning rather than exact wording. Retrieval-Augmented Generation (RAG) [4] ties these strands together: relevant passages are retrieved from a vector store and then supplied as grounded context to an LLM, which composes a natural-language answer that cites its sources. Hireflow builds on this foundation, using sentence-transformers [11] for embeddings, ChromaDB as the vector store, and Anthropic Claude [12] as the answer-generating LLM.</w:t>
      </w:r>
    </w:p>
    <w:bookmarkStart w:id="10" w:name="what-is-retrieval-augmented-generation"/>
    <w:p>
      <w:pPr>
        <w:pStyle w:val="Heading3"/>
      </w:pPr>
      <w:r>
        <w:t xml:space="preserve">1.1.1 What is Retrieval-Augmented Generation?</w:t>
      </w:r>
    </w:p>
    <w:p>
      <w:pPr>
        <w:pStyle w:val="FirstParagraph"/>
        <w:jc w:val="both"/>
      </w:pPr>
      <w:r>
        <w:t xml:space="preserve">Retrieval-Augmented Generation (RAG) is a technique for using a large language model, not a product, a model, or a piece of software that can be bought. It describes a way of arranging an existing language model so that its answers come from a specific, trusted set of documents instead of from whatever the model happened to absorb during training.</w:t>
      </w:r>
    </w:p>
    <w:p>
      <w:pPr>
        <w:pStyle w:val="BodyText"/>
        <w:jc w:val="both"/>
      </w:pPr>
      <w:r>
        <w:t xml:space="preserve">It is the difference between a closed-book and an open-book exam. Asked a question on its own, a language model answers from memory: it writes fluently, but it has never seen a private document collection, and when it does not know something it tends to produce a plausible-sounding invention. RAG makes the exam open-book. When a question arrives, the system first retrieves the passages from the document collection that are most relevant to it, then gives the model those passages together with the question and instructs it to answer from that material only. The model still writes the answer in ordinary language, but the facts come from the retrieved passages, so every statement can be traced back to the document it came from.</w:t>
      </w:r>
    </w:p>
    <w:p>
      <w:pPr>
        <w:pStyle w:val="BodyText"/>
        <w:jc w:val="both"/>
      </w:pPr>
      <w:r>
        <w:t xml:space="preserve">In Hireflow this lets an HR user ask a plain question such as</w:t>
      </w:r>
      <w:r>
        <w:t xml:space="preserve"> </w:t>
      </w:r>
      <w:r>
        <w:t xml:space="preserve">“which candidates have experience with Django?”</w:t>
      </w:r>
      <w:r>
        <w:t xml:space="preserve"> </w:t>
      </w:r>
      <w:r>
        <w:t xml:space="preserve">and get back a written answer drawn from the resumes held in the system, with a citation to each resume it used. It also lets the system refuse to answer: when retrieval turns up nothing relevant, the model is told to say so rather than guess.</w:t>
      </w:r>
    </w:p>
    <w:bookmarkEnd w:id="8"/>
    <w:bookmarkEnd w:id="9"/>
    <w:bookmarkStart w:id="11" w:name="problem-statement"/>
    <w:p>
      <w:pPr>
        <w:pStyle w:val="Heading2"/>
      </w:pPr>
      <w:r>
        <w:t xml:space="preserve">1.2 Problem Statement</w:t>
      </w:r>
    </w:p>
    <w:p>
      <w:pPr>
        <w:pStyle w:val="FirstParagraph"/>
        <w:jc w:val="both"/>
      </w:pPr>
      <w:r>
        <w:t xml:space="preserve">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p>
    <w:bookmarkEnd w:id="10"/>
    <w:bookmarkStart w:id="12" w:name="objectives"/>
    <w:p>
      <w:pPr>
        <w:pStyle w:val="Heading2"/>
      </w:pPr>
      <w:r>
        <w:t xml:space="preserve">1.3 Objectives</w:t>
      </w:r>
    </w:p>
    <w:p>
      <w:pPr>
        <w:pStyle w:val="FirstParagraph"/>
        <w:jc w:val="both"/>
      </w:pPr>
      <w:r>
        <w:t xml:space="preserve">The project pursues the following specific and measurable objectives:</w:t>
      </w:r>
    </w:p>
    <w:p>
      <w:pPr>
        <w:pStyle w:val="Compact"/>
        <w:numPr>
          <w:ilvl w:val="0"/>
          <w:numId w:val="16"/>
        </w:numPr>
      </w:pPr>
      <w:r>
        <w:rPr>
          <w:b/>
          <w:bCs/>
        </w:rPr>
        <w:t xml:space="preserve">Ingest and process heterogeneous documents:</w:t>
      </w:r>
      <w:r>
        <w:t xml:space="preserve"> </w:t>
      </w:r>
      <w:r>
        <w:t xml:space="preserve">accept PDF, Microsoft Word, and scanned image files and extract their text using PyMuPDF [7] and Tesseract/pytesseract OCR [9], targeting text-extraction accuracy above 95% on standard printed documents.</w:t>
      </w:r>
    </w:p>
    <w:p>
      <w:pPr>
        <w:pStyle w:val="Compact"/>
        <w:numPr>
          <w:ilvl w:val="0"/>
          <w:numId w:val="16"/>
        </w:numPr>
      </w:pPr>
      <w:r>
        <w:rPr>
          <w:b/>
          <w:bCs/>
        </w:rPr>
        <w:t xml:space="preserve">Enable semantic search and retrieval:</w:t>
      </w:r>
      <w:r>
        <w:t xml:space="preserve"> </w:t>
      </w:r>
      <w:r>
        <w:t xml:space="preserve">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6"/>
        </w:numPr>
      </w:pPr>
      <w:r>
        <w:rPr>
          <w:b/>
          <w:bCs/>
        </w:rPr>
        <w:t xml:space="preserve">Provide grounded question answering via RAG:</w:t>
      </w:r>
      <w:r>
        <w:t xml:space="preserve"> </w:t>
      </w:r>
      <w:r>
        <w:t xml:space="preserve">answer plain-language questions over the document collection using Retrieval-Augmented Generation [4] with an LLM (Anthropic Claude), returning cited, source-attributed answers with a target answer-relevance of at least 85% and end-to-end response times under ten seconds.</w:t>
      </w:r>
    </w:p>
    <w:p>
      <w:pPr>
        <w:pStyle w:val="Compact"/>
        <w:numPr>
          <w:ilvl w:val="0"/>
          <w:numId w:val="16"/>
        </w:numPr>
      </w:pPr>
      <w:r>
        <w:rPr>
          <w:b/>
          <w:bCs/>
        </w:rPr>
        <w:t xml:space="preserve">Automate resume screening and ranking:</w:t>
      </w:r>
      <w:r>
        <w:t xml:space="preserve"> </w:t>
      </w:r>
      <w:r>
        <w:t xml:space="preserve">match and rank candidate resumes against user-defined job criteria (skills, education, experience), reducing manual screening effort by roughly 70-80% and processing on the order of 100 resumes per hour.</w:t>
      </w:r>
    </w:p>
    <w:p>
      <w:pPr>
        <w:pStyle w:val="Compact"/>
        <w:numPr>
          <w:ilvl w:val="0"/>
          <w:numId w:val="16"/>
        </w:numPr>
      </w:pPr>
      <w:r>
        <w:rPr>
          <w:b/>
          <w:bCs/>
        </w:rPr>
        <w:t xml:space="preserve">Automate candidate intake and reporting:</w:t>
      </w:r>
      <w:r>
        <w:t xml:space="preserve"> </w:t>
      </w:r>
      <w:r>
        <w:t xml:space="preserve">sync resume attachments from Gmail using OAuth 2.0, and support shortlisting, rejection, activity logging, and export of candidate data to Excel for compliance and offline analysis.</w:t>
      </w:r>
    </w:p>
    <w:bookmarkEnd w:id="11"/>
    <w:bookmarkStart w:id="13" w:name="scope-of-project"/>
    <w:p>
      <w:pPr>
        <w:pStyle w:val="Heading2"/>
      </w:pPr>
      <w:r>
        <w:t xml:space="preserve">1.4 Scope of Project</w:t>
      </w:r>
    </w:p>
    <w:p>
      <w:pPr>
        <w:pStyle w:val="FirstParagraph"/>
        <w:jc w:val="both"/>
      </w:pPr>
      <w:r>
        <w:t xml:space="preserve">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jc w:val="both"/>
      </w:pPr>
      <w:r>
        <w:t xml:space="preserve">The system supports two roles: HR personnel (the primary user class) and an administrator role for user management, both governed by role-based access control. An external Email Service acts as a supporting actor for automated resume synchronisation. Explicitly out of scope for version 1.0 are third-party ATS integrations, processing of video or audio files, native mobile applications for iOS and Android, and multi-language support beyond English.</w:t>
      </w:r>
    </w:p>
    <w:bookmarkEnd w:id="12"/>
    <w:bookmarkStart w:id="14" w:name="significance-of-project"/>
    <w:p>
      <w:pPr>
        <w:pStyle w:val="Heading2"/>
      </w:pPr>
      <w:r>
        <w:t xml:space="preserve">1.5 Significance of Project</w:t>
      </w:r>
    </w:p>
    <w:p>
      <w:pPr>
        <w:pStyle w:val="FirstParagraph"/>
        <w:jc w:val="both"/>
      </w:pPr>
      <w:r>
        <w:t xml:space="preserve">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p>
    <w:bookmarkEnd w:id="13"/>
    <w:bookmarkStart w:id="15" w:name="report-organization"/>
    <w:p>
      <w:pPr>
        <w:pStyle w:val="Heading2"/>
      </w:pPr>
      <w:r>
        <w:t xml:space="preserve">1.6 Report Organization</w:t>
      </w:r>
    </w:p>
    <w:p>
      <w:pPr>
        <w:pStyle w:val="FirstParagraph"/>
        <w:jc w:val="both"/>
      </w:pPr>
      <w:r>
        <w:t xml:space="preserve">This report is organised into the following chapters.</w:t>
      </w:r>
    </w:p>
    <w:p>
      <w:pPr>
        <w:numPr>
          <w:ilvl w:val="0"/>
          <w:numId w:val="17"/>
        </w:numPr>
        <w:jc w:val="both"/>
      </w:pPr>
      <w:r>
        <w:rPr>
          <w:b/>
          <w:bCs/>
        </w:rPr>
        <w:t xml:space="preserve">Chapter 2 - Literature Review:</w:t>
      </w:r>
      <w:r>
        <w:t xml:space="preserve"> </w:t>
      </w:r>
      <w:r>
        <w:t xml:space="preserve">surveys the domain of document understanding, semantic search, and AI-assisted recruitment, reviews existing systems and related work, compares their strengths and limitations, identifies the research gap, and positions Hireflow as the proposed solution.</w:t>
      </w:r>
    </w:p>
    <w:p>
      <w:pPr>
        <w:numPr>
          <w:ilvl w:val="0"/>
          <w:numId w:val="17"/>
        </w:numPr>
        <w:jc w:val="both"/>
      </w:pPr>
      <w:r>
        <w:rPr>
          <w:b/>
          <w:bCs/>
        </w:rPr>
        <w:t xml:space="preserve">Chapter 3 - System Analysis &amp; Requirements:</w:t>
      </w:r>
      <w:r>
        <w:t xml:space="preserve"> </w:t>
      </w:r>
      <w:r>
        <w:t xml:space="preserve">presents the feasibility study, the functional and non-functional requirements, the tools and technologies adopted, and the use cases and user stories that model the system’s behaviour.</w:t>
      </w:r>
    </w:p>
    <w:p>
      <w:pPr>
        <w:numPr>
          <w:ilvl w:val="0"/>
          <w:numId w:val="17"/>
        </w:numPr>
        <w:jc w:val="both"/>
      </w:pPr>
      <w:r>
        <w:rPr>
          <w:b/>
          <w:bCs/>
        </w:rPr>
        <w:t xml:space="preserve">Chapter 4 - System Design:</w:t>
      </w:r>
      <w:r>
        <w:t xml:space="preserve"> </w:t>
      </w:r>
      <w:r>
        <w:t xml:space="preserve">describes the overall layered architecture, the data-flow diagrams, the UML models, the database design, and the UI/UX design of the system.</w:t>
      </w:r>
    </w:p>
    <w:p>
      <w:pPr>
        <w:numPr>
          <w:ilvl w:val="0"/>
          <w:numId w:val="17"/>
        </w:numPr>
        <w:jc w:val="both"/>
      </w:pPr>
      <w:r>
        <w:rPr>
          <w:b/>
          <w:bCs/>
        </w:rPr>
        <w:t xml:space="preserve">Chapter 5 - Implementation:</w:t>
      </w:r>
      <w:r>
        <w:t xml:space="preserve"> </w:t>
      </w:r>
      <w:r>
        <w:t xml:space="preserve">details the development environment, the realisation of the backend services and frontend interface, representative code, and the database implementation.</w:t>
      </w:r>
    </w:p>
    <w:p>
      <w:pPr>
        <w:numPr>
          <w:ilvl w:val="0"/>
          <w:numId w:val="17"/>
        </w:numPr>
        <w:jc w:val="both"/>
      </w:pPr>
      <w:r>
        <w:rPr>
          <w:b/>
          <w:bCs/>
        </w:rPr>
        <w:t xml:space="preserve">Chapter 6 - Testing &amp; Results:</w:t>
      </w:r>
      <w:r>
        <w:t xml:space="preserve"> </w:t>
      </w:r>
      <w:r>
        <w:t xml:space="preserve">covers the testing strategy, the test cases and their results, the performance evaluation, and a discussion of results against the objectives.</w:t>
      </w:r>
    </w:p>
    <w:p>
      <w:pPr>
        <w:numPr>
          <w:ilvl w:val="0"/>
          <w:numId w:val="17"/>
        </w:numPr>
        <w:jc w:val="both"/>
      </w:pPr>
      <w:r>
        <w:rPr>
          <w:b/>
          <w:bCs/>
        </w:rPr>
        <w:t xml:space="preserve">Chapter 7 - Conclusion &amp; Future Work:</w:t>
      </w:r>
      <w:r>
        <w:t xml:space="preserve"> </w:t>
      </w:r>
      <w:r>
        <w:t xml:space="preserve">summarises the outcomes of the project, reflects on its limitations, and outlines directions for future enhancement.</w:t>
      </w:r>
    </w:p>
    <w:p>
      <w:pPr>
        <w:jc w:val="both"/>
      </w:pPr>
      <w:r>
        <w:br w:type="page"/>
      </w:r>
    </w:p>
    <w:bookmarkEnd w:id="14"/>
    <w:bookmarkEnd w:id="15"/>
    <w:bookmarkStart w:id="16" w:name="chapter-2-literature-review"/>
    <w:p>
      <w:pPr>
        <w:pStyle w:val="Heading1"/>
      </w:pPr>
      <w:r>
        <w:t xml:space="preserve">CHAPTER 2: LITERATURE REVIEW</w:t>
      </w:r>
    </w:p>
    <w:p>
      <w:pPr>
        <w:pStyle w:val="FirstParagraph"/>
        <w:jc w:val="both"/>
      </w:pPr>
      <w:r>
        <w:t xml:space="preserve">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bookmarkStart w:id="17" w:name="overview-of-domain"/>
    <w:p>
      <w:pPr>
        <w:pStyle w:val="Heading2"/>
      </w:pPr>
      <w:r>
        <w:t xml:space="preserve">2.1 Overview of Domain</w:t>
      </w:r>
    </w:p>
    <w:p>
      <w:pPr>
        <w:pStyle w:val="FirstParagraph"/>
        <w:jc w:val="both"/>
      </w:pPr>
      <w:r>
        <w:t xml:space="preserve">This project draws on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[1][2][3][7][9]. Information retrieval has evolved from lexical, keyword-based matching toward dense semantic retrieval, in which text is encoded as high-dimensional embedding vectors and compared by similarity, so that conceptually related content surfaces even without shared keywords [6][8]. Retrieval-Augmented Generation combines retrieval with generative language models, grounding an LLM’s response in retrieved passages to produce accurate, citable answers rather than unsupported text [4].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p>
    <w:bookmarkEnd w:id="16"/>
    <w:bookmarkStart w:id="18" w:name="existing-systems-related-work"/>
    <w:p>
      <w:pPr>
        <w:pStyle w:val="Heading2"/>
      </w:pPr>
      <w:r>
        <w:t xml:space="preserve">2.2 Existing Systems / Related Work</w:t>
      </w:r>
    </w:p>
    <w:p>
      <w:pPr>
        <w:pStyle w:val="FirstParagraph"/>
        <w:jc w:val="both"/>
      </w:pPr>
      <w:r>
        <w:t xml:space="preserve">A range of commercial products, cloud services, and open-source tools address parts of the problem that Hireflow tackles. Traditional ATS platforms such as Greenhouse and Workday automate applicant pipelines but lean heavily on keyword filters and structured fields; AI recruitment platforms such as Eightfold AI apply deep learning to candidate matching. Cloud document-understanding services (Google Cloud Document AI [1], Amazon Textract [2], Azure Form Recognizer [3]) extract text and structure at scale, though they are proprietary and usage-priced. RAG frameworks such as LangChain [4] coordinate retrieval-augmented pipelines, while transformer-based document and language models [5][6] support both understanding and generation. Lower down the stack, vector search libraries such as FAISS [8] and OCR engines such as Tesseract [9] supply the retrieval and text-extraction primitives.</w:t>
      </w:r>
    </w:p>
    <w:p>
      <w:pPr>
        <w:pStyle w:val="BodyText"/>
        <w:jc w:val="both"/>
      </w:pPr>
      <w:r>
        <w:t xml:space="preserve">The representative systems reviewed for this project are summarised in Table 2.1, each characterised by its research problem, method and tools, key features, limitations, and relevance to Hireflow.</w:t>
      </w:r>
    </w:p>
    <w:tbl>
      <w:tblPr>
        <w:tblStyle w:val="Table"/>
        <w:tblLook w:firstRow="1" w:lastRow="0" w:firstColumn="0" w:lastColumn="0" w:noHBand="0" w:noVBand="0" w:val="0020"/>
        <w:tblW w:w="5000" w:type="pct"/>
        <w:tblLayout w:type="fixed"/>
      </w:tblPr>
      <w:tblGrid>
        <w:gridCol w:w="605"/>
        <w:gridCol w:w="1210"/>
        <w:gridCol w:w="1296"/>
        <w:gridCol w:w="1642"/>
        <w:gridCol w:w="1210"/>
        <w:gridCol w:w="1296"/>
        <w:gridCol w:w="1382"/>
      </w:tblGrid>
      <w:tr>
        <w:trPr>
          <w:tblHeader w:val="on"/>
        </w:trPr>
        <w:tc>
          <w:tcPr>
            <w:tcW w:type="dxa" w:w="605"/>
          </w:tcPr>
          <w:p>
            <w:pPr>
              <w:pStyle w:val="Compact"/>
            </w:pPr>
            <w:r>
              <w:rPr>
                <w:sz w:val="18"/>
              </w:rPr>
              <w:t xml:space="preserve">Ref</w:t>
            </w:r>
          </w:p>
        </w:tc>
        <w:tc>
          <w:tcPr>
            <w:tcW w:type="dxa" w:w="1210"/>
          </w:tcPr>
          <w:p>
            <w:pPr>
              <w:pStyle w:val="Compact"/>
            </w:pPr>
            <w:r>
              <w:rPr>
                <w:sz w:val="18"/>
              </w:rPr>
              <w:t xml:space="preserve">System (Year)</w:t>
            </w:r>
          </w:p>
        </w:tc>
        <w:tc>
          <w:tcPr>
            <w:tcW w:type="dxa" w:w="1296"/>
          </w:tcPr>
          <w:p>
            <w:pPr>
              <w:pStyle w:val="Compact"/>
            </w:pPr>
            <w:r>
              <w:rPr>
                <w:sz w:val="18"/>
              </w:rPr>
              <w:t xml:space="preserve">Research Problem</w:t>
            </w:r>
          </w:p>
        </w:tc>
        <w:tc>
          <w:tcPr>
            <w:tcW w:type="dxa" w:w="1642"/>
          </w:tcPr>
          <w:p>
            <w:pPr>
              <w:pStyle w:val="Compact"/>
            </w:pPr>
            <w:r>
              <w:rPr>
                <w:sz w:val="18"/>
              </w:rPr>
              <w:t xml:space="preserve">Methodology &amp; Tools</w:t>
            </w:r>
          </w:p>
        </w:tc>
        <w:tc>
          <w:tcPr>
            <w:tcW w:type="dxa" w:w="1210"/>
          </w:tcPr>
          <w:p>
            <w:pPr>
              <w:pStyle w:val="Compact"/>
            </w:pPr>
            <w:r>
              <w:rPr>
                <w:sz w:val="18"/>
              </w:rPr>
              <w:t xml:space="preserve">Key Features</w:t>
            </w:r>
          </w:p>
        </w:tc>
        <w:tc>
          <w:tcPr>
            <w:tcW w:type="dxa" w:w="1296"/>
          </w:tcPr>
          <w:p>
            <w:pPr>
              <w:pStyle w:val="Compact"/>
            </w:pPr>
            <w:r>
              <w:rPr>
                <w:sz w:val="18"/>
              </w:rPr>
              <w:t xml:space="preserve">Limitations</w:t>
            </w:r>
          </w:p>
        </w:tc>
        <w:tc>
          <w:tcPr>
            <w:tcW w:type="dxa" w:w="1382"/>
          </w:tcPr>
          <w:p>
            <w:pPr>
              <w:pStyle w:val="Compact"/>
            </w:pPr>
            <w:r>
              <w:rPr>
                <w:sz w:val="18"/>
              </w:rPr>
              <w:t xml:space="preserve">Relevance to Hireflow</w:t>
            </w:r>
          </w:p>
        </w:tc>
      </w:tr>
      <w:tr>
        <w:tc>
          <w:tcPr>
            <w:tcW w:type="dxa" w:w="605"/>
          </w:tcPr>
          <w:p>
            <w:pPr>
              <w:pStyle w:val="Compact"/>
            </w:pPr>
            <w:r>
              <w:rPr>
                <w:sz w:val="18"/>
              </w:rPr>
              <w:t xml:space="preserve">R1</w:t>
            </w:r>
          </w:p>
        </w:tc>
        <w:tc>
          <w:tcPr>
            <w:tcW w:type="dxa" w:w="1210"/>
          </w:tcPr>
          <w:p>
            <w:pPr>
              <w:pStyle w:val="Compact"/>
            </w:pPr>
            <w:r>
              <w:rPr>
                <w:sz w:val="18"/>
              </w:rPr>
              <w:t xml:space="preserve">Greenhouse Software (2012)</w:t>
            </w:r>
          </w:p>
        </w:tc>
        <w:tc>
          <w:tcPr>
            <w:tcW w:type="dxa" w:w="1296"/>
          </w:tcPr>
          <w:p>
            <w:pPr>
              <w:pStyle w:val="Compact"/>
            </w:pPr>
            <w:r>
              <w:rPr>
                <w:sz w:val="18"/>
              </w:rPr>
              <w:t xml:space="preserve">Managing and filtering high volumes of job applicants</w:t>
            </w:r>
          </w:p>
        </w:tc>
        <w:tc>
          <w:tcPr>
            <w:tcW w:type="dxa" w:w="1642"/>
          </w:tcPr>
          <w:p>
            <w:pPr>
              <w:pStyle w:val="Compact"/>
            </w:pPr>
            <w:r>
              <w:rPr>
                <w:sz w:val="18"/>
              </w:rPr>
              <w:t xml:space="preserve">Structured fields with keyword/boolean rules over parsed resumes; commercial ATS and resume parser</w:t>
            </w:r>
          </w:p>
        </w:tc>
        <w:tc>
          <w:tcPr>
            <w:tcW w:type="dxa" w:w="1210"/>
          </w:tcPr>
          <w:p>
            <w:pPr>
              <w:pStyle w:val="Compact"/>
            </w:pPr>
            <w:r>
              <w:rPr>
                <w:sz w:val="18"/>
              </w:rPr>
              <w:t xml:space="preserve">Pipeline management, keyword filters, structured candidate records</w:t>
            </w:r>
          </w:p>
        </w:tc>
        <w:tc>
          <w:tcPr>
            <w:tcW w:type="dxa" w:w="1296"/>
          </w:tcPr>
          <w:p>
            <w:pPr>
              <w:pStyle w:val="Compact"/>
            </w:pPr>
            <w:r>
              <w:rPr>
                <w:sz w:val="18"/>
              </w:rPr>
              <w:t xml:space="preserve">Keyword matching misses semantics; rigid rules; limited free-form question answering</w:t>
            </w:r>
          </w:p>
        </w:tc>
        <w:tc>
          <w:tcPr>
            <w:tcW w:type="dxa" w:w="1382"/>
          </w:tcPr>
          <w:p>
            <w:pPr>
              <w:pStyle w:val="Compact"/>
            </w:pPr>
            <w:r>
              <w:rPr>
                <w:sz w:val="18"/>
              </w:rPr>
              <w:t xml:space="preserve">Establishes the ATS baseline that Hireflow improves on with semantic ranking</w:t>
            </w:r>
          </w:p>
        </w:tc>
      </w:tr>
      <w:tr>
        <w:tc>
          <w:tcPr>
            <w:tcW w:type="dxa" w:w="605"/>
          </w:tcPr>
          <w:p>
            <w:pPr>
              <w:pStyle w:val="Compact"/>
            </w:pPr>
            <w:r>
              <w:rPr>
                <w:sz w:val="18"/>
              </w:rPr>
              <w:t xml:space="preserve">R2</w:t>
            </w:r>
          </w:p>
        </w:tc>
        <w:tc>
          <w:tcPr>
            <w:tcW w:type="dxa" w:w="1210"/>
          </w:tcPr>
          <w:p>
            <w:pPr>
              <w:pStyle w:val="Compact"/>
            </w:pPr>
            <w:r>
              <w:rPr>
                <w:sz w:val="18"/>
              </w:rPr>
              <w:t xml:space="preserve">Eightfold AI (2016)</w:t>
            </w:r>
          </w:p>
        </w:tc>
        <w:tc>
          <w:tcPr>
            <w:tcW w:type="dxa" w:w="1296"/>
          </w:tcPr>
          <w:p>
            <w:pPr>
              <w:pStyle w:val="Compact"/>
            </w:pPr>
            <w:r>
              <w:rPr>
                <w:sz w:val="18"/>
              </w:rPr>
              <w:t xml:space="preserve">Bias and inefficiency in candidate-job matching</w:t>
            </w:r>
          </w:p>
        </w:tc>
        <w:tc>
          <w:tcPr>
            <w:tcW w:type="dxa" w:w="1642"/>
          </w:tcPr>
          <w:p>
            <w:pPr>
              <w:pStyle w:val="Compact"/>
            </w:pPr>
            <w:r>
              <w:rPr>
                <w:sz w:val="18"/>
              </w:rPr>
              <w:t xml:space="preserve">Learned embeddings of candidates and roles for similarity matching; proprietary deep-learning models</w:t>
            </w:r>
          </w:p>
        </w:tc>
        <w:tc>
          <w:tcPr>
            <w:tcW w:type="dxa" w:w="1210"/>
          </w:tcPr>
          <w:p>
            <w:pPr>
              <w:pStyle w:val="Compact"/>
            </w:pPr>
            <w:r>
              <w:rPr>
                <w:sz w:val="18"/>
              </w:rPr>
              <w:t xml:space="preserve">AI candidate matching, skills inference, ranking</w:t>
            </w:r>
          </w:p>
        </w:tc>
        <w:tc>
          <w:tcPr>
            <w:tcW w:type="dxa" w:w="1296"/>
          </w:tcPr>
          <w:p>
            <w:pPr>
              <w:pStyle w:val="Compact"/>
            </w:pPr>
            <w:r>
              <w:rPr>
                <w:sz w:val="18"/>
              </w:rPr>
              <w:t xml:space="preserve">Proprietary, closed, and costly, with limited transparency and provenance</w:t>
            </w:r>
          </w:p>
        </w:tc>
        <w:tc>
          <w:tcPr>
            <w:tcW w:type="dxa" w:w="1382"/>
          </w:tcPr>
          <w:p>
            <w:pPr>
              <w:pStyle w:val="Compact"/>
            </w:pPr>
            <w:r>
              <w:rPr>
                <w:sz w:val="18"/>
              </w:rPr>
              <w:t xml:space="preserve">Validates ML-based ranking and motivates open, explainable ranking with citations</w:t>
            </w:r>
          </w:p>
        </w:tc>
      </w:tr>
      <w:tr>
        <w:tc>
          <w:tcPr>
            <w:tcW w:type="dxa" w:w="605"/>
          </w:tcPr>
          <w:p>
            <w:pPr>
              <w:pStyle w:val="Compact"/>
            </w:pPr>
            <w:r>
              <w:rPr>
                <w:sz w:val="18"/>
              </w:rPr>
              <w:t xml:space="preserve">R3</w:t>
            </w:r>
          </w:p>
        </w:tc>
        <w:tc>
          <w:tcPr>
            <w:tcW w:type="dxa" w:w="1210"/>
          </w:tcPr>
          <w:p>
            <w:pPr>
              <w:pStyle w:val="Compact"/>
            </w:pPr>
            <w:r>
              <w:rPr>
                <w:sz w:val="18"/>
              </w:rPr>
              <w:t xml:space="preserve">Google Cloud Document AI, Amazon Textract, Azure Form Recognizer (2018-2020) [1][2][3]</w:t>
            </w:r>
          </w:p>
        </w:tc>
        <w:tc>
          <w:tcPr>
            <w:tcW w:type="dxa" w:w="1296"/>
          </w:tcPr>
          <w:p>
            <w:pPr>
              <w:pStyle w:val="Compact"/>
            </w:pPr>
            <w:r>
              <w:rPr>
                <w:sz w:val="18"/>
              </w:rPr>
              <w:t xml:space="preserve">Extracting structured data from unstructured documents</w:t>
            </w:r>
          </w:p>
        </w:tc>
        <w:tc>
          <w:tcPr>
            <w:tcW w:type="dxa" w:w="1642"/>
          </w:tcPr>
          <w:p>
            <w:pPr>
              <w:pStyle w:val="Compact"/>
            </w:pPr>
            <w:r>
              <w:rPr>
                <w:sz w:val="18"/>
              </w:rPr>
              <w:t xml:space="preserve">Deep OCR with layout analysis and form/entity extraction, delivered as managed cloud APIs</w:t>
            </w:r>
          </w:p>
        </w:tc>
        <w:tc>
          <w:tcPr>
            <w:tcW w:type="dxa" w:w="1210"/>
          </w:tcPr>
          <w:p>
            <w:pPr>
              <w:pStyle w:val="Compact"/>
            </w:pPr>
            <w:r>
              <w:rPr>
                <w:sz w:val="18"/>
              </w:rPr>
              <w:t xml:space="preserve">High-accuracy OCR, entity and table extraction, scalability</w:t>
            </w:r>
          </w:p>
        </w:tc>
        <w:tc>
          <w:tcPr>
            <w:tcW w:type="dxa" w:w="1296"/>
          </w:tcPr>
          <w:p>
            <w:pPr>
              <w:pStyle w:val="Compact"/>
            </w:pPr>
            <w:r>
              <w:rPr>
                <w:sz w:val="18"/>
              </w:rPr>
              <w:t xml:space="preserve">Proprietary, per-use cost, cloud lock-in, data leaving the premises</w:t>
            </w:r>
          </w:p>
        </w:tc>
        <w:tc>
          <w:tcPr>
            <w:tcW w:type="dxa" w:w="1382"/>
          </w:tcPr>
          <w:p>
            <w:pPr>
              <w:pStyle w:val="Compact"/>
            </w:pPr>
            <w:r>
              <w:rPr>
                <w:sz w:val="18"/>
              </w:rPr>
              <w:t xml:space="preserve">Motivates an on-premise, open OCR pipeline (PyMuPDF + Tesseract)</w:t>
            </w:r>
          </w:p>
        </w:tc>
      </w:tr>
      <w:tr>
        <w:tc>
          <w:tcPr>
            <w:tcW w:type="dxa" w:w="605"/>
          </w:tcPr>
          <w:p>
            <w:pPr>
              <w:pStyle w:val="Compact"/>
            </w:pPr>
            <w:r>
              <w:rPr>
                <w:sz w:val="18"/>
              </w:rPr>
              <w:t xml:space="preserve">R4</w:t>
            </w:r>
          </w:p>
        </w:tc>
        <w:tc>
          <w:tcPr>
            <w:tcW w:type="dxa" w:w="1210"/>
          </w:tcPr>
          <w:p>
            <w:pPr>
              <w:pStyle w:val="Compact"/>
            </w:pPr>
            <w:r>
              <w:rPr>
                <w:sz w:val="18"/>
              </w:rPr>
              <w:t xml:space="preserve">Lewis et al. / LangChain (2020-2022) [4]</w:t>
            </w:r>
          </w:p>
        </w:tc>
        <w:tc>
          <w:tcPr>
            <w:tcW w:type="dxa" w:w="1296"/>
          </w:tcPr>
          <w:p>
            <w:pPr>
              <w:pStyle w:val="Compact"/>
            </w:pPr>
            <w:r>
              <w:rPr>
                <w:sz w:val="18"/>
              </w:rPr>
              <w:t xml:space="preserve">LLMs hallucinate and lack access to private or current data</w:t>
            </w:r>
          </w:p>
        </w:tc>
        <w:tc>
          <w:tcPr>
            <w:tcW w:type="dxa" w:w="1642"/>
          </w:tcPr>
          <w:p>
            <w:pPr>
              <w:pStyle w:val="Compact"/>
            </w:pPr>
            <w:r>
              <w:rPr>
                <w:sz w:val="18"/>
              </w:rPr>
              <w:t xml:space="preserve">Retrieve relevant chunks from a vector store, then condition an LLM on them; LangChain, vector databases, LLMs</w:t>
            </w:r>
          </w:p>
        </w:tc>
        <w:tc>
          <w:tcPr>
            <w:tcW w:type="dxa" w:w="1210"/>
          </w:tcPr>
          <w:p>
            <w:pPr>
              <w:pStyle w:val="Compact"/>
            </w:pPr>
            <w:r>
              <w:rPr>
                <w:sz w:val="18"/>
              </w:rPr>
              <w:t xml:space="preserve">Grounded, citable answers over private corpora</w:t>
            </w:r>
          </w:p>
        </w:tc>
        <w:tc>
          <w:tcPr>
            <w:tcW w:type="dxa" w:w="1296"/>
          </w:tcPr>
          <w:p>
            <w:pPr>
              <w:pStyle w:val="Compact"/>
            </w:pPr>
            <w:r>
              <w:rPr>
                <w:sz w:val="18"/>
              </w:rPr>
              <w:t xml:space="preserve">Answer quality depends heavily on retrieval and chunking, and needs tuning</w:t>
            </w:r>
          </w:p>
        </w:tc>
        <w:tc>
          <w:tcPr>
            <w:tcW w:type="dxa" w:w="1382"/>
          </w:tcPr>
          <w:p>
            <w:pPr>
              <w:pStyle w:val="Compact"/>
            </w:pPr>
            <w:r>
              <w:rPr>
                <w:sz w:val="18"/>
              </w:rPr>
              <w:t xml:space="preserve">The core paradigm adopted by Hireflow for document question answering</w:t>
            </w:r>
          </w:p>
        </w:tc>
      </w:tr>
      <w:tr>
        <w:tc>
          <w:tcPr>
            <w:tcW w:type="dxa" w:w="605"/>
          </w:tcPr>
          <w:p>
            <w:pPr>
              <w:pStyle w:val="Compact"/>
            </w:pPr>
            <w:r>
              <w:rPr>
                <w:sz w:val="18"/>
              </w:rPr>
              <w:t xml:space="preserve">R5</w:t>
            </w:r>
          </w:p>
        </w:tc>
        <w:tc>
          <w:tcPr>
            <w:tcW w:type="dxa" w:w="1210"/>
          </w:tcPr>
          <w:p>
            <w:pPr>
              <w:pStyle w:val="Compact"/>
            </w:pPr>
            <w:r>
              <w:rPr>
                <w:sz w:val="18"/>
              </w:rPr>
              <w:t xml:space="preserve">Hugging Face / Transformer community (2019-2021) [5][6]</w:t>
            </w:r>
          </w:p>
        </w:tc>
        <w:tc>
          <w:tcPr>
            <w:tcW w:type="dxa" w:w="1296"/>
          </w:tcPr>
          <w:p>
            <w:pPr>
              <w:pStyle w:val="Compact"/>
            </w:pPr>
            <w:r>
              <w:rPr>
                <w:sz w:val="18"/>
              </w:rPr>
              <w:t xml:space="preserve">Understanding document text and semantics</w:t>
            </w:r>
          </w:p>
        </w:tc>
        <w:tc>
          <w:tcPr>
            <w:tcW w:type="dxa" w:w="1642"/>
          </w:tcPr>
          <w:p>
            <w:pPr>
              <w:pStyle w:val="Compact"/>
            </w:pPr>
            <w:r>
              <w:rPr>
                <w:sz w:val="18"/>
              </w:rPr>
              <w:t xml:space="preserve">Pretrained transformer encoders for embeddings and LLMs for generation; Transformers and sentence-transformers</w:t>
            </w:r>
          </w:p>
        </w:tc>
        <w:tc>
          <w:tcPr>
            <w:tcW w:type="dxa" w:w="1210"/>
          </w:tcPr>
          <w:p>
            <w:pPr>
              <w:pStyle w:val="Compact"/>
            </w:pPr>
            <w:r>
              <w:rPr>
                <w:sz w:val="18"/>
              </w:rPr>
              <w:t xml:space="preserve">Semantic embeddings, classification, generation</w:t>
            </w:r>
          </w:p>
        </w:tc>
        <w:tc>
          <w:tcPr>
            <w:tcW w:type="dxa" w:w="1296"/>
          </w:tcPr>
          <w:p>
            <w:pPr>
              <w:pStyle w:val="Compact"/>
            </w:pPr>
            <w:r>
              <w:rPr>
                <w:sz w:val="18"/>
              </w:rPr>
              <w:t xml:space="preserve">Compute-heavy, and general models need domain adaptation</w:t>
            </w:r>
          </w:p>
        </w:tc>
        <w:tc>
          <w:tcPr>
            <w:tcW w:type="dxa" w:w="1382"/>
          </w:tcPr>
          <w:p>
            <w:pPr>
              <w:pStyle w:val="Compact"/>
            </w:pPr>
            <w:r>
              <w:rPr>
                <w:sz w:val="18"/>
              </w:rPr>
              <w:t xml:space="preserve">The basis for Hireflow’s embeddings and LLM answer generation</w:t>
            </w:r>
          </w:p>
        </w:tc>
      </w:tr>
      <w:tr>
        <w:tc>
          <w:tcPr>
            <w:tcW w:type="dxa" w:w="605"/>
          </w:tcPr>
          <w:p>
            <w:pPr>
              <w:pStyle w:val="Compact"/>
            </w:pPr>
            <w:r>
              <w:rPr>
                <w:sz w:val="18"/>
              </w:rPr>
              <w:t xml:space="preserve">R6</w:t>
            </w:r>
          </w:p>
        </w:tc>
        <w:tc>
          <w:tcPr>
            <w:tcW w:type="dxa" w:w="1210"/>
          </w:tcPr>
          <w:p>
            <w:pPr>
              <w:pStyle w:val="Compact"/>
            </w:pPr>
            <w:r>
              <w:rPr>
                <w:sz w:val="18"/>
              </w:rPr>
              <w:t xml:space="preserve">Johnson, Douze &amp; Jegou / FAISS (2017) [8]</w:t>
            </w:r>
          </w:p>
        </w:tc>
        <w:tc>
          <w:tcPr>
            <w:tcW w:type="dxa" w:w="1296"/>
          </w:tcPr>
          <w:p>
            <w:pPr>
              <w:pStyle w:val="Compact"/>
            </w:pPr>
            <w:r>
              <w:rPr>
                <w:sz w:val="18"/>
              </w:rPr>
              <w:t xml:space="preserve">Fast similarity search over very large collections of vectors</w:t>
            </w:r>
          </w:p>
        </w:tc>
        <w:tc>
          <w:tcPr>
            <w:tcW w:type="dxa" w:w="1642"/>
          </w:tcPr>
          <w:p>
            <w:pPr>
              <w:pStyle w:val="Compact"/>
            </w:pPr>
            <w:r>
              <w:rPr>
                <w:sz w:val="18"/>
              </w:rPr>
              <w:t xml:space="preserve">Approximate nearest-neighbour indexing of dense embeddings; the FAISS library</w:t>
            </w:r>
          </w:p>
        </w:tc>
        <w:tc>
          <w:tcPr>
            <w:tcW w:type="dxa" w:w="1210"/>
          </w:tcPr>
          <w:p>
            <w:pPr>
              <w:pStyle w:val="Compact"/>
            </w:pPr>
            <w:r>
              <w:rPr>
                <w:sz w:val="18"/>
              </w:rPr>
              <w:t xml:space="preserve">Efficient, scalable approximate-nearest-neighbour search</w:t>
            </w:r>
          </w:p>
        </w:tc>
        <w:tc>
          <w:tcPr>
            <w:tcW w:type="dxa" w:w="1296"/>
          </w:tcPr>
          <w:p>
            <w:pPr>
              <w:pStyle w:val="Compact"/>
            </w:pPr>
            <w:r>
              <w:rPr>
                <w:sz w:val="18"/>
              </w:rPr>
              <w:t xml:space="preserve">A library only, no ingestion, OCR, or application layer</w:t>
            </w:r>
          </w:p>
        </w:tc>
        <w:tc>
          <w:tcPr>
            <w:tcW w:type="dxa" w:w="1382"/>
          </w:tcPr>
          <w:p>
            <w:pPr>
              <w:pStyle w:val="Compact"/>
            </w:pPr>
            <w:r>
              <w:rPr>
                <w:sz w:val="18"/>
              </w:rPr>
              <w:t xml:space="preserve">Supports semantic retrieval; Hireflow uses ChromaDB in the same role</w:t>
            </w:r>
          </w:p>
        </w:tc>
      </w:tr>
      <w:tr>
        <w:tc>
          <w:tcPr>
            <w:tcW w:type="dxa" w:w="605"/>
          </w:tcPr>
          <w:p>
            <w:pPr>
              <w:pStyle w:val="Compact"/>
            </w:pPr>
            <w:r>
              <w:rPr>
                <w:sz w:val="18"/>
              </w:rPr>
              <w:t xml:space="preserve">R7</w:t>
            </w:r>
          </w:p>
        </w:tc>
        <w:tc>
          <w:tcPr>
            <w:tcW w:type="dxa" w:w="1210"/>
          </w:tcPr>
          <w:p>
            <w:pPr>
              <w:pStyle w:val="Compact"/>
            </w:pPr>
            <w:r>
              <w:rPr>
                <w:sz w:val="18"/>
              </w:rPr>
              <w:t xml:space="preserve">Smith / Tesseract community (2006-2018) [9]</w:t>
            </w:r>
          </w:p>
        </w:tc>
        <w:tc>
          <w:tcPr>
            <w:tcW w:type="dxa" w:w="1296"/>
          </w:tcPr>
          <w:p>
            <w:pPr>
              <w:pStyle w:val="Compact"/>
            </w:pPr>
            <w:r>
              <w:rPr>
                <w:sz w:val="18"/>
              </w:rPr>
              <w:t xml:space="preserve">Reading text from scanned images and PDFs</w:t>
            </w:r>
          </w:p>
        </w:tc>
        <w:tc>
          <w:tcPr>
            <w:tcW w:type="dxa" w:w="1642"/>
          </w:tcPr>
          <w:p>
            <w:pPr>
              <w:pStyle w:val="Compact"/>
            </w:pPr>
            <w:r>
              <w:rPr>
                <w:sz w:val="18"/>
              </w:rPr>
              <w:t xml:space="preserve">LSTM-based OCR over rasterised document images; Tesseract and pytesseract</w:t>
            </w:r>
          </w:p>
        </w:tc>
        <w:tc>
          <w:tcPr>
            <w:tcW w:type="dxa" w:w="1210"/>
          </w:tcPr>
          <w:p>
            <w:pPr>
              <w:pStyle w:val="Compact"/>
            </w:pPr>
            <w:r>
              <w:rPr>
                <w:sz w:val="18"/>
              </w:rPr>
              <w:t xml:space="preserve">Free, offline, multi-format OCR</w:t>
            </w:r>
          </w:p>
        </w:tc>
        <w:tc>
          <w:tcPr>
            <w:tcW w:type="dxa" w:w="1296"/>
          </w:tcPr>
          <w:p>
            <w:pPr>
              <w:pStyle w:val="Compact"/>
            </w:pPr>
            <w:r>
              <w:rPr>
                <w:sz w:val="18"/>
              </w:rPr>
              <w:t xml:space="preserve">Accuracy drops on poor scans and handwriting; no semantic understanding</w:t>
            </w:r>
          </w:p>
        </w:tc>
        <w:tc>
          <w:tcPr>
            <w:tcW w:type="dxa" w:w="1382"/>
          </w:tcPr>
          <w:p>
            <w:pPr>
              <w:pStyle w:val="Compact"/>
            </w:pPr>
            <w:r>
              <w:rPr>
                <w:sz w:val="18"/>
              </w:rPr>
              <w:t xml:space="preserve">Provides the OCR stage of Hireflow’s ingestion pipeline</w:t>
            </w:r>
          </w:p>
        </w:tc>
      </w:tr>
    </w:tbl>
    <w:p>
      <w:pPr>
        <w:pStyle w:val="TableCaption"/>
      </w:pPr>
      <w:r>
        <w:t xml:space="preserve">Table 2.1: Review of Existing Systems and Related Work</w:t>
      </w:r>
    </w:p>
    <w:bookmarkEnd w:id="17"/>
    <w:bookmarkStart w:id="19" w:name="comparison-of-existing-systems"/>
    <w:p>
      <w:pPr>
        <w:pStyle w:val="Heading2"/>
      </w:pPr>
      <w:r>
        <w:t xml:space="preserve">2.3 Comparison of Existing Systems</w:t>
      </w:r>
    </w:p>
    <w:p>
      <w:pPr>
        <w:pStyle w:val="FirstParagraph"/>
        <w:jc w:val="both"/>
      </w:pPr>
      <w:r>
        <w:t xml:space="preserve">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summarises these trade-offs.</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System / Approach</w:t>
            </w:r>
          </w:p>
        </w:tc>
        <w:tc>
          <w:tcPr/>
          <w:p>
            <w:pPr>
              <w:pStyle w:val="Compact"/>
            </w:pPr>
            <w:r>
              <w:rPr>
                <w:sz w:val="18"/>
              </w:rPr>
              <w:t xml:space="preserve">Semantic Retrieval</w:t>
            </w:r>
          </w:p>
        </w:tc>
        <w:tc>
          <w:tcPr/>
          <w:p>
            <w:pPr>
              <w:pStyle w:val="Compact"/>
            </w:pPr>
            <w:r>
              <w:rPr>
                <w:sz w:val="18"/>
              </w:rPr>
              <w:t xml:space="preserve">Natural-Language Q&amp;A</w:t>
            </w:r>
          </w:p>
        </w:tc>
        <w:tc>
          <w:tcPr/>
          <w:p>
            <w:pPr>
              <w:pStyle w:val="Compact"/>
            </w:pPr>
            <w:r>
              <w:rPr>
                <w:sz w:val="18"/>
              </w:rPr>
              <w:t xml:space="preserve">Automated Resume Ranking</w:t>
            </w:r>
          </w:p>
        </w:tc>
        <w:tc>
          <w:tcPr/>
          <w:p>
            <w:pPr>
              <w:pStyle w:val="Compact"/>
            </w:pPr>
            <w:r>
              <w:rPr>
                <w:sz w:val="18"/>
              </w:rPr>
              <w:t xml:space="preserve">Provenance / Citations</w:t>
            </w:r>
          </w:p>
        </w:tc>
        <w:tc>
          <w:tcPr/>
          <w:p>
            <w:pPr>
              <w:pStyle w:val="Compact"/>
            </w:pPr>
            <w:r>
              <w:rPr>
                <w:sz w:val="18"/>
              </w:rPr>
              <w:t xml:space="preserve">Open / On-Premise</w:t>
            </w:r>
          </w:p>
        </w:tc>
      </w:tr>
      <w:tr>
        <w:tc>
          <w:tcPr/>
          <w:p>
            <w:pPr>
              <w:pStyle w:val="Compact"/>
            </w:pPr>
            <w:r>
              <w:rPr>
                <w:sz w:val="18"/>
              </w:rPr>
              <w:t xml:space="preserve">Traditional ATS (Greenhouse, Workday)</w:t>
            </w:r>
          </w:p>
        </w:tc>
        <w:tc>
          <w:tcPr/>
          <w:p>
            <w:pPr>
              <w:pStyle w:val="Compact"/>
            </w:pPr>
            <w:r>
              <w:rPr>
                <w:sz w:val="18"/>
              </w:rPr>
              <w:t xml:space="preserve">No (keyword)</w:t>
            </w:r>
          </w:p>
        </w:tc>
        <w:tc>
          <w:tcPr/>
          <w:p>
            <w:pPr>
              <w:pStyle w:val="Compact"/>
            </w:pPr>
            <w:r>
              <w:rPr>
                <w:sz w:val="18"/>
              </w:rPr>
              <w:t xml:space="preserve">No</w:t>
            </w:r>
          </w:p>
        </w:tc>
        <w:tc>
          <w:tcPr/>
          <w:p>
            <w:pPr>
              <w:pStyle w:val="Compact"/>
            </w:pPr>
            <w:r>
              <w:rPr>
                <w:sz w:val="18"/>
              </w:rPr>
              <w:t xml:space="preserve">Rule-based only</w:t>
            </w:r>
          </w:p>
        </w:tc>
        <w:tc>
          <w:tcPr/>
          <w:p>
            <w:pPr>
              <w:pStyle w:val="Compact"/>
            </w:pPr>
            <w:r>
              <w:rPr>
                <w:sz w:val="18"/>
              </w:rPr>
              <w:t xml:space="preserve">Limited</w:t>
            </w:r>
          </w:p>
        </w:tc>
        <w:tc>
          <w:tcPr/>
          <w:p>
            <w:pPr>
              <w:pStyle w:val="Compact"/>
            </w:pPr>
            <w:r>
              <w:rPr>
                <w:sz w:val="18"/>
              </w:rPr>
              <w:t xml:space="preserve">Mostly cloud/commercial</w:t>
            </w:r>
          </w:p>
        </w:tc>
      </w:tr>
      <w:tr>
        <w:tc>
          <w:tcPr/>
          <w:p>
            <w:pPr>
              <w:pStyle w:val="Compact"/>
            </w:pPr>
            <w:r>
              <w:rPr>
                <w:sz w:val="18"/>
              </w:rPr>
              <w:t xml:space="preserve">AI recruitment (Eightfold AI)</w:t>
            </w:r>
          </w:p>
        </w:tc>
        <w:tc>
          <w:tcPr/>
          <w:p>
            <w:pPr>
              <w:pStyle w:val="Compact"/>
            </w:pPr>
            <w:r>
              <w:rPr>
                <w:sz w:val="18"/>
              </w:rPr>
              <w:t xml:space="preserve">Yes</w:t>
            </w:r>
          </w:p>
        </w:tc>
        <w:tc>
          <w:tcPr/>
          <w:p>
            <w:pPr>
              <w:pStyle w:val="Compact"/>
            </w:pPr>
            <w:r>
              <w:rPr>
                <w:sz w:val="18"/>
              </w:rPr>
              <w:t xml:space="preserve">Limited</w:t>
            </w:r>
          </w:p>
        </w:tc>
        <w:tc>
          <w:tcPr/>
          <w:p>
            <w:pPr>
              <w:pStyle w:val="Compact"/>
            </w:pPr>
            <w:r>
              <w:rPr>
                <w:sz w:val="18"/>
              </w:rPr>
              <w:t xml:space="preserve">Yes (ML)</w:t>
            </w:r>
          </w:p>
        </w:tc>
        <w:tc>
          <w:tcPr/>
          <w:p>
            <w:pPr>
              <w:pStyle w:val="Compact"/>
            </w:pPr>
            <w:r>
              <w:rPr>
                <w:sz w:val="18"/>
              </w:rPr>
              <w:t xml:space="preserve">Weak</w:t>
            </w:r>
          </w:p>
        </w:tc>
        <w:tc>
          <w:tcPr/>
          <w:p>
            <w:pPr>
              <w:pStyle w:val="Compact"/>
            </w:pPr>
            <w:r>
              <w:rPr>
                <w:sz w:val="18"/>
              </w:rPr>
              <w:t xml:space="preserve">No (proprietary)</w:t>
            </w:r>
          </w:p>
        </w:tc>
      </w:tr>
      <w:tr>
        <w:tc>
          <w:tcPr/>
          <w:p>
            <w:pPr>
              <w:pStyle w:val="Compact"/>
            </w:pPr>
            <w:r>
              <w:rPr>
                <w:sz w:val="18"/>
              </w:rPr>
              <w:t xml:space="preserve">Cloud Document AI [1][2][3]</w:t>
            </w:r>
          </w:p>
        </w:tc>
        <w:tc>
          <w:tcPr/>
          <w:p>
            <w:pPr>
              <w:pStyle w:val="Compact"/>
            </w:pPr>
            <w:r>
              <w:rPr>
                <w:sz w:val="18"/>
              </w:rPr>
              <w:t xml:space="preserve">Partial</w:t>
            </w:r>
          </w:p>
        </w:tc>
        <w:tc>
          <w:tcPr/>
          <w:p>
            <w:pPr>
              <w:pStyle w:val="Compact"/>
            </w:pPr>
            <w:r>
              <w:rPr>
                <w:sz w:val="18"/>
              </w:rPr>
              <w:t xml:space="preserve">No</w:t>
            </w:r>
          </w:p>
        </w:tc>
        <w:tc>
          <w:tcPr/>
          <w:p>
            <w:pPr>
              <w:pStyle w:val="Compact"/>
            </w:pPr>
            <w:r>
              <w:rPr>
                <w:sz w:val="18"/>
              </w:rPr>
              <w:t xml:space="preserve">No</w:t>
            </w:r>
          </w:p>
        </w:tc>
        <w:tc>
          <w:tcPr/>
          <w:p>
            <w:pPr>
              <w:pStyle w:val="Compact"/>
            </w:pPr>
            <w:r>
              <w:rPr>
                <w:sz w:val="18"/>
              </w:rPr>
              <w:t xml:space="preserve">N/A</w:t>
            </w:r>
          </w:p>
        </w:tc>
        <w:tc>
          <w:tcPr/>
          <w:p>
            <w:pPr>
              <w:pStyle w:val="Compact"/>
            </w:pPr>
            <w:r>
              <w:rPr>
                <w:sz w:val="18"/>
              </w:rPr>
              <w:t xml:space="preserve">No (cloud)</w:t>
            </w:r>
          </w:p>
        </w:tc>
      </w:tr>
      <w:tr>
        <w:tc>
          <w:tcPr/>
          <w:p>
            <w:pPr>
              <w:pStyle w:val="Compact"/>
            </w:pPr>
            <w:r>
              <w:rPr>
                <w:sz w:val="18"/>
              </w:rPr>
              <w:t xml:space="preserve">RAG frameworks (LangChain) [4]</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No (not HR-specific)</w:t>
            </w:r>
          </w:p>
        </w:tc>
        <w:tc>
          <w:tcPr/>
          <w:p>
            <w:pPr>
              <w:pStyle w:val="Compact"/>
            </w:pPr>
            <w:r>
              <w:rPr>
                <w:sz w:val="18"/>
              </w:rPr>
              <w:t xml:space="preserve">Yes (if built)</w:t>
            </w:r>
          </w:p>
        </w:tc>
        <w:tc>
          <w:tcPr/>
          <w:p>
            <w:pPr>
              <w:pStyle w:val="Compact"/>
            </w:pPr>
            <w:r>
              <w:rPr>
                <w:sz w:val="18"/>
              </w:rPr>
              <w:t xml:space="preserve">Yes (self-host)</w:t>
            </w:r>
          </w:p>
        </w:tc>
      </w:tr>
      <w:tr>
        <w:tc>
          <w:tcPr/>
          <w:p>
            <w:pPr>
              <w:pStyle w:val="Compact"/>
            </w:pPr>
            <w:r>
              <w:rPr>
                <w:sz w:val="18"/>
              </w:rPr>
              <w:t xml:space="preserve">Hireflow (proposed)</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Yes (LLM-based)</w:t>
            </w:r>
          </w:p>
        </w:tc>
        <w:tc>
          <w:tcPr/>
          <w:p>
            <w:pPr>
              <w:pStyle w:val="Compact"/>
            </w:pPr>
            <w:r>
              <w:rPr>
                <w:sz w:val="18"/>
              </w:rPr>
              <w:t xml:space="preserve">Yes</w:t>
            </w:r>
          </w:p>
        </w:tc>
        <w:tc>
          <w:tcPr/>
          <w:p>
            <w:pPr>
              <w:pStyle w:val="Compact"/>
            </w:pPr>
            <w:r>
              <w:rPr>
                <w:sz w:val="18"/>
              </w:rPr>
              <w:t xml:space="preserve">Yes</w:t>
            </w:r>
          </w:p>
        </w:tc>
      </w:tr>
    </w:tbl>
    <w:p>
      <w:pPr>
        <w:pStyle w:val="TableCaption"/>
      </w:pPr>
      <w:r>
        <w:t xml:space="preserve">Table 2.2: Comparison of Representative Systems</w:t>
      </w:r>
    </w:p>
    <w:bookmarkEnd w:id="18"/>
    <w:bookmarkStart w:id="20" w:name="research-gap"/>
    <w:p>
      <w:pPr>
        <w:pStyle w:val="Heading2"/>
      </w:pPr>
      <w:r>
        <w:t xml:space="preserve">2.4 Research Gap</w:t>
      </w:r>
    </w:p>
    <w:p>
      <w:pPr>
        <w:pStyle w:val="FirstParagraph"/>
        <w:jc w:val="both"/>
      </w:pPr>
      <w:r>
        <w:t xml:space="preserve">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Approach / System</w:t>
            </w:r>
          </w:p>
        </w:tc>
        <w:tc>
          <w:tcPr/>
          <w:p>
            <w:pPr>
              <w:pStyle w:val="Compact"/>
            </w:pPr>
            <w:r>
              <w:t xml:space="preserve">Gap Identified</w:t>
            </w:r>
          </w:p>
        </w:tc>
        <w:tc>
          <w:tcPr/>
          <w:p>
            <w:pPr>
              <w:pStyle w:val="Compact"/>
            </w:pPr>
            <w:r>
              <w:t xml:space="preserve">Proposed Improvement</w:t>
            </w:r>
          </w:p>
        </w:tc>
      </w:tr>
      <w:tr>
        <w:tc>
          <w:tcPr/>
          <w:p>
            <w:pPr>
              <w:pStyle w:val="Compact"/>
            </w:pPr>
            <w:r>
              <w:t xml:space="preserve">Keyword search / traditional ATS filters</w:t>
            </w:r>
          </w:p>
        </w:tc>
        <w:tc>
          <w:tcPr/>
          <w:p>
            <w:pPr>
              <w:pStyle w:val="Compact"/>
            </w:pPr>
            <w:r>
              <w:t xml:space="preserve">Literal token matching misses semantically relevant documents and candidates</w:t>
            </w:r>
          </w:p>
        </w:tc>
        <w:tc>
          <w:tcPr/>
          <w:p>
            <w:pPr>
              <w:pStyle w:val="Compact"/>
            </w:pPr>
            <w:r>
              <w:t xml:space="preserve">Semantic RAG retrieval using dense sentence-transformer embeddings in ChromaDB</w:t>
            </w:r>
          </w:p>
        </w:tc>
      </w:tr>
      <w:tr>
        <w:tc>
          <w:tcPr/>
          <w:p>
            <w:pPr>
              <w:pStyle w:val="Compact"/>
            </w:pPr>
            <w:r>
              <w:t xml:space="preserve">Rigid rule-based ATS screening</w:t>
            </w:r>
          </w:p>
        </w:tc>
        <w:tc>
          <w:tcPr/>
          <w:p>
            <w:pPr>
              <w:pStyle w:val="Compact"/>
            </w:pPr>
            <w:r>
              <w:t xml:space="preserve">Fixed rules cannot weigh nuanced skills, phrasing, or context; inconsistent criteria</w:t>
            </w:r>
          </w:p>
        </w:tc>
        <w:tc>
          <w:tcPr/>
          <w:p>
            <w:pPr>
              <w:pStyle w:val="Compact"/>
            </w:pPr>
            <w:r>
              <w:t xml:space="preserve">LLM-based candidate ranking against structured job criteria for consistent, context-aware scoring</w:t>
            </w:r>
          </w:p>
        </w:tc>
      </w:tr>
      <w:tr>
        <w:tc>
          <w:tcPr/>
          <w:p>
            <w:pPr>
              <w:pStyle w:val="Compact"/>
            </w:pPr>
            <w:r>
              <w:t xml:space="preserve">Document collections without Q&amp;A</w:t>
            </w:r>
          </w:p>
        </w:tc>
        <w:tc>
          <w:tcPr/>
          <w:p>
            <w:pPr>
              <w:pStyle w:val="Compact"/>
            </w:pPr>
            <w:r>
              <w:t xml:space="preserve">No way to ask plain-language questions and get a synthesized answer over one’s own documents</w:t>
            </w:r>
          </w:p>
        </w:tc>
        <w:tc>
          <w:tcPr/>
          <w:p>
            <w:pPr>
              <w:pStyle w:val="Compact"/>
            </w:pPr>
            <w:r>
              <w:t xml:space="preserve">RAG chat interface that answers natural-language questions over the indexed corpus</w:t>
            </w:r>
          </w:p>
        </w:tc>
      </w:tr>
      <w:tr>
        <w:tc>
          <w:tcPr/>
          <w:p>
            <w:pPr>
              <w:pStyle w:val="Compact"/>
            </w:pPr>
            <w:r>
              <w:t xml:space="preserve">Manual resume collection from inboxes</w:t>
            </w:r>
          </w:p>
        </w:tc>
        <w:tc>
          <w:tcPr/>
          <w:p>
            <w:pPr>
              <w:pStyle w:val="Compact"/>
            </w:pPr>
            <w:r>
              <w:t xml:space="preserve">Resumes scattered across email require manual download and filing</w:t>
            </w:r>
          </w:p>
        </w:tc>
        <w:tc>
          <w:tcPr/>
          <w:p>
            <w:pPr>
              <w:pStyle w:val="Compact"/>
            </w:pPr>
            <w:r>
              <w:t xml:space="preserve">Automated Gmail sync via OAuth 2.0 that ingests resume attachments in the background</w:t>
            </w:r>
          </w:p>
        </w:tc>
      </w:tr>
      <w:tr>
        <w:tc>
          <w:tcPr/>
          <w:p>
            <w:pPr>
              <w:pStyle w:val="Compact"/>
            </w:pPr>
            <w:r>
              <w:t xml:space="preserve">Naive LLM answers / opaque AI ranking</w:t>
            </w:r>
          </w:p>
        </w:tc>
        <w:tc>
          <w:tcPr/>
          <w:p>
            <w:pPr>
              <w:pStyle w:val="Compact"/>
            </w:pPr>
            <w:r>
              <w:t xml:space="preserve">Answers and rankings lack verifiable sources, harming trust and auditability</w:t>
            </w:r>
          </w:p>
        </w:tc>
        <w:tc>
          <w:tcPr/>
          <w:p>
            <w:pPr>
              <w:pStyle w:val="Compact"/>
            </w:pPr>
            <w:r>
              <w:t xml:space="preserve">Cited, source-attributed answers and logged, auditable screening decisions</w:t>
            </w:r>
          </w:p>
        </w:tc>
      </w:tr>
    </w:tbl>
    <w:p>
      <w:pPr>
        <w:pStyle w:val="TableCaption"/>
      </w:pPr>
      <w:r>
        <w:t xml:space="preserve">Table 2.3: Research Gap Summary</w:t>
      </w:r>
    </w:p>
    <w:bookmarkEnd w:id="19"/>
    <w:bookmarkStart w:id="21" w:name="proposed-solution"/>
    <w:p>
      <w:pPr>
        <w:pStyle w:val="Heading2"/>
      </w:pPr>
      <w:r>
        <w:t xml:space="preserve">2.5 Proposed Solution</w:t>
      </w:r>
    </w:p>
    <w:p>
      <w:pPr>
        <w:pStyle w:val="FirstParagraph"/>
        <w:jc w:val="both"/>
      </w:pPr>
      <w:r>
        <w:t xml:space="preserve">Hireflow is proposed as an integrated, web-based platform that closes these gaps by combining best-of-breed open components into a single HR-focused system. Documents in PDF, Word, and scanned-image form are ingested through an OCR and text-extraction stage built on PyMuPDF [7] and Tesseract/pytesseract [9]. This avoids the cost and cloud lock-in of managed document-AI services [1][2][3] while retaining acceptable accuracy on standard printed material. Extracted text is chunked, embedded with sentence-transformer models [5][6][11], and stored in ChromaDB, which plays the same approximate-nearest-neighbour retrieval role popularized by FAISS [8]. This gives semantic search that goes beyond keyword matching. On top of retrieval, Hireflow implements Retrieval-Augmented Generation [4]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jc w:val="both"/>
      </w:pPr>
      <w:r>
        <w:t xml:space="preserve">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realised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[10]. These choices deliver the semantic retrieval, grounded Q&amp;A, explainable ranking, automated intake, and source attribution that no single reviewed system provides.</w:t>
      </w:r>
    </w:p>
    <w:p>
      <w:pPr>
        <w:jc w:val="both"/>
      </w:pPr>
      <w:r>
        <w:br w:type="page"/>
      </w:r>
    </w:p>
    <w:bookmarkEnd w:id="20"/>
    <w:bookmarkEnd w:id="21"/>
    <w:bookmarkStart w:id="22" w:name="chapter-3-system-analysis-requirements"/>
    <w:p>
      <w:pPr>
        <w:pStyle w:val="Heading1"/>
      </w:pPr>
      <w:r>
        <w:t xml:space="preserve">CHAPTER 3: SYSTEM ANALYSIS &amp; REQUIREMENTS</w:t>
      </w:r>
    </w:p>
    <w:p>
      <w:pPr>
        <w:pStyle w:val="FirstParagraph"/>
        <w:jc w:val="both"/>
      </w:pPr>
      <w:r>
        <w:t xml:space="preserve">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models system behaviour through use cases and user stories, and closes with the development methodology the project followed. These sections turn a familiar problem, slow and manual document review and resume screening, into a concrete and verifiable set of requirements that guides the design and implementation that follow.</w:t>
      </w:r>
    </w:p>
    <w:bookmarkStart w:id="23" w:name="feasibility-study"/>
    <w:p>
      <w:pPr>
        <w:pStyle w:val="Heading2"/>
      </w:pPr>
      <w:r>
        <w:t xml:space="preserve">3.1 Feasibility Study</w:t>
      </w:r>
    </w:p>
    <w:p>
      <w:pPr>
        <w:pStyle w:val="FirstParagraph"/>
        <w:jc w:val="both"/>
      </w:pPr>
      <w:r>
        <w:t xml:space="preserve">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bookmarkStart w:id="24" w:name="technical-feasibility"/>
    <w:p>
      <w:pPr>
        <w:pStyle w:val="Heading3"/>
      </w:pPr>
      <w:r>
        <w:t xml:space="preserve">3.1.1 Technical Feasibility</w:t>
      </w:r>
    </w:p>
    <w:p>
      <w:pPr>
        <w:pStyle w:val="FirstParagraph"/>
        <w:jc w:val="both"/>
      </w:pPr>
      <w:r>
        <w:t xml:space="preserve">The system is technically feasible because every capability rests on mature, well-documented, open-source components. PyMuPDF, the</w:t>
      </w:r>
      <w:r>
        <w:t xml:space="preserve"> </w:t>
      </w:r>
      <w:r>
        <w:rPr>
          <w:rStyle w:val="VerbatimChar"/>
        </w:rPr>
        <w:t xml:space="preserve">unstructured</w:t>
      </w:r>
      <w:r>
        <w:t xml:space="preserve"> </w:t>
      </w:r>
      <w:r>
        <w:t xml:space="preserve">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p>
    <w:bookmarkEnd w:id="22"/>
    <w:bookmarkStart w:id="25" w:name="economic-feasibility"/>
    <w:p>
      <w:pPr>
        <w:pStyle w:val="Heading3"/>
      </w:pPr>
      <w:r>
        <w:t xml:space="preserve">3.1.2 Economic Feasibility</w:t>
      </w:r>
    </w:p>
    <w:p>
      <w:pPr>
        <w:pStyle w:val="FirstParagraph"/>
        <w:jc w:val="both"/>
      </w:pPr>
      <w:r>
        <w:t xml:space="preserve">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p>
    <w:bookmarkEnd w:id="23"/>
    <w:bookmarkStart w:id="26" w:name="operational-feasibility"/>
    <w:p>
      <w:pPr>
        <w:pStyle w:val="Heading3"/>
      </w:pPr>
      <w:r>
        <w:t xml:space="preserve">3.1.3 Operational Feasibility</w:t>
      </w:r>
    </w:p>
    <w:p>
      <w:pPr>
        <w:pStyle w:val="FirstParagraph"/>
        <w:jc w:val="both"/>
      </w:pPr>
      <w:r>
        <w:t xml:space="preserve">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p>
    <w:bookmarkEnd w:id="24"/>
    <w:bookmarkStart w:id="27" w:name="schedule-feasibility"/>
    <w:p>
      <w:pPr>
        <w:pStyle w:val="Heading3"/>
      </w:pPr>
      <w:r>
        <w:t xml:space="preserve">3.1.4 Schedule Feasibility</w:t>
      </w:r>
    </w:p>
    <w:p>
      <w:pPr>
        <w:pStyle w:val="FirstParagraph"/>
        <w:jc w:val="both"/>
      </w:pPr>
      <w:r>
        <w:t xml:space="preserve">The project is schedule-feasible. A formal SRS bounded the work up front, covering twenty-two functional requirements (FR01-FR22)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p>
    <w:bookmarkEnd w:id="25"/>
    <w:bookmarkEnd w:id="26"/>
    <w:bookmarkStart w:id="28" w:name="functional-requirements"/>
    <w:p>
      <w:pPr>
        <w:pStyle w:val="Heading2"/>
      </w:pPr>
      <w:r>
        <w:t xml:space="preserve">3.2 Functional Requirements</w:t>
      </w:r>
    </w:p>
    <w:p>
      <w:pPr>
        <w:pStyle w:val="FirstParagraph"/>
        <w:jc w:val="both"/>
      </w:pPr>
      <w:r>
        <w:t xml:space="preserve">The functional requirements were drawn from the SRS System Features section and grouped by feature area. Each carries a stable identifier (FR01-FR22) and maps to one or more use cases (UC-01-UC-12), giving traceability from requirement to behaviour.</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FR-ID</w:t>
            </w:r>
          </w:p>
        </w:tc>
        <w:tc>
          <w:tcPr/>
          <w:p>
            <w:pPr>
              <w:pStyle w:val="Compact"/>
            </w:pPr>
            <w:r>
              <w:t xml:space="preserve">Feature Area</w:t>
            </w:r>
          </w:p>
        </w:tc>
        <w:tc>
          <w:tcPr/>
          <w:p>
            <w:pPr>
              <w:pStyle w:val="Compact"/>
            </w:pPr>
            <w:r>
              <w:t xml:space="preserve">Requirement</w:t>
            </w:r>
          </w:p>
        </w:tc>
        <w:tc>
          <w:tcPr/>
          <w:p>
            <w:pPr>
              <w:pStyle w:val="Compact"/>
            </w:pPr>
            <w:r>
              <w:t xml:space="preserve">Use Case</w:t>
            </w:r>
          </w:p>
        </w:tc>
      </w:tr>
      <w:tr>
        <w:tc>
          <w:tcPr/>
          <w:p>
            <w:pPr>
              <w:pStyle w:val="Compact"/>
            </w:pPr>
            <w:r>
              <w:t xml:space="preserve">FR01</w:t>
            </w:r>
          </w:p>
        </w:tc>
        <w:tc>
          <w:tcPr/>
          <w:p>
            <w:pPr>
              <w:pStyle w:val="Compact"/>
            </w:pPr>
            <w:r>
              <w:t xml:space="preserve">Authentication &amp; Access Control</w:t>
            </w:r>
          </w:p>
        </w:tc>
        <w:tc>
          <w:tcPr/>
          <w:p>
            <w:pPr>
              <w:pStyle w:val="Compact"/>
            </w:pPr>
            <w:r>
              <w:t xml:space="preserve">Allow users to log in using email and password</w:t>
            </w:r>
          </w:p>
        </w:tc>
        <w:tc>
          <w:tcPr/>
          <w:p>
            <w:pPr>
              <w:pStyle w:val="Compact"/>
            </w:pPr>
            <w:r>
              <w:t xml:space="preserve">UC-01</w:t>
            </w:r>
          </w:p>
        </w:tc>
      </w:tr>
      <w:tr>
        <w:tc>
          <w:tcPr/>
          <w:p>
            <w:pPr>
              <w:pStyle w:val="Compact"/>
            </w:pPr>
            <w:r>
              <w:t xml:space="preserve">FR02</w:t>
            </w:r>
          </w:p>
        </w:tc>
        <w:tc>
          <w:tcPr/>
          <w:p>
            <w:pPr>
              <w:pStyle w:val="Compact"/>
            </w:pPr>
            <w:r>
              <w:t xml:space="preserve">Authentication &amp; Access Control</w:t>
            </w:r>
          </w:p>
        </w:tc>
        <w:tc>
          <w:tcPr/>
          <w:p>
            <w:pPr>
              <w:pStyle w:val="Compact"/>
            </w:pPr>
            <w:r>
              <w:t xml:space="preserve">Allow users to reset their password using a verification mechanism</w:t>
            </w:r>
          </w:p>
        </w:tc>
        <w:tc>
          <w:tcPr/>
          <w:p>
            <w:pPr>
              <w:pStyle w:val="Compact"/>
            </w:pPr>
            <w:r>
              <w:t xml:space="preserve">UC-02</w:t>
            </w:r>
          </w:p>
        </w:tc>
      </w:tr>
      <w:tr>
        <w:tc>
          <w:tcPr/>
          <w:p>
            <w:pPr>
              <w:pStyle w:val="Compact"/>
            </w:pPr>
            <w:r>
              <w:t xml:space="preserve">FR03</w:t>
            </w:r>
          </w:p>
        </w:tc>
        <w:tc>
          <w:tcPr/>
          <w:p>
            <w:pPr>
              <w:pStyle w:val="Compact"/>
            </w:pPr>
            <w:r>
              <w:t xml:space="preserve">Authentication &amp; Access Control</w:t>
            </w:r>
          </w:p>
        </w:tc>
        <w:tc>
          <w:tcPr/>
          <w:p>
            <w:pPr>
              <w:pStyle w:val="Compact"/>
            </w:pPr>
            <w:r>
              <w:t xml:space="preserve">Restrict access to features unless the user is authenticated</w:t>
            </w:r>
          </w:p>
        </w:tc>
        <w:tc>
          <w:tcPr/>
          <w:p>
            <w:pPr>
              <w:pStyle w:val="Compact"/>
            </w:pPr>
            <w:r>
              <w:t xml:space="preserve">UC-01</w:t>
            </w:r>
          </w:p>
        </w:tc>
      </w:tr>
      <w:tr>
        <w:tc>
          <w:tcPr/>
          <w:p>
            <w:pPr>
              <w:pStyle w:val="Compact"/>
            </w:pPr>
            <w:r>
              <w:t xml:space="preserve">FR04</w:t>
            </w:r>
          </w:p>
        </w:tc>
        <w:tc>
          <w:tcPr/>
          <w:p>
            <w:pPr>
              <w:pStyle w:val="Compact"/>
            </w:pPr>
            <w:r>
              <w:t xml:space="preserve">Document Upload &amp; Processing</w:t>
            </w:r>
          </w:p>
        </w:tc>
        <w:tc>
          <w:tcPr/>
          <w:p>
            <w:pPr>
              <w:pStyle w:val="Compact"/>
            </w:pPr>
            <w:r>
              <w:t xml:space="preserve">Allow HR personnel to upload files such as resumes and HR documents</w:t>
            </w:r>
          </w:p>
        </w:tc>
        <w:tc>
          <w:tcPr/>
          <w:p>
            <w:pPr>
              <w:pStyle w:val="Compact"/>
            </w:pPr>
            <w:r>
              <w:t xml:space="preserve">UC-03</w:t>
            </w:r>
          </w:p>
        </w:tc>
      </w:tr>
      <w:tr>
        <w:tc>
          <w:tcPr/>
          <w:p>
            <w:pPr>
              <w:pStyle w:val="Compact"/>
            </w:pPr>
            <w:r>
              <w:t xml:space="preserve">FR05</w:t>
            </w:r>
          </w:p>
        </w:tc>
        <w:tc>
          <w:tcPr/>
          <w:p>
            <w:pPr>
              <w:pStyle w:val="Compact"/>
            </w:pPr>
            <w:r>
              <w:t xml:space="preserve">Document Upload &amp; Processing</w:t>
            </w:r>
          </w:p>
        </w:tc>
        <w:tc>
          <w:tcPr/>
          <w:p>
            <w:pPr>
              <w:pStyle w:val="Compact"/>
            </w:pPr>
            <w:r>
              <w:t xml:space="preserve">Extract text from uploaded documents using OCR when needed</w:t>
            </w:r>
          </w:p>
        </w:tc>
        <w:tc>
          <w:tcPr/>
          <w:p>
            <w:pPr>
              <w:pStyle w:val="Compact"/>
            </w:pPr>
            <w:r>
              <w:t xml:space="preserve">UC-03</w:t>
            </w:r>
          </w:p>
        </w:tc>
      </w:tr>
      <w:tr>
        <w:tc>
          <w:tcPr/>
          <w:p>
            <w:pPr>
              <w:pStyle w:val="Compact"/>
            </w:pPr>
            <w:r>
              <w:t xml:space="preserve">FR06</w:t>
            </w:r>
          </w:p>
        </w:tc>
        <w:tc>
          <w:tcPr/>
          <w:p>
            <w:pPr>
              <w:pStyle w:val="Compact"/>
            </w:pPr>
            <w:r>
              <w:t xml:space="preserve">Document Upload &amp; Processing</w:t>
            </w:r>
          </w:p>
        </w:tc>
        <w:tc>
          <w:tcPr/>
          <w:p>
            <w:pPr>
              <w:pStyle w:val="Compact"/>
            </w:pPr>
            <w:r>
              <w:t xml:space="preserve">Store uploaded documents together with their extracted text for retrieval</w:t>
            </w:r>
          </w:p>
        </w:tc>
        <w:tc>
          <w:tcPr/>
          <w:p>
            <w:pPr>
              <w:pStyle w:val="Compact"/>
            </w:pPr>
            <w:r>
              <w:t xml:space="preserve">UC-03</w:t>
            </w:r>
          </w:p>
        </w:tc>
      </w:tr>
      <w:tr>
        <w:tc>
          <w:tcPr/>
          <w:p>
            <w:pPr>
              <w:pStyle w:val="Compact"/>
            </w:pPr>
            <w:r>
              <w:t xml:space="preserve">FR07</w:t>
            </w:r>
          </w:p>
        </w:tc>
        <w:tc>
          <w:tcPr/>
          <w:p>
            <w:pPr>
              <w:pStyle w:val="Compact"/>
            </w:pPr>
            <w:r>
              <w:t xml:space="preserve">Search &amp; Retrieval</w:t>
            </w:r>
          </w:p>
        </w:tc>
        <w:tc>
          <w:tcPr/>
          <w:p>
            <w:pPr>
              <w:pStyle w:val="Compact"/>
            </w:pPr>
            <w:r>
              <w:t xml:space="preserve">Allow users to search documents using keywords or natural language</w:t>
            </w:r>
          </w:p>
        </w:tc>
        <w:tc>
          <w:tcPr/>
          <w:p>
            <w:pPr>
              <w:pStyle w:val="Compact"/>
            </w:pPr>
            <w:r>
              <w:t xml:space="preserve">UC-04</w:t>
            </w:r>
          </w:p>
        </w:tc>
      </w:tr>
      <w:tr>
        <w:tc>
          <w:tcPr/>
          <w:p>
            <w:pPr>
              <w:pStyle w:val="Compact"/>
            </w:pPr>
            <w:r>
              <w:t xml:space="preserve">FR08</w:t>
            </w:r>
          </w:p>
        </w:tc>
        <w:tc>
          <w:tcPr/>
          <w:p>
            <w:pPr>
              <w:pStyle w:val="Compact"/>
            </w:pPr>
            <w:r>
              <w:t xml:space="preserve">Search &amp; Retrieval</w:t>
            </w:r>
          </w:p>
        </w:tc>
        <w:tc>
          <w:tcPr/>
          <w:p>
            <w:pPr>
              <w:pStyle w:val="Compact"/>
            </w:pPr>
            <w:r>
              <w:t xml:space="preserve">Allow users to search based on criteria such as skills, job role, and date</w:t>
            </w:r>
          </w:p>
        </w:tc>
        <w:tc>
          <w:tcPr/>
          <w:p>
            <w:pPr>
              <w:pStyle w:val="Compact"/>
            </w:pPr>
            <w:r>
              <w:t xml:space="preserve">UC-05</w:t>
            </w:r>
          </w:p>
        </w:tc>
      </w:tr>
      <w:tr>
        <w:tc>
          <w:tcPr/>
          <w:p>
            <w:pPr>
              <w:pStyle w:val="Compact"/>
            </w:pPr>
            <w:r>
              <w:t xml:space="preserve">FR09</w:t>
            </w:r>
          </w:p>
        </w:tc>
        <w:tc>
          <w:tcPr/>
          <w:p>
            <w:pPr>
              <w:pStyle w:val="Compact"/>
            </w:pPr>
            <w:r>
              <w:t xml:space="preserve">Search &amp; Retrieval</w:t>
            </w:r>
          </w:p>
        </w:tc>
        <w:tc>
          <w:tcPr/>
          <w:p>
            <w:pPr>
              <w:pStyle w:val="Compact"/>
            </w:pPr>
            <w:r>
              <w:t xml:space="preserve">Display search results ranked by relevance</w:t>
            </w:r>
          </w:p>
        </w:tc>
        <w:tc>
          <w:tcPr/>
          <w:p>
            <w:pPr>
              <w:pStyle w:val="Compact"/>
            </w:pPr>
            <w:r>
              <w:t xml:space="preserve">UC-04</w:t>
            </w:r>
          </w:p>
        </w:tc>
      </w:tr>
      <w:tr>
        <w:tc>
          <w:tcPr/>
          <w:p>
            <w:pPr>
              <w:pStyle w:val="Compact"/>
            </w:pPr>
            <w:r>
              <w:t xml:space="preserve">FR10</w:t>
            </w:r>
          </w:p>
        </w:tc>
        <w:tc>
          <w:tcPr/>
          <w:p>
            <w:pPr>
              <w:pStyle w:val="Compact"/>
            </w:pPr>
            <w:r>
              <w:t xml:space="preserve">Filter Documents</w:t>
            </w:r>
          </w:p>
        </w:tc>
        <w:tc>
          <w:tcPr/>
          <w:p>
            <w:pPr>
              <w:pStyle w:val="Compact"/>
            </w:pPr>
            <w:r>
              <w:t xml:space="preserve">Allow users to filter documents based on criteria (skills, role, date)</w:t>
            </w:r>
          </w:p>
        </w:tc>
        <w:tc>
          <w:tcPr/>
          <w:p>
            <w:pPr>
              <w:pStyle w:val="Compact"/>
            </w:pPr>
            <w:r>
              <w:t xml:space="preserve">UC-05</w:t>
            </w:r>
          </w:p>
        </w:tc>
      </w:tr>
      <w:tr>
        <w:tc>
          <w:tcPr/>
          <w:p>
            <w:pPr>
              <w:pStyle w:val="Compact"/>
            </w:pPr>
            <w:r>
              <w:t xml:space="preserve">FR11</w:t>
            </w:r>
          </w:p>
        </w:tc>
        <w:tc>
          <w:tcPr/>
          <w:p>
            <w:pPr>
              <w:pStyle w:val="Compact"/>
            </w:pPr>
            <w:r>
              <w:t xml:space="preserve">Job Creation &amp; Management</w:t>
            </w:r>
          </w:p>
        </w:tc>
        <w:tc>
          <w:tcPr/>
          <w:p>
            <w:pPr>
              <w:pStyle w:val="Compact"/>
            </w:pPr>
            <w:r>
              <w:t xml:space="preserve">Allow HR personnel to create job descriptions with screening criteria</w:t>
            </w:r>
          </w:p>
        </w:tc>
        <w:tc>
          <w:tcPr/>
          <w:p>
            <w:pPr>
              <w:pStyle w:val="Compact"/>
            </w:pPr>
            <w:r>
              <w:t xml:space="preserve">UC-07</w:t>
            </w:r>
          </w:p>
        </w:tc>
      </w:tr>
      <w:tr>
        <w:tc>
          <w:tcPr/>
          <w:p>
            <w:pPr>
              <w:pStyle w:val="Compact"/>
            </w:pPr>
            <w:r>
              <w:t xml:space="preserve">FR12</w:t>
            </w:r>
          </w:p>
        </w:tc>
        <w:tc>
          <w:tcPr/>
          <w:p>
            <w:pPr>
              <w:pStyle w:val="Compact"/>
            </w:pPr>
            <w:r>
              <w:t xml:space="preserve">Job Creation &amp; Management</w:t>
            </w:r>
          </w:p>
        </w:tc>
        <w:tc>
          <w:tcPr/>
          <w:p>
            <w:pPr>
              <w:pStyle w:val="Compact"/>
            </w:pPr>
            <w:r>
              <w:t xml:space="preserve">Allow HR personnel to edit existing job postings</w:t>
            </w:r>
          </w:p>
        </w:tc>
        <w:tc>
          <w:tcPr/>
          <w:p>
            <w:pPr>
              <w:pStyle w:val="Compact"/>
            </w:pPr>
            <w:r>
              <w:t xml:space="preserve">UC-08</w:t>
            </w:r>
          </w:p>
        </w:tc>
      </w:tr>
      <w:tr>
        <w:tc>
          <w:tcPr/>
          <w:p>
            <w:pPr>
              <w:pStyle w:val="Compact"/>
            </w:pPr>
            <w:r>
              <w:t xml:space="preserve">FR13</w:t>
            </w:r>
          </w:p>
        </w:tc>
        <w:tc>
          <w:tcPr/>
          <w:p>
            <w:pPr>
              <w:pStyle w:val="Compact"/>
            </w:pPr>
            <w:r>
              <w:t xml:space="preserve">Resume Viewing &amp; Screening</w:t>
            </w:r>
          </w:p>
        </w:tc>
        <w:tc>
          <w:tcPr/>
          <w:p>
            <w:pPr>
              <w:pStyle w:val="Compact"/>
            </w:pPr>
            <w:r>
              <w:t xml:space="preserve">Allow HR personnel to view and read extracted resume content</w:t>
            </w:r>
          </w:p>
        </w:tc>
        <w:tc>
          <w:tcPr/>
          <w:p>
            <w:pPr>
              <w:pStyle w:val="Compact"/>
            </w:pPr>
            <w:r>
              <w:t xml:space="preserve">UC-12</w:t>
            </w:r>
          </w:p>
        </w:tc>
      </w:tr>
      <w:tr>
        <w:tc>
          <w:tcPr/>
          <w:p>
            <w:pPr>
              <w:pStyle w:val="Compact"/>
            </w:pPr>
            <w:r>
              <w:t xml:space="preserve">FR14</w:t>
            </w:r>
          </w:p>
        </w:tc>
        <w:tc>
          <w:tcPr/>
          <w:p>
            <w:pPr>
              <w:pStyle w:val="Compact"/>
            </w:pPr>
            <w:r>
              <w:t xml:space="preserve">Resume Viewing &amp; Screening</w:t>
            </w:r>
          </w:p>
        </w:tc>
        <w:tc>
          <w:tcPr/>
          <w:p>
            <w:pPr>
              <w:pStyle w:val="Compact"/>
            </w:pPr>
            <w:r>
              <w:t xml:space="preserve">Allow HR personnel to shortlist candidates based on job relevance</w:t>
            </w:r>
          </w:p>
        </w:tc>
        <w:tc>
          <w:tcPr/>
          <w:p>
            <w:pPr>
              <w:pStyle w:val="Compact"/>
            </w:pPr>
            <w:r>
              <w:t xml:space="preserve">UC-12</w:t>
            </w:r>
          </w:p>
        </w:tc>
      </w:tr>
      <w:tr>
        <w:tc>
          <w:tcPr/>
          <w:p>
            <w:pPr>
              <w:pStyle w:val="Compact"/>
            </w:pPr>
            <w:r>
              <w:t xml:space="preserve">FR15</w:t>
            </w:r>
          </w:p>
        </w:tc>
        <w:tc>
          <w:tcPr/>
          <w:p>
            <w:pPr>
              <w:pStyle w:val="Compact"/>
            </w:pPr>
            <w:r>
              <w:t xml:space="preserve">Resume Viewing &amp; Screening</w:t>
            </w:r>
          </w:p>
        </w:tc>
        <w:tc>
          <w:tcPr/>
          <w:p>
            <w:pPr>
              <w:pStyle w:val="Compact"/>
            </w:pPr>
            <w:r>
              <w:t xml:space="preserve">Allow HR personnel to reject candidates</w:t>
            </w:r>
          </w:p>
        </w:tc>
        <w:tc>
          <w:tcPr/>
          <w:p>
            <w:pPr>
              <w:pStyle w:val="Compact"/>
            </w:pPr>
            <w:r>
              <w:t xml:space="preserve">UC-12</w:t>
            </w:r>
          </w:p>
        </w:tc>
      </w:tr>
      <w:tr>
        <w:tc>
          <w:tcPr/>
          <w:p>
            <w:pPr>
              <w:pStyle w:val="Compact"/>
            </w:pPr>
            <w:r>
              <w:t xml:space="preserve">FR16</w:t>
            </w:r>
          </w:p>
        </w:tc>
        <w:tc>
          <w:tcPr/>
          <w:p>
            <w:pPr>
              <w:pStyle w:val="Compact"/>
            </w:pPr>
            <w:r>
              <w:t xml:space="preserve">Resume Viewing &amp; Screening</w:t>
            </w:r>
          </w:p>
        </w:tc>
        <w:tc>
          <w:tcPr/>
          <w:p>
            <w:pPr>
              <w:pStyle w:val="Compact"/>
            </w:pPr>
            <w:r>
              <w:t xml:space="preserve">Allow HR personnel to export shortlisted candidates to a spreadsheet</w:t>
            </w:r>
          </w:p>
        </w:tc>
        <w:tc>
          <w:tcPr/>
          <w:p>
            <w:pPr>
              <w:pStyle w:val="Compact"/>
            </w:pPr>
            <w:r>
              <w:t xml:space="preserve">UC-06</w:t>
            </w:r>
          </w:p>
        </w:tc>
      </w:tr>
      <w:tr>
        <w:tc>
          <w:tcPr/>
          <w:p>
            <w:pPr>
              <w:pStyle w:val="Compact"/>
            </w:pPr>
            <w:r>
              <w:t xml:space="preserve">FR17</w:t>
            </w:r>
          </w:p>
        </w:tc>
        <w:tc>
          <w:tcPr/>
          <w:p>
            <w:pPr>
              <w:pStyle w:val="Compact"/>
            </w:pPr>
            <w:r>
              <w:t xml:space="preserve">Email Integration &amp; Resume Sync</w:t>
            </w:r>
          </w:p>
        </w:tc>
        <w:tc>
          <w:tcPr/>
          <w:p>
            <w:pPr>
              <w:pStyle w:val="Compact"/>
            </w:pPr>
            <w:r>
              <w:t xml:space="preserve">Allow HR personnel to connect one or more email accounts</w:t>
            </w:r>
          </w:p>
        </w:tc>
        <w:tc>
          <w:tcPr/>
          <w:p>
            <w:pPr>
              <w:pStyle w:val="Compact"/>
            </w:pPr>
            <w:r>
              <w:t xml:space="preserve">UC-09</w:t>
            </w:r>
          </w:p>
        </w:tc>
      </w:tr>
      <w:tr>
        <w:tc>
          <w:tcPr/>
          <w:p>
            <w:pPr>
              <w:pStyle w:val="Compact"/>
            </w:pPr>
            <w:r>
              <w:t xml:space="preserve">FR18</w:t>
            </w:r>
          </w:p>
        </w:tc>
        <w:tc>
          <w:tcPr/>
          <w:p>
            <w:pPr>
              <w:pStyle w:val="Compact"/>
            </w:pPr>
            <w:r>
              <w:t xml:space="preserve">Email Integration &amp; Resume Sync</w:t>
            </w:r>
          </w:p>
        </w:tc>
        <w:tc>
          <w:tcPr/>
          <w:p>
            <w:pPr>
              <w:pStyle w:val="Compact"/>
            </w:pPr>
            <w:r>
              <w:t xml:space="preserve">Sync resume attachments from connected email accounts</w:t>
            </w:r>
          </w:p>
        </w:tc>
        <w:tc>
          <w:tcPr/>
          <w:p>
            <w:pPr>
              <w:pStyle w:val="Compact"/>
            </w:pPr>
            <w:r>
              <w:t xml:space="preserve">UC-09</w:t>
            </w:r>
          </w:p>
        </w:tc>
      </w:tr>
      <w:tr>
        <w:tc>
          <w:tcPr/>
          <w:p>
            <w:pPr>
              <w:pStyle w:val="Compact"/>
            </w:pPr>
            <w:r>
              <w:t xml:space="preserve">FR19</w:t>
            </w:r>
          </w:p>
        </w:tc>
        <w:tc>
          <w:tcPr/>
          <w:p>
            <w:pPr>
              <w:pStyle w:val="Compact"/>
            </w:pPr>
            <w:r>
              <w:t xml:space="preserve">Logs &amp; Metadata Management</w:t>
            </w:r>
          </w:p>
        </w:tc>
        <w:tc>
          <w:tcPr/>
          <w:p>
            <w:pPr>
              <w:pStyle w:val="Compact"/>
            </w:pPr>
            <w:r>
              <w:t xml:space="preserve">Allow users to view activity logs</w:t>
            </w:r>
          </w:p>
        </w:tc>
        <w:tc>
          <w:tcPr/>
          <w:p>
            <w:pPr>
              <w:pStyle w:val="Compact"/>
            </w:pPr>
            <w:r>
              <w:t xml:space="preserve">UC-10</w:t>
            </w:r>
          </w:p>
        </w:tc>
      </w:tr>
      <w:tr>
        <w:tc>
          <w:tcPr/>
          <w:p>
            <w:pPr>
              <w:pStyle w:val="Compact"/>
            </w:pPr>
            <w:r>
              <w:t xml:space="preserve">FR20</w:t>
            </w:r>
          </w:p>
        </w:tc>
        <w:tc>
          <w:tcPr/>
          <w:p>
            <w:pPr>
              <w:pStyle w:val="Compact"/>
            </w:pPr>
            <w:r>
              <w:t xml:space="preserve">Logs &amp; Metadata Management</w:t>
            </w:r>
          </w:p>
        </w:tc>
        <w:tc>
          <w:tcPr/>
          <w:p>
            <w:pPr>
              <w:pStyle w:val="Compact"/>
            </w:pPr>
            <w:r>
              <w:t xml:space="preserve">Allow users to view extracted document metadata (skills, experience)</w:t>
            </w:r>
          </w:p>
        </w:tc>
        <w:tc>
          <w:tcPr/>
          <w:p>
            <w:pPr>
              <w:pStyle w:val="Compact"/>
            </w:pPr>
            <w:r>
              <w:t xml:space="preserve">UC-11</w:t>
            </w:r>
          </w:p>
        </w:tc>
      </w:tr>
      <w:tr>
        <w:tc>
          <w:tcPr/>
          <w:p>
            <w:pPr>
              <w:pStyle w:val="Compact"/>
            </w:pPr>
            <w:r>
              <w:t xml:space="preserve">FR21</w:t>
            </w:r>
          </w:p>
        </w:tc>
        <w:tc>
          <w:tcPr/>
          <w:p>
            <w:pPr>
              <w:pStyle w:val="Compact"/>
            </w:pPr>
            <w:r>
              <w:t xml:space="preserve">Search &amp; Retrieval</w:t>
            </w:r>
          </w:p>
        </w:tc>
        <w:tc>
          <w:tcPr/>
          <w:p>
            <w:pPr>
              <w:pStyle w:val="Compact"/>
            </w:pPr>
            <w:r>
              <w:t xml:space="preserve">Keep question-and-answer threads so that follow-up questions can be understood in context</w:t>
            </w:r>
          </w:p>
        </w:tc>
        <w:tc>
          <w:tcPr/>
          <w:p>
            <w:pPr>
              <w:pStyle w:val="Compact"/>
            </w:pPr>
            <w:r>
              <w:t xml:space="preserve">UC-04</w:t>
            </w:r>
          </w:p>
        </w:tc>
      </w:tr>
      <w:tr>
        <w:tc>
          <w:tcPr/>
          <w:p>
            <w:pPr>
              <w:pStyle w:val="Compact"/>
            </w:pPr>
            <w:r>
              <w:t xml:space="preserve">FR22</w:t>
            </w:r>
          </w:p>
        </w:tc>
        <w:tc>
          <w:tcPr/>
          <w:p>
            <w:pPr>
              <w:pStyle w:val="Compact"/>
            </w:pPr>
            <w:r>
              <w:t xml:space="preserve">Email Integration &amp; Resume Sync</w:t>
            </w:r>
          </w:p>
        </w:tc>
        <w:tc>
          <w:tcPr/>
          <w:p>
            <w:pPr>
              <w:pStyle w:val="Compact"/>
            </w:pPr>
            <w:r>
              <w:t xml:space="preserve">Optionally remove documents when their source email is permanently deleted in Gmail</w:t>
            </w:r>
          </w:p>
        </w:tc>
        <w:tc>
          <w:tcPr/>
          <w:p>
            <w:pPr>
              <w:pStyle w:val="Compact"/>
            </w:pPr>
            <w:r>
              <w:t xml:space="preserve">UC-09</w:t>
            </w:r>
          </w:p>
        </w:tc>
      </w:tr>
    </w:tbl>
    <w:p>
      <w:pPr>
        <w:pStyle w:val="TableCaption"/>
      </w:pPr>
      <w:r>
        <w:t xml:space="preserve">Table 3.1: Functional Requirements (FR01-FR22)</w:t>
      </w:r>
    </w:p>
    <w:p>
      <w:pPr>
        <w:pStyle w:val="BodyText"/>
        <w:jc w:val="both"/>
      </w:pPr>
      <w:r>
        <w:t xml:space="preserve">Beyond the numbered requirements, the built system adds two behaviours. A RAG question-answering capability returns AI-generated answers with citations to the source documents (</w:t>
      </w:r>
      <w:r>
        <w:rPr>
          <w:rStyle w:val="VerbatimChar"/>
        </w:rPr>
        <w:t xml:space="preserve">/rag/query</w:t>
      </w:r>
      <w:r>
        <w:t xml:space="preserve"> </w:t>
      </w:r>
      <w:r>
        <w:t xml:space="preserve">and</w:t>
      </w:r>
      <w:r>
        <w:t xml:space="preserve"> </w:t>
      </w:r>
      <w:r>
        <w:rPr>
          <w:rStyle w:val="VerbatimChar"/>
        </w:rPr>
        <w:t xml:space="preserve">/rag/stream</w:t>
      </w:r>
      <w:r>
        <w:t xml:space="preserve">). A candidate-matching capability scores and ranks candidates against a job on skill overlap, experience fit, and vector similarity (</w:t>
      </w:r>
      <w:r>
        <w:rPr>
          <w:rStyle w:val="VerbatimChar"/>
        </w:rPr>
        <w:t xml:space="preserve">POST /jobs/{id}/match</w:t>
      </w:r>
      <w:r>
        <w:t xml:space="preserve">). Both extend FR07-FR09 (search) and FR13-FR15 (screening) into the semantic and ranking domains that the project’s RAG focus promised.</w:t>
      </w:r>
    </w:p>
    <w:bookmarkEnd w:id="27"/>
    <w:bookmarkStart w:id="29" w:name="non-functional-requirements"/>
    <w:p>
      <w:pPr>
        <w:pStyle w:val="Heading2"/>
      </w:pPr>
      <w:r>
        <w:t xml:space="preserve">3.3 Non-Functional Requirements</w:t>
      </w:r>
    </w:p>
    <w:p>
      <w:pPr>
        <w:pStyle w:val="FirstParagraph"/>
        <w:jc w:val="both"/>
      </w:pPr>
      <w:r>
        <w:t xml:space="preserve">The non-functional requirements define the quality attributes the system must satisfy. They derive from the Design and Implementation Constraints, Operating Environment, and Assumptions sections of the SRS, and the implemented architecture reflects them.</w:t>
      </w:r>
    </w:p>
    <w:bookmarkStart w:id="30" w:name="performance"/>
    <w:p>
      <w:pPr>
        <w:pStyle w:val="Heading3"/>
      </w:pPr>
      <w:r>
        <w:t xml:space="preserve">3.3.1 Performance</w:t>
      </w:r>
    </w:p>
    <w:p>
      <w:pPr>
        <w:pStyle w:val="FirstParagraph"/>
        <w:jc w:val="both"/>
      </w:pPr>
      <w:r>
        <w:t xml:space="preserve">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p>
    <w:bookmarkEnd w:id="28"/>
    <w:bookmarkStart w:id="31" w:name="security-and-privacy"/>
    <w:p>
      <w:pPr>
        <w:pStyle w:val="Heading3"/>
      </w:pPr>
      <w:r>
        <w:t xml:space="preserve">3.3.2 Security and Privacy</w:t>
      </w:r>
    </w:p>
    <w:p>
      <w:pPr>
        <w:pStyle w:val="FirstParagraph"/>
        <w:jc w:val="both"/>
      </w:pPr>
      <w:r>
        <w:t xml:space="preserve">Authentication uses JWT access and refresh tokens with Argon2id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p>
    <w:bookmarkEnd w:id="29"/>
    <w:bookmarkStart w:id="32" w:name="scalability"/>
    <w:p>
      <w:pPr>
        <w:pStyle w:val="Heading3"/>
      </w:pPr>
      <w:r>
        <w:t xml:space="preserve">3.3.3 Scalability</w:t>
      </w:r>
    </w:p>
    <w:p>
      <w:pPr>
        <w:pStyle w:val="FirstParagraph"/>
        <w:jc w:val="both"/>
      </w:pPr>
      <w:r>
        <w:t xml:space="preserve">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p>
    <w:bookmarkEnd w:id="30"/>
    <w:bookmarkStart w:id="33" w:name="usability"/>
    <w:p>
      <w:pPr>
        <w:pStyle w:val="Heading3"/>
      </w:pPr>
      <w:r>
        <w:t xml:space="preserve">3.3.4 Usability</w:t>
      </w:r>
    </w:p>
    <w:p>
      <w:pPr>
        <w:pStyle w:val="FirstParagraph"/>
        <w:jc w:val="both"/>
      </w:pPr>
      <w:r>
        <w:t xml:space="preserve">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p>
    <w:bookmarkEnd w:id="31"/>
    <w:bookmarkStart w:id="34" w:name="reliability"/>
    <w:p>
      <w:pPr>
        <w:pStyle w:val="Heading3"/>
      </w:pPr>
      <w:r>
        <w:t xml:space="preserve">3.3.5 Reliability</w:t>
      </w:r>
    </w:p>
    <w:p>
      <w:pPr>
        <w:pStyle w:val="FirstParagraph"/>
        <w:jc w:val="both"/>
      </w:pPr>
      <w:r>
        <w:t xml:space="preserve">Background tasks use</w:t>
      </w:r>
      <w:r>
        <w:t xml:space="preserve"> </w:t>
      </w:r>
      <w:r>
        <w:rPr>
          <w:rStyle w:val="VerbatimChar"/>
        </w:rPr>
        <w:t xml:space="preserve">acks_late</w:t>
      </w:r>
      <w:r>
        <w:t xml:space="preserve"> </w:t>
      </w:r>
      <w:r>
        <w:t xml:space="preserve">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p>
    <w:bookmarkEnd w:id="32"/>
    <w:bookmarkStart w:id="35" w:name="maintainability"/>
    <w:p>
      <w:pPr>
        <w:pStyle w:val="Heading3"/>
      </w:pPr>
      <w:r>
        <w:t xml:space="preserve">3.3.6 Maintainability</w:t>
      </w:r>
    </w:p>
    <w:p>
      <w:pPr>
        <w:pStyle w:val="FirstParagraph"/>
        <w:jc w:val="both"/>
      </w:pPr>
      <w:r>
        <w:t xml:space="preserve">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p>
    <w:bookmarkEnd w:id="33"/>
    <w:bookmarkEnd w:id="34"/>
    <w:bookmarkStart w:id="36" w:name="tools-and-technologies-used"/>
    <w:p>
      <w:pPr>
        <w:pStyle w:val="Heading2"/>
      </w:pPr>
      <w:r>
        <w:t xml:space="preserve">3.4 Tools and Technologies Used</w:t>
      </w:r>
    </w:p>
    <w:p>
      <w:pPr>
        <w:pStyle w:val="FirstParagraph"/>
        <w:jc w:val="both"/>
      </w:pPr>
      <w:r>
        <w:t xml:space="preserve">The tools and technologies below were chosen to implement Hireflow. The selection favours open-source, modular components that meet the SRS constraints of CPU-or-GPU deployment and reduced vendor lock-in.</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Category</w:t>
            </w:r>
          </w:p>
        </w:tc>
        <w:tc>
          <w:tcPr/>
          <w:p>
            <w:pPr>
              <w:pStyle w:val="Compact"/>
            </w:pPr>
            <w:r>
              <w:t xml:space="preserve">Tool / Technology</w:t>
            </w:r>
          </w:p>
        </w:tc>
        <w:tc>
          <w:tcPr/>
          <w:p>
            <w:pPr>
              <w:pStyle w:val="Compact"/>
            </w:pPr>
            <w:r>
              <w:t xml:space="preserve">Purpose</w:t>
            </w:r>
          </w:p>
        </w:tc>
      </w:tr>
      <w:tr>
        <w:tc>
          <w:tcPr/>
          <w:p>
            <w:pPr>
              <w:pStyle w:val="Compact"/>
            </w:pPr>
            <w:r>
              <w:t xml:space="preserve">Backend Framework</w:t>
            </w:r>
          </w:p>
        </w:tc>
        <w:tc>
          <w:tcPr/>
          <w:p>
            <w:pPr>
              <w:pStyle w:val="Compact"/>
            </w:pPr>
            <w:r>
              <w:t xml:space="preserve">FastAPI (Python 3.12,</w:t>
            </w:r>
            <w:r>
              <w:t xml:space="preserve"> </w:t>
            </w:r>
            <w:r>
              <w:rPr>
                <w:rStyle w:val="VerbatimChar"/>
              </w:rPr>
              <w:t xml:space="preserve">uv</w:t>
            </w:r>
            <w:r>
              <w:t xml:space="preserve">)</w:t>
            </w:r>
          </w:p>
        </w:tc>
        <w:tc>
          <w:tcPr/>
          <w:p>
            <w:pPr>
              <w:pStyle w:val="Compact"/>
            </w:pPr>
            <w:r>
              <w:t xml:space="preserve">Asynchronous REST API with automatic OpenAPI generation</w:t>
            </w:r>
          </w:p>
        </w:tc>
      </w:tr>
      <w:tr>
        <w:tc>
          <w:tcPr/>
          <w:p>
            <w:pPr>
              <w:pStyle w:val="Compact"/>
            </w:pPr>
            <w:r>
              <w:t xml:space="preserve">Data Validation</w:t>
            </w:r>
          </w:p>
        </w:tc>
        <w:tc>
          <w:tcPr/>
          <w:p>
            <w:pPr>
              <w:pStyle w:val="Compact"/>
            </w:pPr>
            <w:r>
              <w:t xml:space="preserve">Pydantic v2</w:t>
            </w:r>
          </w:p>
        </w:tc>
        <w:tc>
          <w:tcPr/>
          <w:p>
            <w:pPr>
              <w:pStyle w:val="Compact"/>
            </w:pPr>
            <w:r>
              <w:t xml:space="preserve">Request/response schemas and typed settings management</w:t>
            </w:r>
          </w:p>
        </w:tc>
      </w:tr>
      <w:tr>
        <w:tc>
          <w:tcPr/>
          <w:p>
            <w:pPr>
              <w:pStyle w:val="Compact"/>
            </w:pPr>
            <w:r>
              <w:t xml:space="preserve">ORM &amp; Migrations</w:t>
            </w:r>
          </w:p>
        </w:tc>
        <w:tc>
          <w:tcPr/>
          <w:p>
            <w:pPr>
              <w:pStyle w:val="Compact"/>
            </w:pPr>
            <w:r>
              <w:t xml:space="preserve">SQLAlchemy 2, Alembic</w:t>
            </w:r>
          </w:p>
        </w:tc>
        <w:tc>
          <w:tcPr/>
          <w:p>
            <w:pPr>
              <w:pStyle w:val="Compact"/>
            </w:pPr>
            <w:r>
              <w:t xml:space="preserve">Relational data access and async schema migrations</w:t>
            </w:r>
          </w:p>
        </w:tc>
      </w:tr>
      <w:tr>
        <w:tc>
          <w:tcPr/>
          <w:p>
            <w:pPr>
              <w:pStyle w:val="Compact"/>
            </w:pPr>
            <w:r>
              <w:t xml:space="preserve">Relational Database</w:t>
            </w:r>
          </w:p>
        </w:tc>
        <w:tc>
          <w:tcPr/>
          <w:p>
            <w:pPr>
              <w:pStyle w:val="Compact"/>
            </w:pPr>
            <w:r>
              <w:t xml:space="preserve">PostgreSQL 15</w:t>
            </w:r>
          </w:p>
        </w:tc>
        <w:tc>
          <w:tcPr/>
          <w:p>
            <w:pPr>
              <w:pStyle w:val="Compact"/>
            </w:pPr>
            <w:r>
              <w:t xml:space="preserve">Users, documents, jobs, candidates, applications, activity logs, full-text search</w:t>
            </w:r>
          </w:p>
        </w:tc>
      </w:tr>
      <w:tr>
        <w:tc>
          <w:tcPr/>
          <w:p>
            <w:pPr>
              <w:pStyle w:val="Compact"/>
            </w:pPr>
            <w:r>
              <w:t xml:space="preserve">Vector Database</w:t>
            </w:r>
          </w:p>
        </w:tc>
        <w:tc>
          <w:tcPr/>
          <w:p>
            <w:pPr>
              <w:pStyle w:val="Compact"/>
            </w:pPr>
            <w:r>
              <w:t xml:space="preserve">ChromaDB</w:t>
            </w:r>
          </w:p>
        </w:tc>
        <w:tc>
          <w:tcPr/>
          <w:p>
            <w:pPr>
              <w:pStyle w:val="Compact"/>
            </w:pPr>
            <w:r>
              <w:t xml:space="preserve">Storage and cosine similarity search over chunk embeddings</w:t>
            </w:r>
          </w:p>
        </w:tc>
      </w:tr>
      <w:tr>
        <w:tc>
          <w:tcPr/>
          <w:p>
            <w:pPr>
              <w:pStyle w:val="Compact"/>
            </w:pPr>
            <w:r>
              <w:t xml:space="preserve">Task Queue / Broker</w:t>
            </w:r>
          </w:p>
        </w:tc>
        <w:tc>
          <w:tcPr/>
          <w:p>
            <w:pPr>
              <w:pStyle w:val="Compact"/>
            </w:pPr>
            <w:r>
              <w:t xml:space="preserve">Celery + Redis 7</w:t>
            </w:r>
          </w:p>
        </w:tc>
        <w:tc>
          <w:tcPr/>
          <w:p>
            <w:pPr>
              <w:pStyle w:val="Compact"/>
            </w:pPr>
            <w:r>
              <w:t xml:space="preserve">Background document processing and token denylist/reset stores</w:t>
            </w:r>
          </w:p>
        </w:tc>
      </w:tr>
      <w:tr>
        <w:tc>
          <w:tcPr/>
          <w:p>
            <w:pPr>
              <w:pStyle w:val="Compact"/>
            </w:pPr>
            <w:r>
              <w:t xml:space="preserve">Object Storage</w:t>
            </w:r>
          </w:p>
        </w:tc>
        <w:tc>
          <w:tcPr/>
          <w:p>
            <w:pPr>
              <w:pStyle w:val="Compact"/>
            </w:pPr>
            <w:r>
              <w:t xml:space="preserve">MinIO (S3-compatible)</w:t>
            </w:r>
          </w:p>
        </w:tc>
        <w:tc>
          <w:tcPr/>
          <w:p>
            <w:pPr>
              <w:pStyle w:val="Compact"/>
            </w:pPr>
            <w:r>
              <w:t xml:space="preserve">Storage of original uploaded files</w:t>
            </w:r>
          </w:p>
        </w:tc>
      </w:tr>
      <w:tr>
        <w:tc>
          <w:tcPr/>
          <w:p>
            <w:pPr>
              <w:pStyle w:val="Compact"/>
            </w:pPr>
            <w:r>
              <w:t xml:space="preserve">Embeddings</w:t>
            </w:r>
          </w:p>
        </w:tc>
        <w:tc>
          <w:tcPr/>
          <w:p>
            <w:pPr>
              <w:pStyle w:val="Compact"/>
            </w:pPr>
            <w:r>
              <w:t xml:space="preserve">sentence-transformers (</w:t>
            </w:r>
            <w:r>
              <w:rPr>
                <w:rStyle w:val="VerbatimChar"/>
              </w:rPr>
              <w:t xml:space="preserve">bge-small-en-v1.5</w:t>
            </w:r>
            <w:r>
              <w:t xml:space="preserve">, swappable)</w:t>
            </w:r>
          </w:p>
        </w:tc>
        <w:tc>
          <w:tcPr/>
          <w:p>
            <w:pPr>
              <w:pStyle w:val="Compact"/>
            </w:pPr>
            <w:r>
              <w:t xml:space="preserve">Semantic vector representations of document chunks</w:t>
            </w:r>
          </w:p>
        </w:tc>
      </w:tr>
      <w:tr>
        <w:tc>
          <w:tcPr/>
          <w:p>
            <w:pPr>
              <w:pStyle w:val="Compact"/>
            </w:pPr>
            <w:r>
              <w:t xml:space="preserve">Large Language Model</w:t>
            </w:r>
          </w:p>
        </w:tc>
        <w:tc>
          <w:tcPr/>
          <w:p>
            <w:pPr>
              <w:pStyle w:val="Compact"/>
            </w:pPr>
            <w:r>
              <w:t xml:space="preserve">Anthropic Claude (Ollama fallback)</w:t>
            </w:r>
          </w:p>
        </w:tc>
        <w:tc>
          <w:tcPr/>
          <w:p>
            <w:pPr>
              <w:pStyle w:val="Compact"/>
            </w:pPr>
            <w:r>
              <w:t xml:space="preserve">RAG question answering and LLM-based classification fallback</w:t>
            </w:r>
          </w:p>
        </w:tc>
      </w:tr>
      <w:tr>
        <w:tc>
          <w:tcPr/>
          <w:p>
            <w:pPr>
              <w:pStyle w:val="Compact"/>
            </w:pPr>
            <w:r>
              <w:t xml:space="preserve">Document Parsing</w:t>
            </w:r>
          </w:p>
        </w:tc>
        <w:tc>
          <w:tcPr/>
          <w:p>
            <w:pPr>
              <w:pStyle w:val="Compact"/>
            </w:pPr>
            <w:r>
              <w:t xml:space="preserve">PyMuPDF,</w:t>
            </w:r>
            <w:r>
              <w:t xml:space="preserve"> </w:t>
            </w:r>
            <w:r>
              <w:rPr>
                <w:rStyle w:val="VerbatimChar"/>
              </w:rPr>
              <w:t xml:space="preserve">unstructured</w:t>
            </w:r>
          </w:p>
        </w:tc>
        <w:tc>
          <w:tcPr/>
          <w:p>
            <w:pPr>
              <w:pStyle w:val="Compact"/>
            </w:pPr>
            <w:r>
              <w:t xml:space="preserve">Text and structured element extraction from PDF/Word</w:t>
            </w:r>
          </w:p>
        </w:tc>
      </w:tr>
      <w:tr>
        <w:tc>
          <w:tcPr/>
          <w:p>
            <w:pPr>
              <w:pStyle w:val="Compact"/>
            </w:pPr>
            <w:r>
              <w:t xml:space="preserve">OCR</w:t>
            </w:r>
          </w:p>
        </w:tc>
        <w:tc>
          <w:tcPr/>
          <w:p>
            <w:pPr>
              <w:pStyle w:val="Compact"/>
            </w:pPr>
            <w:r>
              <w:t xml:space="preserve">Tesseract / pytesseract (Claude/Ollama vision optional)</w:t>
            </w:r>
          </w:p>
        </w:tc>
        <w:tc>
          <w:tcPr/>
          <w:p>
            <w:pPr>
              <w:pStyle w:val="Compact"/>
            </w:pPr>
            <w:r>
              <w:t xml:space="preserve">Text extraction from scanned images</w:t>
            </w:r>
          </w:p>
        </w:tc>
      </w:tr>
      <w:tr>
        <w:tc>
          <w:tcPr/>
          <w:p>
            <w:pPr>
              <w:pStyle w:val="Compact"/>
            </w:pPr>
            <w:r>
              <w:t xml:space="preserve">Authentication</w:t>
            </w:r>
          </w:p>
        </w:tc>
        <w:tc>
          <w:tcPr/>
          <w:p>
            <w:pPr>
              <w:pStyle w:val="Compact"/>
            </w:pPr>
            <w:r>
              <w:t xml:space="preserve">JWT, Argon2 (argon2id)</w:t>
            </w:r>
          </w:p>
        </w:tc>
        <w:tc>
          <w:tcPr/>
          <w:p>
            <w:pPr>
              <w:pStyle w:val="Compact"/>
            </w:pPr>
            <w:r>
              <w:t xml:space="preserve">Token-based auth and secure password hashing</w:t>
            </w:r>
          </w:p>
        </w:tc>
      </w:tr>
      <w:tr>
        <w:tc>
          <w:tcPr/>
          <w:p>
            <w:pPr>
              <w:pStyle w:val="Compact"/>
            </w:pPr>
            <w:r>
              <w:t xml:space="preserve">Frontend Framework</w:t>
            </w:r>
          </w:p>
        </w:tc>
        <w:tc>
          <w:tcPr/>
          <w:p>
            <w:pPr>
              <w:pStyle w:val="Compact"/>
            </w:pPr>
            <w:r>
              <w:t xml:space="preserve">React 19 + TypeScript</w:t>
            </w:r>
          </w:p>
        </w:tc>
        <w:tc>
          <w:tcPr/>
          <w:p>
            <w:pPr>
              <w:pStyle w:val="Compact"/>
            </w:pPr>
            <w:r>
              <w:t xml:space="preserve">Single-page web application</w:t>
            </w:r>
          </w:p>
        </w:tc>
      </w:tr>
      <w:tr>
        <w:tc>
          <w:tcPr/>
          <w:p>
            <w:pPr>
              <w:pStyle w:val="Compact"/>
            </w:pPr>
            <w:r>
              <w:t xml:space="preserve">Build Tooling</w:t>
            </w:r>
          </w:p>
        </w:tc>
        <w:tc>
          <w:tcPr/>
          <w:p>
            <w:pPr>
              <w:pStyle w:val="Compact"/>
            </w:pPr>
            <w:r>
              <w:t xml:space="preserve">Vite</w:t>
            </w:r>
          </w:p>
        </w:tc>
        <w:tc>
          <w:tcPr/>
          <w:p>
            <w:pPr>
              <w:pStyle w:val="Compact"/>
            </w:pPr>
            <w:r>
              <w:t xml:space="preserve">Frontend build and dev server</w:t>
            </w:r>
          </w:p>
        </w:tc>
      </w:tr>
      <w:tr>
        <w:tc>
          <w:tcPr/>
          <w:p>
            <w:pPr>
              <w:pStyle w:val="Compact"/>
            </w:pPr>
            <w:r>
              <w:t xml:space="preserve">Styling / UI</w:t>
            </w:r>
          </w:p>
        </w:tc>
        <w:tc>
          <w:tcPr/>
          <w:p>
            <w:pPr>
              <w:pStyle w:val="Compact"/>
            </w:pPr>
            <w:r>
              <w:t xml:space="preserve">Tailwind CSS v4, shadcn/ui</w:t>
            </w:r>
          </w:p>
        </w:tc>
        <w:tc>
          <w:tcPr/>
          <w:p>
            <w:pPr>
              <w:pStyle w:val="Compact"/>
            </w:pPr>
            <w:r>
              <w:t xml:space="preserve">Component styling and design system</w:t>
            </w:r>
          </w:p>
        </w:tc>
      </w:tr>
      <w:tr>
        <w:tc>
          <w:tcPr/>
          <w:p>
            <w:pPr>
              <w:pStyle w:val="Compact"/>
            </w:pPr>
            <w:r>
              <w:t xml:space="preserve">Data Fetching</w:t>
            </w:r>
          </w:p>
        </w:tc>
        <w:tc>
          <w:tcPr/>
          <w:p>
            <w:pPr>
              <w:pStyle w:val="Compact"/>
            </w:pPr>
            <w:r>
              <w:t xml:space="preserve">TanStack Query</w:t>
            </w:r>
          </w:p>
        </w:tc>
        <w:tc>
          <w:tcPr/>
          <w:p>
            <w:pPr>
              <w:pStyle w:val="Compact"/>
            </w:pPr>
            <w:r>
              <w:t xml:space="preserve">Server-state management with generated query/mutation hooks</w:t>
            </w:r>
          </w:p>
        </w:tc>
      </w:tr>
      <w:tr>
        <w:tc>
          <w:tcPr/>
          <w:p>
            <w:pPr>
              <w:pStyle w:val="Compact"/>
            </w:pPr>
            <w:r>
              <w:t xml:space="preserve">Routing &amp; Charts</w:t>
            </w:r>
          </w:p>
        </w:tc>
        <w:tc>
          <w:tcPr/>
          <w:p>
            <w:pPr>
              <w:pStyle w:val="Compact"/>
            </w:pPr>
            <w:r>
              <w:t xml:space="preserve">react-router, recharts</w:t>
            </w:r>
          </w:p>
        </w:tc>
        <w:tc>
          <w:tcPr/>
          <w:p>
            <w:pPr>
              <w:pStyle w:val="Compact"/>
            </w:pPr>
            <w:r>
              <w:t xml:space="preserve">Client-side routing and dashboard visualisations</w:t>
            </w:r>
          </w:p>
        </w:tc>
      </w:tr>
      <w:tr>
        <w:tc>
          <w:tcPr/>
          <w:p>
            <w:pPr>
              <w:pStyle w:val="Compact"/>
            </w:pPr>
            <w:r>
              <w:t xml:space="preserve">API Client</w:t>
            </w:r>
          </w:p>
        </w:tc>
        <w:tc>
          <w:tcPr/>
          <w:p>
            <w:pPr>
              <w:pStyle w:val="Compact"/>
            </w:pPr>
            <w:r>
              <w:t xml:space="preserve">OpenAPI to hey-api/openapi-ts</w:t>
            </w:r>
          </w:p>
        </w:tc>
        <w:tc>
          <w:tcPr/>
          <w:p>
            <w:pPr>
              <w:pStyle w:val="Compact"/>
            </w:pPr>
            <w:r>
              <w:t xml:space="preserve">Type-safe generated SDK from the backend spec</w:t>
            </w:r>
          </w:p>
        </w:tc>
      </w:tr>
      <w:tr>
        <w:tc>
          <w:tcPr/>
          <w:p>
            <w:pPr>
              <w:pStyle w:val="Compact"/>
            </w:pPr>
            <w:r>
              <w:t xml:space="preserve">Reverse Proxy</w:t>
            </w:r>
          </w:p>
        </w:tc>
        <w:tc>
          <w:tcPr/>
          <w:p>
            <w:pPr>
              <w:pStyle w:val="Compact"/>
            </w:pPr>
            <w:r>
              <w:t xml:space="preserve">nginx</w:t>
            </w:r>
          </w:p>
        </w:tc>
        <w:tc>
          <w:tcPr/>
          <w:p>
            <w:pPr>
              <w:pStyle w:val="Compact"/>
            </w:pPr>
            <w:r>
              <w:t xml:space="preserve">Serves frontend static assets and proxies</w:t>
            </w:r>
            <w:r>
              <w:t xml:space="preserve"> </w:t>
            </w:r>
            <w:r>
              <w:rPr>
                <w:rStyle w:val="VerbatimChar"/>
              </w:rPr>
              <w:t xml:space="preserve">/api/</w:t>
            </w:r>
            <w:r>
              <w:t xml:space="preserve"> </w:t>
            </w:r>
            <w:r>
              <w:t xml:space="preserve">in production</w:t>
            </w:r>
          </w:p>
        </w:tc>
      </w:tr>
      <w:tr>
        <w:tc>
          <w:tcPr/>
          <w:p>
            <w:pPr>
              <w:pStyle w:val="Compact"/>
            </w:pPr>
            <w:r>
              <w:t xml:space="preserve">Containerisation</w:t>
            </w:r>
          </w:p>
        </w:tc>
        <w:tc>
          <w:tcPr/>
          <w:p>
            <w:pPr>
              <w:pStyle w:val="Compact"/>
            </w:pPr>
            <w:r>
              <w:t xml:space="preserve">Docker, Docker Compose</w:t>
            </w:r>
          </w:p>
        </w:tc>
        <w:tc>
          <w:tcPr/>
          <w:p>
            <w:pPr>
              <w:pStyle w:val="Compact"/>
            </w:pPr>
            <w:r>
              <w:t xml:space="preserve">Reproducible dev and production deployment</w:t>
            </w:r>
          </w:p>
        </w:tc>
      </w:tr>
      <w:tr>
        <w:tc>
          <w:tcPr/>
          <w:p>
            <w:pPr>
              <w:pStyle w:val="Compact"/>
            </w:pPr>
            <w:r>
              <w:t xml:space="preserve">Local Orchestration</w:t>
            </w:r>
          </w:p>
        </w:tc>
        <w:tc>
          <w:tcPr/>
          <w:p>
            <w:pPr>
              <w:pStyle w:val="Compact"/>
            </w:pPr>
            <w:r>
              <w:t xml:space="preserve">Make, Tilt</w:t>
            </w:r>
          </w:p>
        </w:tc>
        <w:tc>
          <w:tcPr/>
          <w:p>
            <w:pPr>
              <w:pStyle w:val="Compact"/>
            </w:pPr>
            <w:r>
              <w:t xml:space="preserve">One-command bring-up of the API, worker, frontend, and backing services</w:t>
            </w:r>
          </w:p>
        </w:tc>
      </w:tr>
      <w:tr>
        <w:tc>
          <w:tcPr/>
          <w:p>
            <w:pPr>
              <w:pStyle w:val="Compact"/>
            </w:pPr>
            <w:r>
              <w:t xml:space="preserve">Version Control</w:t>
            </w:r>
          </w:p>
        </w:tc>
        <w:tc>
          <w:tcPr/>
          <w:p>
            <w:pPr>
              <w:pStyle w:val="Compact"/>
            </w:pPr>
            <w:r>
              <w:t xml:space="preserve">Git, GitHub</w:t>
            </w:r>
          </w:p>
        </w:tc>
        <w:tc>
          <w:tcPr/>
          <w:p>
            <w:pPr>
              <w:pStyle w:val="Compact"/>
            </w:pPr>
            <w:r>
              <w:t xml:space="preserve">Source control and issue tracking for the feature-per-iteration workflow</w:t>
            </w:r>
          </w:p>
        </w:tc>
      </w:tr>
      <w:tr>
        <w:tc>
          <w:tcPr/>
          <w:p>
            <w:pPr>
              <w:pStyle w:val="Compact"/>
            </w:pPr>
            <w:r>
              <w:t xml:space="preserve">Testing</w:t>
            </w:r>
          </w:p>
        </w:tc>
        <w:tc>
          <w:tcPr/>
          <w:p>
            <w:pPr>
              <w:pStyle w:val="Compact"/>
            </w:pPr>
            <w:r>
              <w:t xml:space="preserve">pytest, pytest-asyncio</w:t>
            </w:r>
          </w:p>
        </w:tc>
        <w:tc>
          <w:tcPr/>
          <w:p>
            <w:pPr>
              <w:pStyle w:val="Compact"/>
            </w:pPr>
            <w:r>
              <w:t xml:space="preserve">Unit, integration, and API test suites</w:t>
            </w:r>
          </w:p>
        </w:tc>
      </w:tr>
      <w:tr>
        <w:tc>
          <w:tcPr/>
          <w:p>
            <w:pPr>
              <w:pStyle w:val="Compact"/>
            </w:pPr>
            <w:r>
              <w:t xml:space="preserve">Code Quality</w:t>
            </w:r>
          </w:p>
        </w:tc>
        <w:tc>
          <w:tcPr/>
          <w:p>
            <w:pPr>
              <w:pStyle w:val="Compact"/>
            </w:pPr>
            <w:r>
              <w:t xml:space="preserve">ruff</w:t>
            </w:r>
          </w:p>
        </w:tc>
        <w:tc>
          <w:tcPr/>
          <w:p>
            <w:pPr>
              <w:pStyle w:val="Compact"/>
            </w:pPr>
            <w:r>
              <w:t xml:space="preserve">Linting and formatting, run as a gate before a change is committed</w:t>
            </w:r>
          </w:p>
        </w:tc>
      </w:tr>
      <w:tr>
        <w:tc>
          <w:tcPr/>
          <w:p>
            <w:pPr>
              <w:pStyle w:val="Compact"/>
            </w:pPr>
            <w:r>
              <w:t xml:space="preserve">Diagramming</w:t>
            </w:r>
          </w:p>
        </w:tc>
        <w:tc>
          <w:tcPr/>
          <w:p>
            <w:pPr>
              <w:pStyle w:val="Compact"/>
            </w:pPr>
            <w:r>
              <w:t xml:space="preserve">draw.io</w:t>
            </w:r>
          </w:p>
        </w:tc>
        <w:tc>
          <w:tcPr/>
          <w:p>
            <w:pPr>
              <w:pStyle w:val="Compact"/>
            </w:pPr>
            <w:r>
              <w:t xml:space="preserve">UML, data-flow, and entity-relationship figures in this report</w:t>
            </w:r>
          </w:p>
        </w:tc>
      </w:tr>
    </w:tbl>
    <w:p>
      <w:pPr>
        <w:pStyle w:val="TableCaption"/>
      </w:pPr>
      <w:r>
        <w:t xml:space="preserve">Table 3.2: Tools and Technologies</w:t>
      </w:r>
    </w:p>
    <w:bookmarkEnd w:id="35"/>
    <w:bookmarkStart w:id="37" w:name="use-cases-user-stories"/>
    <w:p>
      <w:pPr>
        <w:pStyle w:val="Heading2"/>
      </w:pPr>
      <w:r>
        <w:t xml:space="preserve">3.5 Use Cases / User Stories</w:t>
      </w:r>
    </w:p>
    <w:p>
      <w:pPr>
        <w:pStyle w:val="FirstParagraph"/>
        <w:jc w:val="both"/>
      </w:pPr>
      <w:r>
        <w:t xml:space="preserve">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xmlns:a="http://schemas.openxmlformats.org/drawingml/2006/main" xmlns:pic="http://schemas.openxmlformats.org/drawingml/2006/picture">
      <w:pPr>
        <w:pStyle w:val="CaptionedFigure"/>
      </w:pPr>
      <w:r>
        <w:drawing>
          <wp:inline>
            <wp:extent cx="5486400" cy="6880025"/>
            <wp:effectExtent b="0" l="0" r="0" t="0"/>
            <wp:docPr descr="Figure 3.1: Use Case Diagram" title="" id="3" name="Picture"/>
            <a:graphic>
              <a:graphicData uri="http://schemas.openxmlformats.org/drawingml/2006/picture">
                <pic:pic>
                  <pic:nvPicPr>
                    <pic:cNvPr descr="src/images/use_case_diagram.png" id="3" name="Picture"/>
                    <pic:cNvPicPr>
                      <a:picLocks noChangeArrowheads="1" noChangeAspect="1"/>
                    </pic:cNvPicPr>
                  </pic:nvPicPr>
                  <pic:blipFill>
                    <a:blip r:embed="rId10"/>
                    <a:stretch>
                      <a:fillRect/>
                    </a:stretch>
                  </pic:blipFill>
                  <pic:spPr bwMode="auto">
                    <a:xfrm>
                      <a:off x="0" y="0"/>
                      <a:ext cx="5486400" cy="6880025"/>
                    </a:xfrm>
                    <a:prstGeom prst="rect">
                      <a:avLst/>
                    </a:prstGeom>
                    <a:noFill/>
                    <a:ln w="9525">
                      <a:noFill/>
                      <a:headEnd/>
                      <a:tailEnd/>
                    </a:ln>
                  </pic:spPr>
                </pic:pic>
              </a:graphicData>
            </a:graphic>
          </wp:inline>
        </w:drawing>
      </w:r>
    </w:p>
    <w:p>
      <w:pPr>
        <w:pStyle w:val="ImageCaption"/>
      </w:pPr>
      <w:r>
        <w:t xml:space="preserve">Figure 3.1: Use Case Diagram</w:t>
      </w:r>
    </w:p>
    <w:p>
      <w:pPr>
        <w:pStyle w:val="BodyText"/>
        <w:jc w:val="both"/>
      </w:pPr>
      <w:r>
        <w:t xml:space="preserve">The main use cases identified in the SRS are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Use Case</w:t>
            </w:r>
          </w:p>
        </w:tc>
        <w:tc>
          <w:tcPr/>
          <w:p>
            <w:pPr>
              <w:pStyle w:val="Compact"/>
            </w:pPr>
            <w:r>
              <w:t xml:space="preserve">Name</w:t>
            </w:r>
          </w:p>
        </w:tc>
        <w:tc>
          <w:tcPr/>
          <w:p>
            <w:pPr>
              <w:pStyle w:val="Compact"/>
            </w:pPr>
            <w:r>
              <w:t xml:space="preserve">Primary Actor</w:t>
            </w:r>
          </w:p>
        </w:tc>
        <w:tc>
          <w:tcPr/>
          <w:p>
            <w:pPr>
              <w:pStyle w:val="Compact"/>
            </w:pPr>
            <w:r>
              <w:t xml:space="preserve">Summary</w:t>
            </w:r>
          </w:p>
        </w:tc>
      </w:tr>
      <w:tr>
        <w:tc>
          <w:tcPr/>
          <w:p>
            <w:pPr>
              <w:pStyle w:val="Compact"/>
            </w:pPr>
            <w:r>
              <w:t xml:space="preserve">UC-01</w:t>
            </w:r>
          </w:p>
        </w:tc>
        <w:tc>
          <w:tcPr/>
          <w:p>
            <w:pPr>
              <w:pStyle w:val="Compact"/>
            </w:pPr>
            <w:r>
              <w:t xml:space="preserve">Login</w:t>
            </w:r>
          </w:p>
        </w:tc>
        <w:tc>
          <w:tcPr/>
          <w:p>
            <w:pPr>
              <w:pStyle w:val="Compact"/>
            </w:pPr>
            <w:r>
              <w:t xml:space="preserve">HR Personnel</w:t>
            </w:r>
          </w:p>
        </w:tc>
        <w:tc>
          <w:tcPr/>
          <w:p>
            <w:pPr>
              <w:pStyle w:val="Compact"/>
            </w:pPr>
            <w:r>
              <w:t xml:space="preserve">Authenticate with email and password to access the system</w:t>
            </w:r>
          </w:p>
        </w:tc>
      </w:tr>
      <w:tr>
        <w:tc>
          <w:tcPr/>
          <w:p>
            <w:pPr>
              <w:pStyle w:val="Compact"/>
            </w:pPr>
            <w:r>
              <w:t xml:space="preserve">UC-02</w:t>
            </w:r>
          </w:p>
        </w:tc>
        <w:tc>
          <w:tcPr/>
          <w:p>
            <w:pPr>
              <w:pStyle w:val="Compact"/>
            </w:pPr>
            <w:r>
              <w:t xml:space="preserve">Reset Password</w:t>
            </w:r>
          </w:p>
        </w:tc>
        <w:tc>
          <w:tcPr/>
          <w:p>
            <w:pPr>
              <w:pStyle w:val="Compact"/>
            </w:pPr>
            <w:r>
              <w:t xml:space="preserve">HR Personnel</w:t>
            </w:r>
          </w:p>
        </w:tc>
        <w:tc>
          <w:tcPr/>
          <w:p>
            <w:pPr>
              <w:pStyle w:val="Compact"/>
            </w:pPr>
            <w:r>
              <w:t xml:space="preserve">Recover access to a forgotten account via a verification mechanism</w:t>
            </w:r>
          </w:p>
        </w:tc>
      </w:tr>
      <w:tr>
        <w:tc>
          <w:tcPr/>
          <w:p>
            <w:pPr>
              <w:pStyle w:val="Compact"/>
            </w:pPr>
            <w:r>
              <w:t xml:space="preserve">UC-03</w:t>
            </w:r>
          </w:p>
        </w:tc>
        <w:tc>
          <w:tcPr/>
          <w:p>
            <w:pPr>
              <w:pStyle w:val="Compact"/>
            </w:pPr>
            <w:r>
              <w:t xml:space="preserve">Upload Document</w:t>
            </w:r>
          </w:p>
        </w:tc>
        <w:tc>
          <w:tcPr/>
          <w:p>
            <w:pPr>
              <w:pStyle w:val="Compact"/>
            </w:pPr>
            <w:r>
              <w:t xml:space="preserve">HR Personnel</w:t>
            </w:r>
          </w:p>
        </w:tc>
        <w:tc>
          <w:tcPr/>
          <w:p>
            <w:pPr>
              <w:pStyle w:val="Compact"/>
            </w:pPr>
            <w:r>
              <w:t xml:space="preserve">Upload resumes and HR documents for text extraction, indexing, and storage</w:t>
            </w:r>
          </w:p>
        </w:tc>
      </w:tr>
      <w:tr>
        <w:tc>
          <w:tcPr/>
          <w:p>
            <w:pPr>
              <w:pStyle w:val="Compact"/>
            </w:pPr>
            <w:r>
              <w:t xml:space="preserve">UC-04</w:t>
            </w:r>
          </w:p>
        </w:tc>
        <w:tc>
          <w:tcPr/>
          <w:p>
            <w:pPr>
              <w:pStyle w:val="Compact"/>
            </w:pPr>
            <w:r>
              <w:t xml:space="preserve">Search Documents</w:t>
            </w:r>
          </w:p>
        </w:tc>
        <w:tc>
          <w:tcPr/>
          <w:p>
            <w:pPr>
              <w:pStyle w:val="Compact"/>
            </w:pPr>
            <w:r>
              <w:t xml:space="preserve">HR Personnel</w:t>
            </w:r>
          </w:p>
        </w:tc>
        <w:tc>
          <w:tcPr/>
          <w:p>
            <w:pPr>
              <w:pStyle w:val="Compact"/>
            </w:pPr>
            <w:r>
              <w:t xml:space="preserve">Search stored documents and view ranked results</w:t>
            </w:r>
          </w:p>
        </w:tc>
      </w:tr>
      <w:tr>
        <w:tc>
          <w:tcPr/>
          <w:p>
            <w:pPr>
              <w:pStyle w:val="Compact"/>
            </w:pPr>
            <w:r>
              <w:t xml:space="preserve">UC-05</w:t>
            </w:r>
          </w:p>
        </w:tc>
        <w:tc>
          <w:tcPr/>
          <w:p>
            <w:pPr>
              <w:pStyle w:val="Compact"/>
            </w:pPr>
            <w:r>
              <w:t xml:space="preserve">Filter Search</w:t>
            </w:r>
          </w:p>
        </w:tc>
        <w:tc>
          <w:tcPr/>
          <w:p>
            <w:pPr>
              <w:pStyle w:val="Compact"/>
            </w:pPr>
            <w:r>
              <w:t xml:space="preserve">HR Personnel</w:t>
            </w:r>
          </w:p>
        </w:tc>
        <w:tc>
          <w:tcPr/>
          <w:p>
            <w:pPr>
              <w:pStyle w:val="Compact"/>
            </w:pPr>
            <w:r>
              <w:t xml:space="preserve">Refine search results using metadata filters</w:t>
            </w:r>
          </w:p>
        </w:tc>
      </w:tr>
      <w:tr>
        <w:tc>
          <w:tcPr/>
          <w:p>
            <w:pPr>
              <w:pStyle w:val="Compact"/>
            </w:pPr>
            <w:r>
              <w:t xml:space="preserve">UC-06</w:t>
            </w:r>
          </w:p>
        </w:tc>
        <w:tc>
          <w:tcPr/>
          <w:p>
            <w:pPr>
              <w:pStyle w:val="Compact"/>
            </w:pPr>
            <w:r>
              <w:t xml:space="preserve">Export to Excel</w:t>
            </w:r>
          </w:p>
        </w:tc>
        <w:tc>
          <w:tcPr/>
          <w:p>
            <w:pPr>
              <w:pStyle w:val="Compact"/>
            </w:pPr>
            <w:r>
              <w:t xml:space="preserve">HR Personnel</w:t>
            </w:r>
          </w:p>
        </w:tc>
        <w:tc>
          <w:tcPr/>
          <w:p>
            <w:pPr>
              <w:pStyle w:val="Compact"/>
            </w:pPr>
            <w:r>
              <w:t xml:space="preserve">Export results or shortlisted candidates to a spreadsheet</w:t>
            </w:r>
          </w:p>
        </w:tc>
      </w:tr>
      <w:tr>
        <w:tc>
          <w:tcPr/>
          <w:p>
            <w:pPr>
              <w:pStyle w:val="Compact"/>
            </w:pPr>
            <w:r>
              <w:t xml:space="preserve">UC-07</w:t>
            </w:r>
          </w:p>
        </w:tc>
        <w:tc>
          <w:tcPr/>
          <w:p>
            <w:pPr>
              <w:pStyle w:val="Compact"/>
            </w:pPr>
            <w:r>
              <w:t xml:space="preserve">Create Job</w:t>
            </w:r>
          </w:p>
        </w:tc>
        <w:tc>
          <w:tcPr/>
          <w:p>
            <w:pPr>
              <w:pStyle w:val="Compact"/>
            </w:pPr>
            <w:r>
              <w:t xml:space="preserve">HR Personnel</w:t>
            </w:r>
          </w:p>
        </w:tc>
        <w:tc>
          <w:tcPr/>
          <w:p>
            <w:pPr>
              <w:pStyle w:val="Compact"/>
            </w:pPr>
            <w:r>
              <w:t xml:space="preserve">Create a job posting with screening criteria</w:t>
            </w:r>
          </w:p>
        </w:tc>
      </w:tr>
      <w:tr>
        <w:tc>
          <w:tcPr/>
          <w:p>
            <w:pPr>
              <w:pStyle w:val="Compact"/>
            </w:pPr>
            <w:r>
              <w:t xml:space="preserve">UC-08</w:t>
            </w:r>
          </w:p>
        </w:tc>
        <w:tc>
          <w:tcPr/>
          <w:p>
            <w:pPr>
              <w:pStyle w:val="Compact"/>
            </w:pPr>
            <w:r>
              <w:t xml:space="preserve">Edit/Delete Job</w:t>
            </w:r>
          </w:p>
        </w:tc>
        <w:tc>
          <w:tcPr/>
          <w:p>
            <w:pPr>
              <w:pStyle w:val="Compact"/>
            </w:pPr>
            <w:r>
              <w:t xml:space="preserve">HR Personnel</w:t>
            </w:r>
          </w:p>
        </w:tc>
        <w:tc>
          <w:tcPr/>
          <w:p>
            <w:pPr>
              <w:pStyle w:val="Compact"/>
            </w:pPr>
            <w:r>
              <w:t xml:space="preserve">Update or remove an existing job posting</w:t>
            </w:r>
          </w:p>
        </w:tc>
      </w:tr>
      <w:tr>
        <w:tc>
          <w:tcPr/>
          <w:p>
            <w:pPr>
              <w:pStyle w:val="Compact"/>
            </w:pPr>
            <w:r>
              <w:t xml:space="preserve">UC-09</w:t>
            </w:r>
          </w:p>
        </w:tc>
        <w:tc>
          <w:tcPr/>
          <w:p>
            <w:pPr>
              <w:pStyle w:val="Compact"/>
            </w:pPr>
            <w:r>
              <w:t xml:space="preserve">Sync Resumes</w:t>
            </w:r>
          </w:p>
        </w:tc>
        <w:tc>
          <w:tcPr/>
          <w:p>
            <w:pPr>
              <w:pStyle w:val="Compact"/>
            </w:pPr>
            <w:r>
              <w:t xml:space="preserve">Email Service</w:t>
            </w:r>
          </w:p>
        </w:tc>
        <w:tc>
          <w:tcPr/>
          <w:p>
            <w:pPr>
              <w:pStyle w:val="Compact"/>
            </w:pPr>
            <w:r>
              <w:t xml:space="preserve">Fetch and process resume attachments from connected accounts</w:t>
            </w:r>
          </w:p>
        </w:tc>
      </w:tr>
      <w:tr>
        <w:tc>
          <w:tcPr/>
          <w:p>
            <w:pPr>
              <w:pStyle w:val="Compact"/>
            </w:pPr>
            <w:r>
              <w:t xml:space="preserve">UC-10</w:t>
            </w:r>
          </w:p>
        </w:tc>
        <w:tc>
          <w:tcPr/>
          <w:p>
            <w:pPr>
              <w:pStyle w:val="Compact"/>
            </w:pPr>
            <w:r>
              <w:t xml:space="preserve">View Logs</w:t>
            </w:r>
          </w:p>
        </w:tc>
        <w:tc>
          <w:tcPr/>
          <w:p>
            <w:pPr>
              <w:pStyle w:val="Compact"/>
            </w:pPr>
            <w:r>
              <w:t xml:space="preserve">HR Personnel</w:t>
            </w:r>
          </w:p>
        </w:tc>
        <w:tc>
          <w:tcPr/>
          <w:p>
            <w:pPr>
              <w:pStyle w:val="Compact"/>
            </w:pPr>
            <w:r>
              <w:t xml:space="preserve">Review system activity and audit trail</w:t>
            </w:r>
          </w:p>
        </w:tc>
      </w:tr>
      <w:tr>
        <w:tc>
          <w:tcPr/>
          <w:p>
            <w:pPr>
              <w:pStyle w:val="Compact"/>
            </w:pPr>
            <w:r>
              <w:t xml:space="preserve">UC-11</w:t>
            </w:r>
          </w:p>
        </w:tc>
        <w:tc>
          <w:tcPr/>
          <w:p>
            <w:pPr>
              <w:pStyle w:val="Compact"/>
            </w:pPr>
            <w:r>
              <w:t xml:space="preserve">View Metadata</w:t>
            </w:r>
          </w:p>
        </w:tc>
        <w:tc>
          <w:tcPr/>
          <w:p>
            <w:pPr>
              <w:pStyle w:val="Compact"/>
            </w:pPr>
            <w:r>
              <w:t xml:space="preserve">HR Personnel</w:t>
            </w:r>
          </w:p>
        </w:tc>
        <w:tc>
          <w:tcPr/>
          <w:p>
            <w:pPr>
              <w:pStyle w:val="Compact"/>
            </w:pPr>
            <w:r>
              <w:t xml:space="preserve">View extracted document metadata such as skills and experience</w:t>
            </w:r>
          </w:p>
        </w:tc>
      </w:tr>
      <w:tr>
        <w:tc>
          <w:tcPr/>
          <w:p>
            <w:pPr>
              <w:pStyle w:val="Compact"/>
            </w:pPr>
            <w:r>
              <w:t xml:space="preserve">UC-12</w:t>
            </w:r>
          </w:p>
        </w:tc>
        <w:tc>
          <w:tcPr/>
          <w:p>
            <w:pPr>
              <w:pStyle w:val="Compact"/>
            </w:pPr>
            <w:r>
              <w:t xml:space="preserve">Read Resumes</w:t>
            </w:r>
          </w:p>
        </w:tc>
        <w:tc>
          <w:tcPr/>
          <w:p>
            <w:pPr>
              <w:pStyle w:val="Compact"/>
            </w:pPr>
            <w:r>
              <w:t xml:space="preserve">HR Personnel</w:t>
            </w:r>
          </w:p>
        </w:tc>
        <w:tc>
          <w:tcPr/>
          <w:p>
            <w:pPr>
              <w:pStyle w:val="Compact"/>
            </w:pPr>
            <w:r>
              <w:t xml:space="preserve">Read extracted resume content and shortlist or reject candidates</w:t>
            </w:r>
          </w:p>
        </w:tc>
      </w:tr>
    </w:tbl>
    <w:p>
      <w:pPr>
        <w:pStyle w:val="TableCaption"/>
      </w:pPr>
      <w:r>
        <w:t xml:space="preserve">Table 3.3: Summary of Use Cases (UC-01-UC-12)</w:t>
      </w:r>
    </w:p>
    <w:p>
      <w:pPr>
        <w:pStyle w:val="BodyText"/>
        <w:jc w:val="both"/>
      </w:pPr>
      <w:r>
        <w:rPr>
          <w:b/>
          <w:bCs/>
        </w:rPr>
        <w:t xml:space="preserve">User Stories.</w:t>
      </w:r>
      <w:r>
        <w:t xml:space="preserve"> </w:t>
      </w:r>
      <w:r>
        <w:t xml:space="preserve">The following user stories capture representative goals from the HR user’s perspective:</w:t>
      </w:r>
    </w:p>
    <w:p>
      <w:pPr>
        <w:pStyle w:val="Compact"/>
        <w:numPr>
          <w:ilvl w:val="0"/>
          <w:numId w:val="18"/>
        </w:numPr>
      </w:pPr>
      <w:r>
        <w:rPr>
          <w:b/>
          <w:bCs/>
        </w:rPr>
        <w:t xml:space="preserve">US-1 (Search):</w:t>
      </w:r>
      <w:r>
        <w:t xml:space="preserve"> </w:t>
      </w:r>
      <w:r>
        <w:t xml:space="preserve">As an HR user, I want to ask questions about my documents in plain English so that I can find relevant information without remembering exact keywords or filenames.</w:t>
      </w:r>
    </w:p>
    <w:p>
      <w:pPr>
        <w:pStyle w:val="Compact"/>
        <w:numPr>
          <w:ilvl w:val="0"/>
          <w:numId w:val="18"/>
        </w:numPr>
      </w:pPr>
      <w:r>
        <w:rPr>
          <w:b/>
          <w:bCs/>
        </w:rPr>
        <w:t xml:space="preserve">US-2 (Screening):</w:t>
      </w:r>
      <w:r>
        <w:t xml:space="preserve"> </w:t>
      </w:r>
      <w:r>
        <w:t xml:space="preserve">As an HR user, I want the system to rank incoming resumes against a job’s required skills and experience so that I can focus on the most relevant candidates first.</w:t>
      </w:r>
    </w:p>
    <w:p>
      <w:pPr>
        <w:pStyle w:val="Compact"/>
        <w:numPr>
          <w:ilvl w:val="0"/>
          <w:numId w:val="18"/>
        </w:numPr>
      </w:pPr>
      <w:r>
        <w:rPr>
          <w:b/>
          <w:bCs/>
        </w:rPr>
        <w:t xml:space="preserve">US-3 (Email Sync):</w:t>
      </w:r>
      <w:r>
        <w:t xml:space="preserve"> </w:t>
      </w:r>
      <w:r>
        <w:t xml:space="preserve">As an HR user, I want resumes to be collected automatically from my connected Gmail account so that I do not have to download and upload attachments manually.</w:t>
      </w:r>
    </w:p>
    <w:p>
      <w:pPr>
        <w:pStyle w:val="Compact"/>
        <w:numPr>
          <w:ilvl w:val="0"/>
          <w:numId w:val="18"/>
        </w:numPr>
      </w:pPr>
      <w:r>
        <w:rPr>
          <w:b/>
          <w:bCs/>
        </w:rPr>
        <w:t xml:space="preserve">US-4 (Auditing):</w:t>
      </w:r>
      <w:r>
        <w:t xml:space="preserve"> </w:t>
      </w:r>
      <w:r>
        <w:t xml:space="preserve">As an HR user, I want to view an activity log of uploads, searches, and screening actions so that I can audit what happened and when.</w:t>
      </w:r>
    </w:p>
    <w:bookmarkEnd w:id="36"/>
    <w:bookmarkStart w:id="38" w:name="use-cases-table"/>
    <w:p>
      <w:pPr>
        <w:pStyle w:val="Heading2"/>
      </w:pPr>
      <w:r>
        <w:t xml:space="preserve">3.6 Use Cases Table</w:t>
      </w:r>
    </w:p>
    <w:p>
      <w:pPr>
        <w:pStyle w:val="FirstParagraph"/>
        <w:jc w:val="both"/>
      </w:pPr>
      <w:r>
        <w:t xml:space="preserve">To illustrate the full structure of a use case, the User Login flow (UC-01) is documented in detail below, based on the system’s actual JWT-based authentication mechanism.</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Use Case ID</w:t>
            </w:r>
          </w:p>
        </w:tc>
        <w:tc>
          <w:tcPr/>
          <w:p>
            <w:pPr>
              <w:pStyle w:val="Compact"/>
            </w:pPr>
            <w:r>
              <w:t xml:space="preserve">UC-01</w:t>
            </w:r>
          </w:p>
        </w:tc>
      </w:tr>
      <w:tr>
        <w:tc>
          <w:tcPr/>
          <w:p>
            <w:pPr>
              <w:pStyle w:val="Compact"/>
            </w:pPr>
            <w:r>
              <w:t xml:space="preserve">Use Case Name</w:t>
            </w:r>
          </w:p>
        </w:tc>
        <w:tc>
          <w:tcPr/>
          <w:p>
            <w:pPr>
              <w:pStyle w:val="Compact"/>
            </w:pPr>
            <w:r>
              <w:t xml:space="preserve">User Login</w:t>
            </w:r>
          </w:p>
        </w:tc>
      </w:tr>
      <w:tr>
        <w:tc>
          <w:tcPr/>
          <w:p>
            <w:pPr>
              <w:pStyle w:val="Compact"/>
            </w:pPr>
            <w:r>
              <w:t xml:space="preserve">Primary Actor</w:t>
            </w:r>
          </w:p>
        </w:tc>
        <w:tc>
          <w:tcPr/>
          <w:p>
            <w:pPr>
              <w:pStyle w:val="Compact"/>
            </w:pPr>
            <w:r>
              <w:t xml:space="preserve">Registered HR User</w:t>
            </w:r>
          </w:p>
        </w:tc>
      </w:tr>
      <w:tr>
        <w:tc>
          <w:tcPr/>
          <w:p>
            <w:pPr>
              <w:pStyle w:val="Compact"/>
            </w:pPr>
            <w:r>
              <w:t xml:space="preserve">Goal</w:t>
            </w:r>
          </w:p>
        </w:tc>
        <w:tc>
          <w:tcPr/>
          <w:p>
            <w:pPr>
              <w:pStyle w:val="Compact"/>
            </w:pPr>
            <w:r>
              <w:t xml:space="preserve">Authenticate with valid credentials to obtain an authorised session and access protected system features</w:t>
            </w:r>
          </w:p>
        </w:tc>
      </w:tr>
      <w:tr>
        <w:tc>
          <w:tcPr/>
          <w:p>
            <w:pPr>
              <w:pStyle w:val="Compact"/>
            </w:pPr>
            <w:r>
              <w:t xml:space="preserve">Preconditions</w:t>
            </w:r>
          </w:p>
        </w:tc>
        <w:tc>
          <w:tcPr/>
          <w:p>
            <w:pPr>
              <w:pStyle w:val="Compact"/>
            </w:pPr>
            <w:r>
              <w:t xml:space="preserve">1. The system is running and reachable. 2. The user has a registered, active account.</w:t>
            </w:r>
          </w:p>
        </w:tc>
      </w:tr>
      <w:tr>
        <w:tc>
          <w:tcPr/>
          <w:p>
            <w:pPr>
              <w:pStyle w:val="Compact"/>
            </w:pPr>
            <w:r>
              <w:t xml:space="preserve">Trigger</w:t>
            </w:r>
          </w:p>
        </w:tc>
        <w:tc>
          <w:tcPr/>
          <w:p>
            <w:pPr>
              <w:pStyle w:val="Compact"/>
            </w:pPr>
            <w:r>
              <w:t xml:space="preserve">The user selects</w:t>
            </w:r>
            <w:r>
              <w:t xml:space="preserve"> </w:t>
            </w:r>
            <w:r>
              <w:t xml:space="preserve">“Sign in”</w:t>
            </w:r>
            <w:r>
              <w:t xml:space="preserve"> </w:t>
            </w:r>
            <w:r>
              <w:t xml:space="preserve">on the login page after entering their credentials.</w:t>
            </w:r>
          </w:p>
        </w:tc>
      </w:tr>
      <w:tr>
        <w:tc>
          <w:tcPr/>
          <w:p>
            <w:pPr>
              <w:pStyle w:val="Compact"/>
            </w:pPr>
            <w:r>
              <w:t xml:space="preserve">Main Flow</w:t>
            </w:r>
          </w:p>
        </w:tc>
        <w:tc>
          <w:tcPr/>
          <w:p>
            <w:pPr>
              <w:pStyle w:val="Compact"/>
            </w:pPr>
            <w:r>
              <w:t xml:space="preserve">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c>
          <w:tcPr/>
          <w:p>
            <w:pPr>
              <w:pStyle w:val="Compact"/>
            </w:pPr>
            <w:r>
              <w:t xml:space="preserve">Alternative Flow(s)</w:t>
            </w:r>
          </w:p>
        </w:tc>
        <w:tc>
          <w:tcPr/>
          <w:p>
            <w:pPr>
              <w:pStyle w:val="Compact"/>
            </w:pPr>
            <w:r>
              <w:t xml:space="preserve">3a/4a. If the credentials are invalid, the system rejects the attempt and returns an authentication error without revealing whether the email or password was wrong. 2a. If the user has forgotten their password, they follow the</w:t>
            </w:r>
            <w:r>
              <w:t xml:space="preserve"> </w:t>
            </w:r>
            <w:r>
              <w:t xml:space="preserve">“Forgot password?”</w:t>
            </w:r>
            <w:r>
              <w:t xml:space="preserve"> </w:t>
            </w:r>
            <w:r>
              <w:t xml:space="preserve">link, invoking UC-02 (Reset Password).</w:t>
            </w:r>
          </w:p>
        </w:tc>
      </w:tr>
      <w:tr>
        <w:tc>
          <w:tcPr/>
          <w:p>
            <w:pPr>
              <w:pStyle w:val="Compact"/>
            </w:pPr>
            <w:r>
              <w:t xml:space="preserve">Postconditions</w:t>
            </w:r>
          </w:p>
        </w:tc>
        <w:tc>
          <w:tcPr/>
          <w:p>
            <w:pPr>
              <w:pStyle w:val="Compact"/>
            </w:pPr>
            <w:r>
              <w:t xml:space="preserve">The user holds a valid access/refresh token pair and an authenticated session; the login event is written to the audit trail.</w:t>
            </w:r>
          </w:p>
        </w:tc>
      </w:tr>
      <w:tr>
        <w:tc>
          <w:tcPr/>
          <w:p>
            <w:pPr>
              <w:pStyle w:val="Compact"/>
            </w:pPr>
            <w:r>
              <w:t xml:space="preserve">Exceptions</w:t>
            </w:r>
          </w:p>
        </w:tc>
        <w:tc>
          <w:tcPr/>
          <w:p>
            <w:pPr>
              <w:pStyle w:val="Compact"/>
            </w:pPr>
            <w:r>
              <w:t xml:space="preserve">Account disabled leads to access forbidden (403). A malformed or expired token on subsequent requests leads to 401 with a prompt to re-authenticate.</w:t>
            </w:r>
          </w:p>
        </w:tc>
      </w:tr>
      <w:tr>
        <w:tc>
          <w:tcPr/>
          <w:p>
            <w:pPr>
              <w:pStyle w:val="Compact"/>
            </w:pPr>
            <w:r>
              <w:t xml:space="preserve">Related Functional Requirement(s)</w:t>
            </w:r>
          </w:p>
        </w:tc>
        <w:tc>
          <w:tcPr/>
          <w:p>
            <w:pPr>
              <w:pStyle w:val="Compact"/>
            </w:pPr>
            <w:r>
              <w:t xml:space="preserve">FR01, FR03</w:t>
            </w:r>
          </w:p>
        </w:tc>
      </w:tr>
    </w:tbl>
    <w:p>
      <w:pPr>
        <w:pStyle w:val="TableCaption"/>
      </w:pPr>
      <w:r>
        <w:t xml:space="preserve">Table 3.4: Sample Use Case, User Login</w:t>
      </w:r>
    </w:p>
    <w:bookmarkEnd w:id="37"/>
    <w:bookmarkStart w:id="39" w:name="development-methodology"/>
    <w:p>
      <w:pPr>
        <w:pStyle w:val="Heading2"/>
      </w:pPr>
      <w:r>
        <w:t xml:space="preserve">3.7 Development Methodology</w:t>
      </w:r>
    </w:p>
    <w:p>
      <w:pPr>
        <w:pStyle w:val="FirstParagraph"/>
        <w:jc w:val="both"/>
      </w:pPr>
      <w:r>
        <w:t xml:space="preserve">Hireflow was built with an incremental, feature-driven process rather than a single-pass waterfall. Scope was fixed early by the SRS, which bounded the work at twenty-two functional requirements and twelve use cases, but the system itself was delivered one tracked feature at a time. Each iteration carried a single feature from implementation through its own tests before the next was started, so a working subset of the platform existed throughout, and integration problems surfaced early instead of piling up at the end. Figure 3.2 sets out the flow.</w:t>
      </w:r>
    </w:p>
    <w:p xmlns:a="http://schemas.openxmlformats.org/drawingml/2006/main" xmlns:pic="http://schemas.openxmlformats.org/drawingml/2006/picture">
      <w:pPr>
        <w:pStyle w:val="CaptionedFigure"/>
      </w:pPr>
      <w:r>
        <w:drawing>
          <wp:inline>
            <wp:extent cx="3566160" cy="5326573"/>
            <wp:effectExtent b="0" l="0" r="0" t="0"/>
            <wp:docPr descr="Figure 3.2: Development Methodology Flowchart" title="" id="4" name="Picture"/>
            <a:graphic>
              <a:graphicData uri="http://schemas.openxmlformats.org/drawingml/2006/picture">
                <pic:pic>
                  <pic:nvPicPr>
                    <pic:cNvPr descr="src/images/methodology.png" id="4" name="Picture"/>
                    <pic:cNvPicPr>
                      <a:picLocks noChangeArrowheads="1" noChangeAspect="1"/>
                    </pic:cNvPicPr>
                  </pic:nvPicPr>
                  <pic:blipFill>
                    <a:blip r:embed="rId11"/>
                    <a:stretch>
                      <a:fillRect/>
                    </a:stretch>
                  </pic:blipFill>
                  <pic:spPr bwMode="auto">
                    <a:xfrm>
                      <a:off x="0" y="0"/>
                      <a:ext cx="3566160" cy="5326573"/>
                    </a:xfrm>
                    <a:prstGeom prst="rect">
                      <a:avLst/>
                    </a:prstGeom>
                    <a:noFill/>
                    <a:ln w="9525">
                      <a:noFill/>
                      <a:headEnd/>
                      <a:tailEnd/>
                    </a:ln>
                  </pic:spPr>
                </pic:pic>
              </a:graphicData>
            </a:graphic>
          </wp:inline>
        </w:drawing>
      </w:r>
    </w:p>
    <w:p>
      <w:pPr>
        <w:pStyle w:val="ImageCaption"/>
      </w:pPr>
      <w:r>
        <w:t xml:space="preserve">Figure 3.2: Development Methodology Flowchart</w:t>
      </w:r>
    </w:p>
    <w:p>
      <w:pPr>
        <w:pStyle w:val="BodyText"/>
        <w:jc w:val="both"/>
      </w:pPr>
      <w:r>
        <w:t xml:space="preserve">The process opens with a literature review and requirement analysis, which together establish the research gap and produce the SRS. System design follows, fixing the layered architecture, the data flow diagrams, the UML models, and the relational schema before any feature is coded. The implementation stage is the iterative core: a feature is built, then exercised by unit, integration, and API tests along with manual checks, and the decision point asks whether every planned feature has been delivered. While features remain, control returns to implementation and the next one begins; that loop is the difference between an incremental model and a sequential one. Once the feature set is complete the system moves to full-system evaluation, covering user-acceptance testing and the performance benchmarks reported in Chapter 6, and finally to documentation.</w:t>
      </w:r>
    </w:p>
    <w:p>
      <w:pPr>
        <w:jc w:val="both"/>
      </w:pPr>
      <w:r>
        <w:br w:type="page"/>
      </w:r>
    </w:p>
    <w:bookmarkEnd w:id="38"/>
    <w:bookmarkEnd w:id="39"/>
    <w:bookmarkStart w:id="40" w:name="chapter-4-system-design"/>
    <w:p>
      <w:pPr>
        <w:pStyle w:val="Heading1"/>
      </w:pPr>
      <w:r>
        <w:t xml:space="preserve">CHAPTER 4: SYSTEM DESIGN</w:t>
      </w:r>
    </w:p>
    <w:p>
      <w:pPr>
        <w:pStyle w:val="FirstParagraph"/>
        <w:jc w:val="both"/>
      </w:pPr>
      <w:r>
        <w:t xml:space="preserve">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Between them, these views describe how the system divides responsibilities, enforces access control, and answers natural-language questions with verifiable citations over an organisation’s unstructured documents.</w:t>
      </w:r>
    </w:p>
    <w:bookmarkStart w:id="41" w:name="system-architecture-description-design"/>
    <w:p>
      <w:pPr>
        <w:pStyle w:val="Heading2"/>
      </w:pPr>
      <w:r>
        <w:t xml:space="preserve">4.1 System Architecture Description &amp; Design</w:t>
      </w:r>
    </w:p>
    <w:p>
      <w:pPr>
        <w:pStyle w:val="FirstParagraph"/>
        <w:jc w:val="both"/>
      </w:pPr>
      <w:r>
        <w:t xml:space="preserve">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jc w:val="both"/>
      </w:pPr>
      <w:r>
        <w:t xml:space="preserve">At the outermost tier, a React 19 single-page application (built with TypeScript, Vite, Tailwind CSS v4 and shadcn/ui) runs in the browser and communicates exclusively through a generated, type-safe SDK. The SDK is produced from the backend’s OpenAPI specification via</w:t>
      </w:r>
      <w:r>
        <w:t xml:space="preserve"> </w:t>
      </w:r>
      <w:r>
        <w:rPr>
          <w:rStyle w:val="VerbatimChar"/>
        </w:rPr>
        <w:t xml:space="preserve">openapi-ts</w:t>
      </w:r>
      <w:r>
        <w:t xml:space="preserve">, so every request and response stays contractually aligned with the server. In production, an nginx reverse proxy serves the compiled static frontend and forwards</w:t>
      </w:r>
      <w:r>
        <w:t xml:space="preserve"> </w:t>
      </w:r>
      <w:r>
        <w:rPr>
          <w:rStyle w:val="VerbatimChar"/>
        </w:rPr>
        <w:t xml:space="preserve">/api/</w:t>
      </w:r>
      <w:r>
        <w:t xml:space="preserve"> </w:t>
      </w:r>
      <w:r>
        <w:t xml:space="preserve">traffic to the backend. The data stores remain on a private Docker network with no host-exposed ports.</w:t>
      </w:r>
    </w:p>
    <w:p>
      <w:pPr>
        <w:pStyle w:val="BodyText"/>
        <w:jc w:val="both"/>
      </w:pPr>
      <w:r>
        <w:t xml:space="preserve">The FastAPI API layer is the system’s HTTP boundary. Routes are kept thin, five lines or fewer per handler: they validate requests using Pydantic v2 schemas, invoke a service, and serialise the result. Shared concerns are handled here through dependency injection, covering authentication (</w:t>
      </w:r>
      <w:r>
        <w:rPr>
          <w:rStyle w:val="VerbatimChar"/>
        </w:rPr>
        <w:t xml:space="preserve">CurrentUser</w:t>
      </w:r>
      <w:r>
        <w:t xml:space="preserve">), role gating (</w:t>
      </w:r>
      <w:r>
        <w:rPr>
          <w:rStyle w:val="VerbatimChar"/>
        </w:rPr>
        <w:t xml:space="preserve">RequireAdmin</w:t>
      </w:r>
      <w:r>
        <w:t xml:space="preserve">), and a central error handler that maps domain exceptions to HTTP status codes. Routes never raise</w:t>
      </w:r>
      <w:r>
        <w:t xml:space="preserve"> </w:t>
      </w:r>
      <w:r>
        <w:rPr>
          <w:rStyle w:val="VerbatimChar"/>
        </w:rPr>
        <w:t xml:space="preserve">HTTPException</w:t>
      </w:r>
      <w:r>
        <w:t xml:space="preserve"> </w:t>
      </w:r>
      <w:r>
        <w:t xml:space="preserve">directly. Instead, services raise typed</w:t>
      </w:r>
      <w:r>
        <w:t xml:space="preserve"> </w:t>
      </w:r>
      <w:r>
        <w:rPr>
          <w:rStyle w:val="VerbatimChar"/>
        </w:rPr>
        <w:t xml:space="preserve">DomainError</w:t>
      </w:r>
      <w:r>
        <w:t xml:space="preserve"> </w:t>
      </w:r>
      <w:r>
        <w:t xml:space="preserve">subclasses (for example</w:t>
      </w:r>
      <w:r>
        <w:t xml:space="preserve"> </w:t>
      </w:r>
      <w:r>
        <w:rPr>
          <w:rStyle w:val="VerbatimChar"/>
        </w:rPr>
        <w:t xml:space="preserve">NotFound</w:t>
      </w:r>
      <w:r>
        <w:t xml:space="preserve">,</w:t>
      </w:r>
      <w:r>
        <w:t xml:space="preserve"> </w:t>
      </w:r>
      <w:r>
        <w:rPr>
          <w:rStyle w:val="VerbatimChar"/>
        </w:rPr>
        <w:t xml:space="preserve">Forbidden</w:t>
      </w:r>
      <w:r>
        <w:t xml:space="preserve">,</w:t>
      </w:r>
      <w:r>
        <w:t xml:space="preserve"> </w:t>
      </w:r>
      <w:r>
        <w:rPr>
          <w:rStyle w:val="VerbatimChar"/>
        </w:rPr>
        <w:t xml:space="preserve">FileTooLarge</w:t>
      </w:r>
      <w:r>
        <w:t xml:space="preserve">) that the handler translates. The public surface comprises 31 endpoints grouped by tag: authentication, documents, search, RAG, jobs, candidates, users, and activity logs.</w:t>
      </w:r>
    </w:p>
    <w:p>
      <w:pPr>
        <w:pStyle w:val="BodyText"/>
        <w:jc w:val="both"/>
      </w:pPr>
      <w: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w:t>
      </w:r>
      <w:r>
        <w:t xml:space="preserve"> </w:t>
      </w:r>
      <w:r>
        <w:rPr>
          <w:i/>
          <w:iCs/>
        </w:rPr>
        <w:t xml:space="preserve">Protocol</w:t>
      </w:r>
      <w:r>
        <w:t xml:space="preserve">-typed adapters for infrastructure. That is why the system is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jc w:val="both"/>
      </w:pPr>
      <w:r>
        <w:t xml:space="preserve">Infrastructure is reached through the adapter layer. Each external capability is defined as a Protocol with one or more concrete implementations, which yields runtime-swappable providers:</w:t>
      </w:r>
      <w:r>
        <w:t xml:space="preserve"> </w:t>
      </w:r>
      <w:r>
        <w:rPr>
          <w:rStyle w:val="VerbatimChar"/>
        </w:rPr>
        <w:t xml:space="preserve">BlobStorage</w:t>
      </w:r>
      <w:r>
        <w:t xml:space="preserve"> </w:t>
      </w:r>
      <w:r>
        <w:t xml:space="preserve">(MinIO, replaceable by S3 or GCS),</w:t>
      </w:r>
      <w:r>
        <w:t xml:space="preserve"> </w:t>
      </w:r>
      <w:r>
        <w:rPr>
          <w:rStyle w:val="VerbatimChar"/>
        </w:rPr>
        <w:t xml:space="preserve">VectorStore</w:t>
      </w:r>
      <w:r>
        <w:t xml:space="preserve"> </w:t>
      </w:r>
      <w:r>
        <w:t xml:space="preserve">(ChromaDB),</w:t>
      </w:r>
      <w:r>
        <w:t xml:space="preserve"> </w:t>
      </w:r>
      <w:r>
        <w:rPr>
          <w:rStyle w:val="VerbatimChar"/>
        </w:rPr>
        <w:t xml:space="preserve">LlmProvider</w:t>
      </w:r>
      <w:r>
        <w:t xml:space="preserve"> </w:t>
      </w:r>
      <w:r>
        <w:t xml:space="preserve">(Anthropic Claude or Ollama),</w:t>
      </w:r>
      <w:r>
        <w:t xml:space="preserve"> </w:t>
      </w:r>
      <w:r>
        <w:rPr>
          <w:rStyle w:val="VerbatimChar"/>
        </w:rPr>
        <w:t xml:space="preserve">EmbeddingProvider</w:t>
      </w:r>
      <w:r>
        <w:t xml:space="preserve"> </w:t>
      </w:r>
      <w:r>
        <w:t xml:space="preserve">(sentence-transformers, default</w:t>
      </w:r>
      <w:r>
        <w:t xml:space="preserve"> </w:t>
      </w:r>
      <w:r>
        <w:rPr>
          <w:rStyle w:val="VerbatimChar"/>
        </w:rPr>
        <w:t xml:space="preserve">BAAI/bge-small-en-v1.5</w:t>
      </w:r>
      <w:r>
        <w:t xml:space="preserve">),</w:t>
      </w:r>
      <w:r>
        <w:t xml:space="preserve"> </w:t>
      </w:r>
      <w:r>
        <w:rPr>
          <w:rStyle w:val="VerbatimChar"/>
        </w:rPr>
        <w:t xml:space="preserve">VisionProvider</w:t>
      </w:r>
      <w:r>
        <w:t xml:space="preserve"> </w:t>
      </w:r>
      <w:r>
        <w:t xml:space="preserve">for OCR (Claude, Ollama, or Tesseract),</w:t>
      </w:r>
      <w:r>
        <w:t xml:space="preserve"> </w:t>
      </w:r>
      <w:r>
        <w:rPr>
          <w:rStyle w:val="VerbatimChar"/>
        </w:rPr>
        <w:t xml:space="preserve">PasswordHasher</w:t>
      </w:r>
      <w:r>
        <w:t xml:space="preserve"> </w:t>
      </w:r>
      <w:r>
        <w:t xml:space="preserve">(Argon2id), and</w:t>
      </w:r>
      <w:r>
        <w:t xml:space="preserve"> </w:t>
      </w:r>
      <w:r>
        <w:rPr>
          <w:rStyle w:val="VerbatimChar"/>
        </w:rPr>
        <w:t xml:space="preserve">TokenIssuer</w:t>
      </w:r>
      <w:r>
        <w:t xml:space="preserve"> </w:t>
      </w:r>
      <w:r>
        <w:t xml:space="preserve">(JWT). The concrete graph is wired once in a composition root (</w:t>
      </w:r>
      <w:r>
        <w:rPr>
          <w:rStyle w:val="VerbatimChar"/>
        </w:rPr>
        <w:t xml:space="preserve">api/deps.py</w:t>
      </w:r>
      <w:r>
        <w:t xml:space="preserve">), where heavyweight resources such as the embedding model and vector store are constructed as process singletons.</w:t>
      </w:r>
    </w:p>
    <w:p>
      <w:pPr>
        <w:pStyle w:val="BodyText"/>
        <w:jc w:val="both"/>
      </w:pPr>
      <w:r>
        <w:t xml:space="preserve">The supporting infrastructure comprises PostgreSQL 15 (relational data, plus a generated</w:t>
      </w:r>
      <w:r>
        <w:t xml:space="preserve"> </w:t>
      </w:r>
      <w:r>
        <w:rPr>
          <w:rStyle w:val="VerbatimChar"/>
        </w:rPr>
        <w:t xml:space="preserve">tsvector</w:t>
      </w:r>
      <w:r>
        <w:t xml:space="preserve"> </w:t>
      </w:r>
      <w:r>
        <w:t xml:space="preserve">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jc w:val="both"/>
      </w:pPr>
      <w:r>
        <w:t xml:space="preserve">Two pipelines dominate the system’s behaviour. The ingestion pipeline runs asynchronously in a Celery worker. An upload returns HTTP</w:t>
      </w:r>
      <w:r>
        <w:t xml:space="preserve"> </w:t>
      </w:r>
      <w:r>
        <w:rPr>
          <w:rStyle w:val="VerbatimChar"/>
        </w:rPr>
        <w:t xml:space="preserve">201</w:t>
      </w:r>
      <w:r>
        <w:t xml:space="preserve"> </w:t>
      </w:r>
      <w:r>
        <w:t xml:space="preserve">immediately with</w:t>
      </w:r>
      <w:r>
        <w:t xml:space="preserve"> </w:t>
      </w:r>
      <w:r>
        <w:rPr>
          <w:rStyle w:val="VerbatimChar"/>
        </w:rPr>
        <w:t xml:space="preserve">status=PENDING</w:t>
      </w:r>
      <w:r>
        <w:t xml:space="preserve">; the worker then fetches the blob from MinIO, extracts layout-aware typed elements (via the</w:t>
      </w:r>
      <w:r>
        <w:t xml:space="preserve"> </w:t>
      </w:r>
      <w:r>
        <w:rPr>
          <w:rStyle w:val="VerbatimChar"/>
        </w:rPr>
        <w:t xml:space="preserve">unstructured</w:t>
      </w:r>
      <w:r>
        <w:t xml:space="preserve"> </w:t>
      </w:r>
      <w:r>
        <w:t xml:space="preserve">library, PyMuPDF, and Tesseract OCR for scanned images), classifies the document, and chunks it with heading- and table-aware rules. Each chunk is contextualised, embedded, and upserted into ChromaDB, while PostgreSQL’s search vector auto-populates. On completion the document reaches</w:t>
      </w:r>
      <w:r>
        <w:t xml:space="preserve"> </w:t>
      </w:r>
      <w:r>
        <w:rPr>
          <w:rStyle w:val="VerbatimChar"/>
        </w:rPr>
        <w:t xml:space="preserve">status=READY</w:t>
      </w:r>
      <w:r>
        <w:t xml:space="preserve">,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xmlns:a="http://schemas.openxmlformats.org/drawingml/2006/main" xmlns:pic="http://schemas.openxmlformats.org/drawingml/2006/picture">
      <w:pPr>
        <w:pStyle w:val="CaptionedFigure"/>
      </w:pPr>
      <w:r>
        <w:drawing>
          <wp:inline>
            <wp:extent cx="5486400" cy="3596419"/>
            <wp:effectExtent b="0" l="0" r="0" t="0"/>
            <wp:docPr descr="Figure 4.1: System Architecture" title="" id="5" name="Picture"/>
            <a:graphic>
              <a:graphicData uri="http://schemas.openxmlformats.org/drawingml/2006/picture">
                <pic:pic>
                  <pic:nvPicPr>
                    <pic:cNvPr descr="src/images/architecture_diagram.png" id="5" name="Picture"/>
                    <pic:cNvPicPr>
                      <a:picLocks noChangeArrowheads="1" noChangeAspect="1"/>
                    </pic:cNvPicPr>
                  </pic:nvPicPr>
                  <pic:blipFill>
                    <a:blip r:embed="rId12"/>
                    <a:stretch>
                      <a:fillRect/>
                    </a:stretch>
                  </pic:blipFill>
                  <pic:spPr bwMode="auto">
                    <a:xfrm>
                      <a:off x="0" y="0"/>
                      <a:ext cx="5486400" cy="3596419"/>
                    </a:xfrm>
                    <a:prstGeom prst="rect">
                      <a:avLst/>
                    </a:prstGeom>
                    <a:noFill/>
                    <a:ln w="9525">
                      <a:noFill/>
                      <a:headEnd/>
                      <a:tailEnd/>
                    </a:ln>
                  </pic:spPr>
                </pic:pic>
              </a:graphicData>
            </a:graphic>
          </wp:inline>
        </w:drawing>
      </w:r>
    </w:p>
    <w:p>
      <w:pPr>
        <w:pStyle w:val="ImageCaption"/>
      </w:pPr>
      <w:r>
        <w:t xml:space="preserve">Figure 4.1: System Architecture</w:t>
      </w:r>
    </w:p>
    <w:bookmarkEnd w:id="40"/>
    <w:bookmarkStart w:id="42" w:name="data-flow-diagrams"/>
    <w:p>
      <w:pPr>
        <w:pStyle w:val="Heading2"/>
      </w:pPr>
      <w:r>
        <w:t xml:space="preserve">4.2 Data Flow Diagrams</w:t>
      </w:r>
    </w:p>
    <w:p>
      <w:pPr>
        <w:pStyle w:val="FirstParagraph"/>
        <w:jc w:val="both"/>
      </w:pPr>
      <w:r>
        <w:t xml:space="preserve">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jc w:val="both"/>
      </w:pPr>
      <w:r>
        <w:t xml:space="preserve">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xmlns:a="http://schemas.openxmlformats.org/drawingml/2006/main" xmlns:pic="http://schemas.openxmlformats.org/drawingml/2006/picture">
      <w:pPr>
        <w:pStyle w:val="CaptionedFigure"/>
      </w:pPr>
      <w:r>
        <w:drawing>
          <wp:inline>
            <wp:extent cx="5486400" cy="2026508"/>
            <wp:effectExtent b="0" l="0" r="0" t="0"/>
            <wp:docPr descr="Figure 4.2: DFD Level 0 (Context Diagram)" title="" id="6" name="Picture"/>
            <a:graphic>
              <a:graphicData uri="http://schemas.openxmlformats.org/drawingml/2006/picture">
                <pic:pic>
                  <pic:nvPicPr>
                    <pic:cNvPr descr="src/images/dfd_level_0.png" id="6" name="Picture"/>
                    <pic:cNvPicPr>
                      <a:picLocks noChangeArrowheads="1" noChangeAspect="1"/>
                    </pic:cNvPicPr>
                  </pic:nvPicPr>
                  <pic:blipFill>
                    <a:blip r:embed="rId13"/>
                    <a:stretch>
                      <a:fillRect/>
                    </a:stretch>
                  </pic:blipFill>
                  <pic:spPr bwMode="auto">
                    <a:xfrm>
                      <a:off x="0" y="0"/>
                      <a:ext cx="5486400" cy="2026508"/>
                    </a:xfrm>
                    <a:prstGeom prst="rect">
                      <a:avLst/>
                    </a:prstGeom>
                    <a:noFill/>
                    <a:ln w="9525">
                      <a:noFill/>
                      <a:headEnd/>
                      <a:tailEnd/>
                    </a:ln>
                  </pic:spPr>
                </pic:pic>
              </a:graphicData>
            </a:graphic>
          </wp:inline>
        </w:drawing>
      </w:r>
    </w:p>
    <w:p>
      <w:pPr>
        <w:pStyle w:val="ImageCaption"/>
      </w:pPr>
      <w:r>
        <w:t xml:space="preserve">Figure 4.2: DFD Level 0 (Context Diagram)</w:t>
      </w:r>
    </w:p>
    <w:p>
      <w:pPr>
        <w:pStyle w:val="BodyText"/>
        <w:jc w:val="both"/>
      </w:pPr>
      <w:r>
        <w:t xml:space="preserve">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xmlns:a="http://schemas.openxmlformats.org/drawingml/2006/main" xmlns:pic="http://schemas.openxmlformats.org/drawingml/2006/picture">
      <w:pPr>
        <w:pStyle w:val="CaptionedFigure"/>
      </w:pPr>
      <w:r>
        <w:drawing>
          <wp:inline>
            <wp:extent cx="5486400" cy="3758965"/>
            <wp:effectExtent b="0" l="0" r="0" t="0"/>
            <wp:docPr descr="Figure 4.3: DFD Level 1" title="" id="7" name="Picture"/>
            <a:graphic>
              <a:graphicData uri="http://schemas.openxmlformats.org/drawingml/2006/picture">
                <pic:pic>
                  <pic:nvPicPr>
                    <pic:cNvPr descr="src/images/dfd_level_1.png" id="7" name="Picture"/>
                    <pic:cNvPicPr>
                      <a:picLocks noChangeArrowheads="1" noChangeAspect="1"/>
                    </pic:cNvPicPr>
                  </pic:nvPicPr>
                  <pic:blipFill>
                    <a:blip r:embed="rId14"/>
                    <a:stretch>
                      <a:fillRect/>
                    </a:stretch>
                  </pic:blipFill>
                  <pic:spPr bwMode="auto">
                    <a:xfrm>
                      <a:off x="0" y="0"/>
                      <a:ext cx="5486400" cy="3758965"/>
                    </a:xfrm>
                    <a:prstGeom prst="rect">
                      <a:avLst/>
                    </a:prstGeom>
                    <a:noFill/>
                    <a:ln w="9525">
                      <a:noFill/>
                      <a:headEnd/>
                      <a:tailEnd/>
                    </a:ln>
                  </pic:spPr>
                </pic:pic>
              </a:graphicData>
            </a:graphic>
          </wp:inline>
        </w:drawing>
      </w:r>
    </w:p>
    <w:p>
      <w:pPr>
        <w:pStyle w:val="ImageCaption"/>
      </w:pPr>
      <w:r>
        <w:t xml:space="preserve">Figure 4.3: DFD Level 1</w:t>
      </w:r>
    </w:p>
    <w:p>
      <w:pPr>
        <w:pStyle w:val="BodyText"/>
        <w:jc w:val="both"/>
      </w:pPr>
      <w:r>
        <w:t xml:space="preserve">The Level 2 diagram drills into the document-processing and retrieval subsystem, the most data-intensive part of the platform. It expands both the ingestion pipeline and the query pipeline into their constituent processes, exposing how chunks, embeddings, and ranked hits move between the worker, PostgreSQL, ChromaDB, and the LLM provider. The individual ingestion stages are documented in Table 5.2 (Figure 4.4).</w:t>
      </w:r>
    </w:p>
    <w:p xmlns:a="http://schemas.openxmlformats.org/drawingml/2006/main" xmlns:pic="http://schemas.openxmlformats.org/drawingml/2006/picture">
      <w:pPr>
        <w:pStyle w:val="CaptionedFigure"/>
      </w:pPr>
      <w:r>
        <w:drawing>
          <wp:inline>
            <wp:extent cx="5486400" cy="2878111"/>
            <wp:effectExtent b="0" l="0" r="0" t="0"/>
            <wp:docPr descr="Figure 4.4: DFD Level 2" title="" id="8" name="Picture"/>
            <a:graphic>
              <a:graphicData uri="http://schemas.openxmlformats.org/drawingml/2006/picture">
                <pic:pic>
                  <pic:nvPicPr>
                    <pic:cNvPr descr="src/images/dfd_level_2.png" id="8" name="Picture"/>
                    <pic:cNvPicPr>
                      <a:picLocks noChangeArrowheads="1" noChangeAspect="1"/>
                    </pic:cNvPicPr>
                  </pic:nvPicPr>
                  <pic:blipFill>
                    <a:blip r:embed="rId15"/>
                    <a:stretch>
                      <a:fillRect/>
                    </a:stretch>
                  </pic:blipFill>
                  <pic:spPr bwMode="auto">
                    <a:xfrm>
                      <a:off x="0" y="0"/>
                      <a:ext cx="5486400" cy="2878111"/>
                    </a:xfrm>
                    <a:prstGeom prst="rect">
                      <a:avLst/>
                    </a:prstGeom>
                    <a:noFill/>
                    <a:ln w="9525">
                      <a:noFill/>
                      <a:headEnd/>
                      <a:tailEnd/>
                    </a:ln>
                  </pic:spPr>
                </pic:pic>
              </a:graphicData>
            </a:graphic>
          </wp:inline>
        </w:drawing>
      </w:r>
    </w:p>
    <w:p>
      <w:pPr>
        <w:pStyle w:val="ImageCaption"/>
      </w:pPr>
      <w:r>
        <w:t xml:space="preserve">Figure 4.4: DFD Level 2</w:t>
      </w:r>
    </w:p>
    <w:bookmarkEnd w:id="41"/>
    <w:bookmarkStart w:id="43" w:name="uml-diagrams"/>
    <w:p>
      <w:pPr>
        <w:pStyle w:val="Heading2"/>
      </w:pPr>
      <w:r>
        <w:t xml:space="preserve">4.3 UML Diagrams</w:t>
      </w:r>
    </w:p>
    <w:p>
      <w:pPr>
        <w:pStyle w:val="FirstParagraph"/>
        <w:jc w:val="both"/>
      </w:pPr>
      <w:r>
        <w:t xml:space="preserve">The Unified Modeling Language (UML) captures the system’s static structure and dynamic behaviour. The class, activity, component, and sequence views of Hireflow are presented below.</w:t>
      </w:r>
    </w:p>
    <w:bookmarkStart w:id="44" w:name="class-diagram"/>
    <w:p>
      <w:pPr>
        <w:pStyle w:val="Heading3"/>
      </w:pPr>
      <w:r>
        <w:t xml:space="preserve">4.3.1 Class Diagram</w:t>
      </w:r>
    </w:p>
    <w:p xmlns:a="http://schemas.openxmlformats.org/drawingml/2006/main" xmlns:pic="http://schemas.openxmlformats.org/drawingml/2006/picture">
      <w:pPr>
        <w:pStyle w:val="CaptionedFigure"/>
      </w:pPr>
      <w:r>
        <w:drawing>
          <wp:inline>
            <wp:extent cx="5486400" cy="3081586"/>
            <wp:effectExtent b="0" l="0" r="0" t="0"/>
            <wp:docPr descr="Figure 4.5: Class Diagram" title="" id="9" name="Picture"/>
            <a:graphic>
              <a:graphicData uri="http://schemas.openxmlformats.org/drawingml/2006/picture">
                <pic:pic>
                  <pic:nvPicPr>
                    <pic:cNvPr descr="src/images/class.png" id="9" name="Picture"/>
                    <pic:cNvPicPr>
                      <a:picLocks noChangeArrowheads="1" noChangeAspect="1"/>
                    </pic:cNvPicPr>
                  </pic:nvPicPr>
                  <pic:blipFill>
                    <a:blip r:embed="rId16"/>
                    <a:stretch>
                      <a:fillRect/>
                    </a:stretch>
                  </pic:blipFill>
                  <pic:spPr bwMode="auto">
                    <a:xfrm>
                      <a:off x="0" y="0"/>
                      <a:ext cx="5486400" cy="3081586"/>
                    </a:xfrm>
                    <a:prstGeom prst="rect">
                      <a:avLst/>
                    </a:prstGeom>
                    <a:noFill/>
                    <a:ln w="9525">
                      <a:noFill/>
                      <a:headEnd/>
                      <a:tailEnd/>
                    </a:ln>
                  </pic:spPr>
                </pic:pic>
              </a:graphicData>
            </a:graphic>
          </wp:inline>
        </w:drawing>
      </w:r>
    </w:p>
    <w:p>
      <w:pPr>
        <w:pStyle w:val="ImageCaption"/>
      </w:pPr>
      <w:r>
        <w:t xml:space="preserve">Figure 4.5: Class Diagram</w:t>
      </w:r>
    </w:p>
    <w:bookmarkEnd w:id="42"/>
    <w:bookmarkStart w:id="45" w:name="activity-diagram"/>
    <w:p>
      <w:pPr>
        <w:pStyle w:val="Heading3"/>
      </w:pPr>
      <w:r>
        <w:t xml:space="preserve">4.3.2 Activity Diagram</w:t>
      </w:r>
    </w:p>
    <w:p xmlns:a="http://schemas.openxmlformats.org/drawingml/2006/main" xmlns:pic="http://schemas.openxmlformats.org/drawingml/2006/picture">
      <w:pPr>
        <w:pStyle w:val="CaptionedFigure"/>
      </w:pPr>
      <w:r>
        <w:drawing>
          <wp:inline>
            <wp:extent cx="5486400" cy="6157006"/>
            <wp:effectExtent b="0" l="0" r="0" t="0"/>
            <wp:docPr descr="Figure 4.6: Activity Diagram" title="" id="10" name="Picture"/>
            <a:graphic>
              <a:graphicData uri="http://schemas.openxmlformats.org/drawingml/2006/picture">
                <pic:pic>
                  <pic:nvPicPr>
                    <pic:cNvPr descr="src/images/activity_diagram.png" id="10" name="Picture"/>
                    <pic:cNvPicPr>
                      <a:picLocks noChangeArrowheads="1" noChangeAspect="1"/>
                    </pic:cNvPicPr>
                  </pic:nvPicPr>
                  <pic:blipFill>
                    <a:blip r:embed="rId17"/>
                    <a:stretch>
                      <a:fillRect/>
                    </a:stretch>
                  </pic:blipFill>
                  <pic:spPr bwMode="auto">
                    <a:xfrm>
                      <a:off x="0" y="0"/>
                      <a:ext cx="5486400" cy="6157006"/>
                    </a:xfrm>
                    <a:prstGeom prst="rect">
                      <a:avLst/>
                    </a:prstGeom>
                    <a:noFill/>
                    <a:ln w="9525">
                      <a:noFill/>
                      <a:headEnd/>
                      <a:tailEnd/>
                    </a:ln>
                  </pic:spPr>
                </pic:pic>
              </a:graphicData>
            </a:graphic>
          </wp:inline>
        </w:drawing>
      </w:r>
    </w:p>
    <w:p>
      <w:pPr>
        <w:pStyle w:val="ImageCaption"/>
      </w:pPr>
      <w:r>
        <w:t xml:space="preserve">Figure 4.6: Activity Diagram</w:t>
      </w:r>
    </w:p>
    <w:bookmarkEnd w:id="43"/>
    <w:bookmarkStart w:id="46" w:name="component-diagram"/>
    <w:p>
      <w:pPr>
        <w:pStyle w:val="Heading3"/>
      </w:pPr>
      <w:r>
        <w:t xml:space="preserve">4.3.3 Component Diagram</w:t>
      </w:r>
    </w:p>
    <w:p xmlns:a="http://schemas.openxmlformats.org/drawingml/2006/main" xmlns:pic="http://schemas.openxmlformats.org/drawingml/2006/picture">
      <w:pPr>
        <w:pStyle w:val="CaptionedFigure"/>
      </w:pPr>
      <w:r>
        <w:drawing>
          <wp:inline>
            <wp:extent cx="4389120" cy="3037135"/>
            <wp:effectExtent b="0" l="0" r="0" t="0"/>
            <wp:docPr descr="Figure 4.7: Component Diagram" title="" id="11" name="Picture"/>
            <a:graphic>
              <a:graphicData uri="http://schemas.openxmlformats.org/drawingml/2006/picture">
                <pic:pic>
                  <pic:nvPicPr>
                    <pic:cNvPr descr="src/images/component_diagram.png" id="11" name="Picture"/>
                    <pic:cNvPicPr>
                      <a:picLocks noChangeArrowheads="1" noChangeAspect="1"/>
                    </pic:cNvPicPr>
                  </pic:nvPicPr>
                  <pic:blipFill>
                    <a:blip r:embed="rId18"/>
                    <a:stretch>
                      <a:fillRect/>
                    </a:stretch>
                  </pic:blipFill>
                  <pic:spPr bwMode="auto">
                    <a:xfrm>
                      <a:off x="0" y="0"/>
                      <a:ext cx="4389120" cy="3037135"/>
                    </a:xfrm>
                    <a:prstGeom prst="rect">
                      <a:avLst/>
                    </a:prstGeom>
                    <a:noFill/>
                    <a:ln w="9525">
                      <a:noFill/>
                      <a:headEnd/>
                      <a:tailEnd/>
                    </a:ln>
                  </pic:spPr>
                </pic:pic>
              </a:graphicData>
            </a:graphic>
          </wp:inline>
        </w:drawing>
      </w:r>
    </w:p>
    <w:p>
      <w:pPr>
        <w:pStyle w:val="ImageCaption"/>
      </w:pPr>
      <w:r>
        <w:t xml:space="preserve">Figure 4.7: Component Diagram</w:t>
      </w:r>
    </w:p>
    <w:bookmarkEnd w:id="44"/>
    <w:bookmarkStart w:id="47" w:name="sequence-diagram"/>
    <w:p>
      <w:pPr>
        <w:pStyle w:val="Heading3"/>
      </w:pPr>
      <w:r>
        <w:t xml:space="preserve">4.3.4 Sequence Diagram</w:t>
      </w:r>
    </w:p>
    <w:p xmlns:a="http://schemas.openxmlformats.org/drawingml/2006/main" xmlns:pic="http://schemas.openxmlformats.org/drawingml/2006/picture">
      <w:pPr>
        <w:pStyle w:val="CaptionedFigure"/>
      </w:pPr>
      <w:r>
        <w:drawing>
          <wp:inline>
            <wp:extent cx="5486400" cy="4361159"/>
            <wp:effectExtent b="0" l="0" r="0" t="0"/>
            <wp:docPr descr="Figure 4.8: Sequence Diagram (Streaming RAG Query)" title="" id="12" name="Picture"/>
            <a:graphic>
              <a:graphicData uri="http://schemas.openxmlformats.org/drawingml/2006/picture">
                <pic:pic>
                  <pic:nvPicPr>
                    <pic:cNvPr descr="src/images/sequence_diagram.png" id="12" name="Picture"/>
                    <pic:cNvPicPr>
                      <a:picLocks noChangeArrowheads="1" noChangeAspect="1"/>
                    </pic:cNvPicPr>
                  </pic:nvPicPr>
                  <pic:blipFill>
                    <a:blip r:embed="rId19"/>
                    <a:stretch>
                      <a:fillRect/>
                    </a:stretch>
                  </pic:blipFill>
                  <pic:spPr bwMode="auto">
                    <a:xfrm>
                      <a:off x="0" y="0"/>
                      <a:ext cx="5486400" cy="4361159"/>
                    </a:xfrm>
                    <a:prstGeom prst="rect">
                      <a:avLst/>
                    </a:prstGeom>
                    <a:noFill/>
                    <a:ln w="9525">
                      <a:noFill/>
                      <a:headEnd/>
                      <a:tailEnd/>
                    </a:ln>
                  </pic:spPr>
                </pic:pic>
              </a:graphicData>
            </a:graphic>
          </wp:inline>
        </w:drawing>
      </w:r>
    </w:p>
    <w:p>
      <w:pPr>
        <w:pStyle w:val="ImageCaption"/>
      </w:pPr>
      <w:r>
        <w:t xml:space="preserve">Figure 4.8: Sequence Diagram (Streaming RAG Query)</w:t>
      </w:r>
    </w:p>
    <w:bookmarkEnd w:id="45"/>
    <w:bookmarkStart w:id="48" w:name="state-machine-diagram"/>
    <w:p>
      <w:pPr>
        <w:pStyle w:val="Heading3"/>
      </w:pPr>
      <w:r>
        <w:t xml:space="preserve">4.3.5 State Machine Diagram</w:t>
      </w:r>
    </w:p>
    <w:p xmlns:a="http://schemas.openxmlformats.org/drawingml/2006/main" xmlns:pic="http://schemas.openxmlformats.org/drawingml/2006/picture">
      <w:pPr>
        <w:pStyle w:val="CaptionedFigure"/>
      </w:pPr>
      <w:r>
        <w:drawing>
          <wp:inline>
            <wp:extent cx="5486400" cy="1603065"/>
            <wp:effectExtent b="0" l="0" r="0" t="0"/>
            <wp:docPr descr="Figure 4.9: Document Status State Machine" title="" id="13" name="Picture"/>
            <a:graphic>
              <a:graphicData uri="http://schemas.openxmlformats.org/drawingml/2006/picture">
                <pic:pic>
                  <pic:nvPicPr>
                    <pic:cNvPr descr="src/images/state_machine.png" id="13" name="Picture"/>
                    <pic:cNvPicPr>
                      <a:picLocks noChangeArrowheads="1" noChangeAspect="1"/>
                    </pic:cNvPicPr>
                  </pic:nvPicPr>
                  <pic:blipFill>
                    <a:blip r:embed="rId20"/>
                    <a:stretch>
                      <a:fillRect/>
                    </a:stretch>
                  </pic:blipFill>
                  <pic:spPr bwMode="auto">
                    <a:xfrm>
                      <a:off x="0" y="0"/>
                      <a:ext cx="5486400" cy="1603065"/>
                    </a:xfrm>
                    <a:prstGeom prst="rect">
                      <a:avLst/>
                    </a:prstGeom>
                    <a:noFill/>
                    <a:ln w="9525">
                      <a:noFill/>
                      <a:headEnd/>
                      <a:tailEnd/>
                    </a:ln>
                  </pic:spPr>
                </pic:pic>
              </a:graphicData>
            </a:graphic>
          </wp:inline>
        </w:drawing>
      </w:r>
    </w:p>
    <w:p>
      <w:pPr>
        <w:pStyle w:val="ImageCaption"/>
      </w:pPr>
      <w:r>
        <w:t xml:space="preserve">Figure 4.9: Document Status State Machine</w:t>
      </w:r>
    </w:p>
    <w:bookmarkEnd w:id="46"/>
    <w:bookmarkEnd w:id="47"/>
    <w:bookmarkStart w:id="49" w:name="Xdca454103a36339b96d59c7e2c1407346df4d7b"/>
    <w:p>
      <w:pPr>
        <w:pStyle w:val="Heading2"/>
      </w:pPr>
      <w:r>
        <w:t xml:space="preserve">4.4 Database Design (ERD, Schema, Data Dictionary)</w:t>
      </w:r>
    </w:p>
    <w:p>
      <w:pPr>
        <w:pStyle w:val="FirstParagraph"/>
        <w:jc w:val="both"/>
      </w:pPr>
      <w:r>
        <w:t xml:space="preserve">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xmlns:a="http://schemas.openxmlformats.org/drawingml/2006/main" xmlns:pic="http://schemas.openxmlformats.org/drawingml/2006/picture">
      <w:pPr>
        <w:pStyle w:val="CaptionedFigure"/>
      </w:pPr>
      <w:r>
        <w:drawing>
          <wp:inline>
            <wp:extent cx="5486400" cy="3332392"/>
            <wp:effectExtent b="0" l="0" r="0" t="0"/>
            <wp:docPr descr="Figure 4.10: Entity-Relationship Diagram" title="" id="14" name="Picture"/>
            <a:graphic>
              <a:graphicData uri="http://schemas.openxmlformats.org/drawingml/2006/picture">
                <pic:pic>
                  <pic:nvPicPr>
                    <pic:cNvPr descr="src/images/erd.png" id="14" name="Picture"/>
                    <pic:cNvPicPr>
                      <a:picLocks noChangeArrowheads="1" noChangeAspect="1"/>
                    </pic:cNvPicPr>
                  </pic:nvPicPr>
                  <pic:blipFill>
                    <a:blip r:embed="rId21"/>
                    <a:stretch>
                      <a:fillRect/>
                    </a:stretch>
                  </pic:blipFill>
                  <pic:spPr bwMode="auto">
                    <a:xfrm>
                      <a:off x="0" y="0"/>
                      <a:ext cx="5486400" cy="3332392"/>
                    </a:xfrm>
                    <a:prstGeom prst="rect">
                      <a:avLst/>
                    </a:prstGeom>
                    <a:noFill/>
                    <a:ln w="9525">
                      <a:noFill/>
                      <a:headEnd/>
                      <a:tailEnd/>
                    </a:ln>
                  </pic:spPr>
                </pic:pic>
              </a:graphicData>
            </a:graphic>
          </wp:inline>
        </w:drawing>
      </w:r>
    </w:p>
    <w:p>
      <w:pPr>
        <w:pStyle w:val="ImageCaption"/>
      </w:pPr>
      <w:r>
        <w:t xml:space="preserve">Figure 4.10: Entity-Relationship Diagram</w:t>
      </w:r>
    </w:p>
    <w:p>
      <w:pPr>
        <w:pStyle w:val="BodyText"/>
        <w:jc w:val="both"/>
      </w:pPr>
      <w:r>
        <w:rPr>
          <w:b/>
          <w:bCs/>
        </w:rPr>
        <w:t xml:space="preserve">Schema overview.</w:t>
      </w:r>
      <w:r>
        <w:t xml:space="preserve"> </w:t>
      </w:r>
      <w:r>
        <w:t xml:space="preserve">Every table has a UUID primary key named after the table (for example</w:t>
      </w:r>
      <w:r>
        <w:t xml:space="preserve"> </w:t>
      </w:r>
      <w:r>
        <w:rPr>
          <w:rStyle w:val="VerbatimChar"/>
        </w:rPr>
        <w:t xml:space="preserve">user_id</w:t>
      </w:r>
      <w:r>
        <w:t xml:space="preserve">,</w:t>
      </w:r>
      <w:r>
        <w:t xml:space="preserve"> </w:t>
      </w:r>
      <w:r>
        <w:rPr>
          <w:rStyle w:val="VerbatimChar"/>
        </w:rPr>
        <w:t xml:space="preserve">document_id</w:t>
      </w:r>
      <w:r>
        <w:t xml:space="preserve">) and</w:t>
      </w:r>
      <w:r>
        <w:t xml:space="preserve"> </w:t>
      </w: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timestamp columns from shared mixins. PostgreSQL-native features are used throughout: enumerated types (</w:t>
      </w:r>
      <w:r>
        <w:rPr>
          <w:rStyle w:val="VerbatimChar"/>
        </w:rPr>
        <w:t xml:space="preserve">user_role</w:t>
      </w:r>
      <w:r>
        <w:t xml:space="preserve">,</w:t>
      </w:r>
      <w:r>
        <w:t xml:space="preserve"> </w:t>
      </w:r>
      <w:r>
        <w:rPr>
          <w:rStyle w:val="VerbatimChar"/>
        </w:rPr>
        <w:t xml:space="preserve">document_status</w:t>
      </w:r>
      <w:r>
        <w:t xml:space="preserve">,</w:t>
      </w:r>
      <w:r>
        <w:t xml:space="preserve"> </w:t>
      </w:r>
      <w:r>
        <w:rPr>
          <w:rStyle w:val="VerbatimChar"/>
        </w:rPr>
        <w:t xml:space="preserve">document_type</w:t>
      </w:r>
      <w:r>
        <w:t xml:space="preserve">,</w:t>
      </w:r>
      <w:r>
        <w:t xml:space="preserve"> </w:t>
      </w:r>
      <w:r>
        <w:rPr>
          <w:rStyle w:val="VerbatimChar"/>
        </w:rPr>
        <w:t xml:space="preserve">job_status</w:t>
      </w:r>
      <w:r>
        <w:t xml:space="preserve">,</w:t>
      </w:r>
      <w:r>
        <w:t xml:space="preserve"> </w:t>
      </w:r>
      <w:r>
        <w:rPr>
          <w:rStyle w:val="VerbatimChar"/>
        </w:rPr>
        <w:t xml:space="preserve">application_status</w:t>
      </w:r>
      <w:r>
        <w:t xml:space="preserve">,</w:t>
      </w:r>
      <w:r>
        <w:t xml:space="preserve"> </w:t>
      </w:r>
      <w:r>
        <w:rPr>
          <w:rStyle w:val="VerbatimChar"/>
        </w:rPr>
        <w:t xml:space="preserve">attachment_role</w:t>
      </w:r>
      <w:r>
        <w:t xml:space="preserve">, and others), array columns (</w:t>
      </w:r>
      <w:r>
        <w:rPr>
          <w:rStyle w:val="VerbatimChar"/>
        </w:rPr>
        <w:t xml:space="preserve">required_skills</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scopes</w:t>
      </w:r>
      <w:r>
        <w:t xml:space="preserve">), a</w:t>
      </w:r>
      <w:r>
        <w:t xml:space="preserve"> </w:t>
      </w:r>
      <w:r>
        <w:rPr>
          <w:rStyle w:val="VerbatimChar"/>
        </w:rPr>
        <w:t xml:space="preserve">JSONB</w:t>
      </w:r>
      <w:r>
        <w:t xml:space="preserve"> </w:t>
      </w:r>
      <w:r>
        <w:rPr>
          <w:rStyle w:val="VerbatimChar"/>
        </w:rPr>
        <w:t xml:space="preserve">metadata</w:t>
      </w:r>
      <w:r>
        <w:t xml:space="preserve"> </w:t>
      </w:r>
      <w:r>
        <w:t xml:space="preserve">column on</w:t>
      </w:r>
      <w:r>
        <w:t xml:space="preserve"> </w:t>
      </w:r>
      <w:r>
        <w:rPr>
          <w:rStyle w:val="VerbatimChar"/>
        </w:rPr>
        <w:t xml:space="preserve">documents</w:t>
      </w:r>
      <w:r>
        <w:t xml:space="preserve">, and a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that indexes filename (weight A), skills (weight B), and body text (weight C) for lexical retrieval via a GIN index. Sensitive fields such as</w:t>
      </w:r>
      <w:r>
        <w:t xml:space="preserve"> </w:t>
      </w:r>
      <w:r>
        <w:rPr>
          <w:rStyle w:val="VerbatimChar"/>
        </w:rPr>
        <w:t xml:space="preserve">full_name</w:t>
      </w:r>
      <w:r>
        <w:t xml:space="preserve">,</w:t>
      </w:r>
      <w:r>
        <w:t xml:space="preserve"> </w:t>
      </w:r>
      <w:r>
        <w:rPr>
          <w:rStyle w:val="VerbatimChar"/>
        </w:rPr>
        <w:t xml:space="preserve">phone</w:t>
      </w:r>
      <w:r>
        <w:t xml:space="preserve">, and Gmail</w:t>
      </w:r>
      <w:r>
        <w:t xml:space="preserve"> </w:t>
      </w:r>
      <w:r>
        <w:rPr>
          <w:rStyle w:val="VerbatimChar"/>
        </w:rPr>
        <w:t xml:space="preserve">refresh_token</w:t>
      </w:r>
      <w:r>
        <w:t xml:space="preserve"> </w:t>
      </w:r>
      <w:r>
        <w:t xml:space="preserve">are stored using an encrypted column type. The four core tables are documented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email</w:t>
            </w:r>
          </w:p>
        </w:tc>
        <w:tc>
          <w:tcPr/>
          <w:p>
            <w:pPr>
              <w:pStyle w:val="Compact"/>
            </w:pPr>
            <w:r>
              <w:t xml:space="preserve">VARCHAR(320)</w:t>
            </w:r>
          </w:p>
        </w:tc>
        <w:tc>
          <w:tcPr/>
          <w:p>
            <w:pPr>
              <w:pStyle w:val="Compact"/>
            </w:pPr>
            <w:r>
              <w:t xml:space="preserve">UNIQUE, NOT NULL, INDEX</w:t>
            </w:r>
          </w:p>
        </w:tc>
        <w:tc>
          <w:tcPr/>
          <w:p>
            <w:pPr>
              <w:pStyle w:val="Compact"/>
            </w:pPr>
            <w:r>
              <w:t xml:space="preserve">Login email address</w:t>
            </w:r>
          </w:p>
        </w:tc>
      </w:tr>
      <w:tr>
        <w:tc>
          <w:tcPr/>
          <w:p>
            <w:pPr>
              <w:pStyle w:val="Compact"/>
            </w:pPr>
            <w:r>
              <w:t xml:space="preserve">hashed_password</w:t>
            </w:r>
          </w:p>
        </w:tc>
        <w:tc>
          <w:tcPr/>
          <w:p>
            <w:pPr>
              <w:pStyle w:val="Compact"/>
            </w:pPr>
            <w:r>
              <w:t xml:space="preserve">VARCHAR(255)</w:t>
            </w:r>
          </w:p>
        </w:tc>
        <w:tc>
          <w:tcPr/>
          <w:p>
            <w:pPr>
              <w:pStyle w:val="Compact"/>
            </w:pPr>
            <w:r>
              <w:t xml:space="preserve">NOT NULL</w:t>
            </w:r>
          </w:p>
        </w:tc>
        <w:tc>
          <w:tcPr/>
          <w:p>
            <w:pPr>
              <w:pStyle w:val="Compact"/>
            </w:pPr>
            <w:r>
              <w:t xml:space="preserve">Argon2id password hash</w:t>
            </w:r>
          </w:p>
        </w:tc>
      </w:tr>
      <w:tr>
        <w:tc>
          <w:tcPr/>
          <w:p>
            <w:pPr>
              <w:pStyle w:val="Compact"/>
            </w:pPr>
            <w:r>
              <w:t xml:space="preserve">full_name</w:t>
            </w:r>
          </w:p>
        </w:tc>
        <w:tc>
          <w:tcPr/>
          <w:p>
            <w:pPr>
              <w:pStyle w:val="Compact"/>
            </w:pPr>
            <w:r>
              <w:t xml:space="preserve">Encrypted string</w:t>
            </w:r>
          </w:p>
        </w:tc>
        <w:tc>
          <w:tcPr/>
          <w:p>
            <w:pPr>
              <w:pStyle w:val="Compact"/>
            </w:pPr>
            <w:r>
              <w:t xml:space="preserve">NULLABLE</w:t>
            </w:r>
          </w:p>
        </w:tc>
        <w:tc>
          <w:tcPr/>
          <w:p>
            <w:pPr>
              <w:pStyle w:val="Compact"/>
            </w:pPr>
            <w:r>
              <w:t xml:space="preserve">User’s display name (encrypted at rest)</w:t>
            </w:r>
          </w:p>
        </w:tc>
      </w:tr>
      <w:tr>
        <w:tc>
          <w:tcPr/>
          <w:p>
            <w:pPr>
              <w:pStyle w:val="Compact"/>
            </w:pPr>
            <w:r>
              <w:t xml:space="preserve">role</w:t>
            </w:r>
          </w:p>
        </w:tc>
        <w:tc>
          <w:tcPr/>
          <w:p>
            <w:pPr>
              <w:pStyle w:val="Compact"/>
            </w:pPr>
            <w:r>
              <w:t xml:space="preserve">ENUM(hr, admin)</w:t>
            </w:r>
          </w:p>
        </w:tc>
        <w:tc>
          <w:tcPr/>
          <w:p>
            <w:pPr>
              <w:pStyle w:val="Compact"/>
            </w:pPr>
            <w:r>
              <w:t xml:space="preserve">NOT NULL, DEFAULT hr</w:t>
            </w:r>
          </w:p>
        </w:tc>
        <w:tc>
          <w:tcPr/>
          <w:p>
            <w:pPr>
              <w:pStyle w:val="Compact"/>
            </w:pPr>
            <w:r>
              <w:t xml:space="preserve">Authorisation role</w:t>
            </w:r>
          </w:p>
        </w:tc>
      </w:tr>
      <w:tr>
        <w:tc>
          <w:tcPr/>
          <w:p>
            <w:pPr>
              <w:pStyle w:val="Compact"/>
            </w:pPr>
            <w:r>
              <w:t xml:space="preserve">is_active</w:t>
            </w:r>
          </w:p>
        </w:tc>
        <w:tc>
          <w:tcPr/>
          <w:p>
            <w:pPr>
              <w:pStyle w:val="Compact"/>
            </w:pPr>
            <w:r>
              <w:t xml:space="preserve">BOOLEAN</w:t>
            </w:r>
          </w:p>
        </w:tc>
        <w:tc>
          <w:tcPr/>
          <w:p>
            <w:pPr>
              <w:pStyle w:val="Compact"/>
            </w:pPr>
            <w:r>
              <w:t xml:space="preserve">NOT NULL, DEFAULT true</w:t>
            </w:r>
          </w:p>
        </w:tc>
        <w:tc>
          <w:tcPr/>
          <w:p>
            <w:pPr>
              <w:pStyle w:val="Compact"/>
            </w:pPr>
            <w:r>
              <w:t xml:space="preserve">Whether the account is enabled</w:t>
            </w:r>
          </w:p>
        </w:tc>
      </w:tr>
      <w:tr>
        <w:tc>
          <w:tcPr/>
          <w:p>
            <w:pPr>
              <w:pStyle w:val="Compact"/>
            </w:pPr>
            <w:r>
              <w:t xml:space="preserve">created_at</w:t>
            </w:r>
          </w:p>
        </w:tc>
        <w:tc>
          <w:tcPr/>
          <w:p>
            <w:pPr>
              <w:pStyle w:val="Compact"/>
            </w:pPr>
            <w:r>
              <w:t xml:space="preserve">TIMESTAMPTZ</w:t>
            </w:r>
          </w:p>
        </w:tc>
        <w:tc>
          <w:tcPr/>
          <w:p>
            <w:pPr>
              <w:pStyle w:val="Compact"/>
            </w:pPr>
            <w:r>
              <w:t xml:space="preserve">NOT NULL, DEFAULT now()</w:t>
            </w:r>
          </w:p>
        </w:tc>
        <w:tc>
          <w:tcPr/>
          <w:p>
            <w:pPr>
              <w:pStyle w:val="Compact"/>
            </w:pPr>
            <w:r>
              <w:t xml:space="preserve">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NOT NULL, DEFAULT now()</w:t>
            </w:r>
          </w:p>
        </w:tc>
        <w:tc>
          <w:tcPr/>
          <w:p>
            <w:pPr>
              <w:pStyle w:val="Compact"/>
            </w:pPr>
            <w:r>
              <w:t xml:space="preserve">Last-modified timestamp</w:t>
            </w:r>
          </w:p>
        </w:tc>
      </w:tr>
    </w:tbl>
    <w:p>
      <w:pPr>
        <w:pStyle w:val="TableCaption"/>
      </w:pPr>
      <w:r>
        <w:t xml:space="preserve">Table 4.1: users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document_id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filename</w:t>
            </w:r>
          </w:p>
        </w:tc>
        <w:tc>
          <w:tcPr/>
          <w:p>
            <w:pPr>
              <w:pStyle w:val="Compact"/>
            </w:pPr>
            <w:r>
              <w:t xml:space="preserve">VARCHAR(512)</w:t>
            </w:r>
          </w:p>
        </w:tc>
        <w:tc>
          <w:tcPr/>
          <w:p>
            <w:pPr>
              <w:pStyle w:val="Compact"/>
            </w:pPr>
            <w:r>
              <w:t xml:space="preserve">NOT NULL</w:t>
            </w:r>
          </w:p>
        </w:tc>
        <w:tc>
          <w:tcPr/>
          <w:p>
            <w:pPr>
              <w:pStyle w:val="Compact"/>
            </w:pPr>
            <w:r>
              <w:t xml:space="preserve">Original uploaded file name</w:t>
            </w:r>
          </w:p>
        </w:tc>
      </w:tr>
      <w:tr>
        <w:tc>
          <w:tcPr/>
          <w:p>
            <w:pPr>
              <w:pStyle w:val="Compact"/>
            </w:pPr>
            <w:r>
              <w:t xml:space="preserve">mime_type</w:t>
            </w:r>
          </w:p>
        </w:tc>
        <w:tc>
          <w:tcPr/>
          <w:p>
            <w:pPr>
              <w:pStyle w:val="Compact"/>
            </w:pPr>
            <w:r>
              <w:t xml:space="preserve">VARCHAR(128)</w:t>
            </w:r>
          </w:p>
        </w:tc>
        <w:tc>
          <w:tcPr/>
          <w:p>
            <w:pPr>
              <w:pStyle w:val="Compact"/>
            </w:pPr>
            <w:r>
              <w:t xml:space="preserve">NOT NULL</w:t>
            </w:r>
          </w:p>
        </w:tc>
        <w:tc>
          <w:tcPr/>
          <w:p>
            <w:pPr>
              <w:pStyle w:val="Compact"/>
            </w:pPr>
            <w:r>
              <w:t xml:space="preserve">Detected MIME type</w:t>
            </w:r>
          </w:p>
        </w:tc>
      </w:tr>
      <w:tr>
        <w:tc>
          <w:tcPr/>
          <w:p>
            <w:pPr>
              <w:pStyle w:val="Compact"/>
            </w:pPr>
            <w:r>
              <w:t xml:space="preserve">size_bytes</w:t>
            </w:r>
          </w:p>
        </w:tc>
        <w:tc>
          <w:tcPr/>
          <w:p>
            <w:pPr>
              <w:pStyle w:val="Compact"/>
            </w:pPr>
            <w:r>
              <w:t xml:space="preserve">BIGINT</w:t>
            </w:r>
          </w:p>
        </w:tc>
        <w:tc>
          <w:tcPr/>
          <w:p>
            <w:pPr>
              <w:pStyle w:val="Compact"/>
            </w:pPr>
            <w:r>
              <w:t xml:space="preserve">NOT NULL</w:t>
            </w:r>
          </w:p>
        </w:tc>
        <w:tc>
          <w:tcPr/>
          <w:p>
            <w:pPr>
              <w:pStyle w:val="Compact"/>
            </w:pPr>
            <w:r>
              <w:t xml:space="preserve">File size in bytes</w:t>
            </w:r>
          </w:p>
        </w:tc>
      </w:tr>
      <w:tr>
        <w:tc>
          <w:tcPr/>
          <w:p>
            <w:pPr>
              <w:pStyle w:val="Compact"/>
            </w:pPr>
            <w:r>
              <w:t xml:space="preserve">storage_key</w:t>
            </w:r>
          </w:p>
        </w:tc>
        <w:tc>
          <w:tcPr/>
          <w:p>
            <w:pPr>
              <w:pStyle w:val="Compact"/>
            </w:pPr>
            <w:r>
              <w:t xml:space="preserve">VARCHAR(1024)</w:t>
            </w:r>
          </w:p>
        </w:tc>
        <w:tc>
          <w:tcPr/>
          <w:p>
            <w:pPr>
              <w:pStyle w:val="Compact"/>
            </w:pPr>
            <w:r>
              <w:t xml:space="preserve">UNIQUE, NOT NULL</w:t>
            </w:r>
          </w:p>
        </w:tc>
        <w:tc>
          <w:tcPr/>
          <w:p>
            <w:pPr>
              <w:pStyle w:val="Compact"/>
            </w:pPr>
            <w:r>
              <w:t xml:space="preserve">MinIO object key</w:t>
            </w:r>
          </w:p>
        </w:tc>
      </w:tr>
      <w:tr>
        <w:tc>
          <w:tcPr/>
          <w:p>
            <w:pPr>
              <w:pStyle w:val="Compact"/>
            </w:pPr>
            <w:r>
              <w:t xml:space="preserve">status</w:t>
            </w:r>
          </w:p>
        </w:tc>
        <w:tc>
          <w:tcPr/>
          <w:p>
            <w:pPr>
              <w:pStyle w:val="Compact"/>
            </w:pPr>
            <w:r>
              <w:t xml:space="preserve">ENUM(pending, processing, ready, failed)</w:t>
            </w:r>
          </w:p>
        </w:tc>
        <w:tc>
          <w:tcPr/>
          <w:p>
            <w:pPr>
              <w:pStyle w:val="Compact"/>
            </w:pPr>
            <w:r>
              <w:t xml:space="preserve">NOT NULL, DEFAULT pending, INDEX</w:t>
            </w:r>
          </w:p>
        </w:tc>
        <w:tc>
          <w:tcPr/>
          <w:p>
            <w:pPr>
              <w:pStyle w:val="Compact"/>
            </w:pPr>
            <w:r>
              <w:t xml:space="preserve">Processing lifecycle state</w:t>
            </w:r>
          </w:p>
        </w:tc>
      </w:tr>
      <w:tr>
        <w:tc>
          <w:tcPr/>
          <w:p>
            <w:pPr>
              <w:pStyle w:val="Compact"/>
            </w:pPr>
            <w:r>
              <w:t xml:space="preserve">document_type</w:t>
            </w:r>
          </w:p>
        </w:tc>
        <w:tc>
          <w:tcPr/>
          <w:p>
            <w:pPr>
              <w:pStyle w:val="Compact"/>
            </w:pPr>
            <w:r>
              <w:t xml:space="preserve">ENUM(resume, report, contract, letter, other)</w:t>
            </w:r>
          </w:p>
        </w:tc>
        <w:tc>
          <w:tcPr/>
          <w:p>
            <w:pPr>
              <w:pStyle w:val="Compact"/>
            </w:pPr>
            <w:r>
              <w:t xml:space="preserve">NULLABLE</w:t>
            </w:r>
          </w:p>
        </w:tc>
        <w:tc>
          <w:tcPr/>
          <w:p>
            <w:pPr>
              <w:pStyle w:val="Compact"/>
            </w:pPr>
            <w:r>
              <w:t xml:space="preserve">Classified document type</w:t>
            </w:r>
          </w:p>
        </w:tc>
      </w:tr>
      <w:tr>
        <w:tc>
          <w:tcPr/>
          <w:p>
            <w:pPr>
              <w:pStyle w:val="Compact"/>
            </w:pPr>
            <w:r>
              <w:t xml:space="preserve">extracted_text</w:t>
            </w:r>
          </w:p>
        </w:tc>
        <w:tc>
          <w:tcPr/>
          <w:p>
            <w:pPr>
              <w:pStyle w:val="Compact"/>
            </w:pPr>
            <w:r>
              <w:t xml:space="preserve">TEXT</w:t>
            </w:r>
          </w:p>
        </w:tc>
        <w:tc>
          <w:tcPr/>
          <w:p>
            <w:pPr>
              <w:pStyle w:val="Compact"/>
            </w:pPr>
            <w:r>
              <w:t xml:space="preserve">NULLABLE</w:t>
            </w:r>
          </w:p>
        </w:tc>
        <w:tc>
          <w:tcPr/>
          <w:p>
            <w:pPr>
              <w:pStyle w:val="Compact"/>
            </w:pPr>
            <w:r>
              <w:t xml:space="preserve">Full extracted body text</w:t>
            </w:r>
          </w:p>
        </w:tc>
      </w:tr>
      <w:tr>
        <w:tc>
          <w:tcPr/>
          <w:p>
            <w:pPr>
              <w:pStyle w:val="Compact"/>
            </w:pPr>
            <w:r>
              <w:t xml:space="preserve">metadata</w:t>
            </w:r>
          </w:p>
        </w:tc>
        <w:tc>
          <w:tcPr/>
          <w:p>
            <w:pPr>
              <w:pStyle w:val="Compact"/>
            </w:pPr>
            <w:r>
              <w:t xml:space="preserve">JSONB</w:t>
            </w:r>
          </w:p>
        </w:tc>
        <w:tc>
          <w:tcPr/>
          <w:p>
            <w:pPr>
              <w:pStyle w:val="Compact"/>
            </w:pPr>
            <w:r>
              <w:t xml:space="preserve">NULLABLE</w:t>
            </w:r>
          </w:p>
        </w:tc>
        <w:tc>
          <w:tcPr/>
          <w:p>
            <w:pPr>
              <w:pStyle w:val="Compact"/>
            </w:pPr>
            <w:r>
              <w:t xml:space="preserve">Extracted metadata (skills, experience, etc.)</w:t>
            </w:r>
          </w:p>
        </w:tc>
      </w:tr>
      <w:tr>
        <w:tc>
          <w:tcPr/>
          <w:p>
            <w:pPr>
              <w:pStyle w:val="Compact"/>
            </w:pPr>
            <w:r>
              <w:t xml:space="preserve">extraction_version</w:t>
            </w:r>
          </w:p>
        </w:tc>
        <w:tc>
          <w:tcPr/>
          <w:p>
            <w:pPr>
              <w:pStyle w:val="Compact"/>
            </w:pPr>
            <w:r>
              <w:t xml:space="preserve">VARCHAR(32)</w:t>
            </w:r>
          </w:p>
        </w:tc>
        <w:tc>
          <w:tcPr/>
          <w:p>
            <w:pPr>
              <w:pStyle w:val="Compact"/>
            </w:pPr>
            <w:r>
              <w:t xml:space="preserve">NULLABLE</w:t>
            </w:r>
          </w:p>
        </w:tc>
        <w:tc>
          <w:tcPr/>
          <w:p>
            <w:pPr>
              <w:pStyle w:val="Compact"/>
            </w:pPr>
            <w:r>
              <w:t xml:space="preserve">Extractor version stamp for re-indexing</w:t>
            </w:r>
          </w:p>
        </w:tc>
      </w:tr>
      <w:tr>
        <w:tc>
          <w:tcPr/>
          <w:p>
            <w:pPr>
              <w:pStyle w:val="Compact"/>
            </w:pPr>
            <w:r>
              <w:t xml:space="preserve">chunking_version</w:t>
            </w:r>
          </w:p>
        </w:tc>
        <w:tc>
          <w:tcPr/>
          <w:p>
            <w:pPr>
              <w:pStyle w:val="Compact"/>
            </w:pPr>
            <w:r>
              <w:t xml:space="preserve">VARCHAR(32)</w:t>
            </w:r>
          </w:p>
        </w:tc>
        <w:tc>
          <w:tcPr/>
          <w:p>
            <w:pPr>
              <w:pStyle w:val="Compact"/>
            </w:pPr>
            <w:r>
              <w:t xml:space="preserve">NULLABLE</w:t>
            </w:r>
          </w:p>
        </w:tc>
        <w:tc>
          <w:tcPr/>
          <w:p>
            <w:pPr>
              <w:pStyle w:val="Compact"/>
            </w:pPr>
            <w:r>
              <w:t xml:space="preserve">Chunking-rules version stamp</w:t>
            </w:r>
          </w:p>
        </w:tc>
      </w:tr>
      <w:tr>
        <w:tc>
          <w:tcPr/>
          <w:p>
            <w:pPr>
              <w:pStyle w:val="Compact"/>
            </w:pPr>
            <w:r>
              <w:t xml:space="preserve">embedding_model_version</w:t>
            </w:r>
          </w:p>
        </w:tc>
        <w:tc>
          <w:tcPr/>
          <w:p>
            <w:pPr>
              <w:pStyle w:val="Compact"/>
            </w:pPr>
            <w:r>
              <w:t xml:space="preserve">VARCHAR(128)</w:t>
            </w:r>
          </w:p>
        </w:tc>
        <w:tc>
          <w:tcPr/>
          <w:p>
            <w:pPr>
              <w:pStyle w:val="Compact"/>
            </w:pPr>
            <w:r>
              <w:t xml:space="preserve">NULLABLE</w:t>
            </w:r>
          </w:p>
        </w:tc>
        <w:tc>
          <w:tcPr/>
          <w:p>
            <w:pPr>
              <w:pStyle w:val="Compact"/>
            </w:pPr>
            <w:r>
              <w:t xml:space="preserve">Embedding model used at last index</w:t>
            </w:r>
          </w:p>
        </w:tc>
      </w:tr>
      <w:tr>
        <w:tc>
          <w:tcPr/>
          <w:p>
            <w:pPr>
              <w:pStyle w:val="Compact"/>
            </w:pPr>
            <w:r>
              <w:t xml:space="preserve">candidate_id</w:t>
            </w:r>
          </w:p>
        </w:tc>
        <w:tc>
          <w:tcPr/>
          <w:p>
            <w:pPr>
              <w:pStyle w:val="Compact"/>
            </w:pPr>
            <w:r>
              <w:t xml:space="preserve">UUID</w:t>
            </w:r>
          </w:p>
        </w:tc>
        <w:tc>
          <w:tcPr/>
          <w:p>
            <w:pPr>
              <w:pStyle w:val="Compact"/>
            </w:pPr>
            <w:r>
              <w:t xml:space="preserve">FK → candidates.candidate_id, ON DELETE SET NULL, NULLABLE, INDEX</w:t>
            </w:r>
          </w:p>
        </w:tc>
        <w:tc>
          <w:tcPr/>
          <w:p>
            <w:pPr>
              <w:pStyle w:val="Compact"/>
            </w:pPr>
            <w:r>
              <w:t xml:space="preserve">Linked authoring candidate</w:t>
            </w:r>
          </w:p>
        </w:tc>
      </w:tr>
      <w:tr>
        <w:tc>
          <w:tcPr/>
          <w:p>
            <w:pPr>
              <w:pStyle w:val="Compact"/>
            </w:pPr>
            <w:r>
              <w:t xml:space="preserve">search_tsv</w:t>
            </w:r>
          </w:p>
        </w:tc>
        <w:tc>
          <w:tcPr/>
          <w:p>
            <w:pPr>
              <w:pStyle w:val="Compact"/>
            </w:pPr>
            <w:r>
              <w:t xml:space="preserve">TSVECTOR</w:t>
            </w:r>
          </w:p>
        </w:tc>
        <w:tc>
          <w:tcPr/>
          <w:p>
            <w:pPr>
              <w:pStyle w:val="Compact"/>
            </w:pPr>
            <w:r>
              <w:t xml:space="preserve">GENERATED, GIN INDEX</w:t>
            </w:r>
          </w:p>
        </w:tc>
        <w:tc>
          <w:tcPr/>
          <w:p>
            <w:pPr>
              <w:pStyle w:val="Compact"/>
            </w:pPr>
            <w:r>
              <w:t xml:space="preserve">Weighted full-text search vector</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4.2: documents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job_id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title</w:t>
            </w:r>
          </w:p>
        </w:tc>
        <w:tc>
          <w:tcPr/>
          <w:p>
            <w:pPr>
              <w:pStyle w:val="Compact"/>
            </w:pPr>
            <w:r>
              <w:t xml:space="preserve">VARCHAR(255)</w:t>
            </w:r>
          </w:p>
        </w:tc>
        <w:tc>
          <w:tcPr/>
          <w:p>
            <w:pPr>
              <w:pStyle w:val="Compact"/>
            </w:pPr>
            <w:r>
              <w:t xml:space="preserve">NOT NULL</w:t>
            </w:r>
          </w:p>
        </w:tc>
        <w:tc>
          <w:tcPr/>
          <w:p>
            <w:pPr>
              <w:pStyle w:val="Compact"/>
            </w:pPr>
            <w:r>
              <w:t xml:space="preserve">Job title</w:t>
            </w:r>
          </w:p>
        </w:tc>
      </w:tr>
      <w:tr>
        <w:tc>
          <w:tcPr/>
          <w:p>
            <w:pPr>
              <w:pStyle w:val="Compact"/>
            </w:pPr>
            <w:r>
              <w:t xml:space="preserve">description</w:t>
            </w:r>
          </w:p>
        </w:tc>
        <w:tc>
          <w:tcPr/>
          <w:p>
            <w:pPr>
              <w:pStyle w:val="Compact"/>
            </w:pPr>
            <w:r>
              <w:t xml:space="preserve">TEXT</w:t>
            </w:r>
          </w:p>
        </w:tc>
        <w:tc>
          <w:tcPr/>
          <w:p>
            <w:pPr>
              <w:pStyle w:val="Compact"/>
            </w:pPr>
            <w:r>
              <w:t xml:space="preserve">NOT NULL</w:t>
            </w:r>
          </w:p>
        </w:tc>
        <w:tc>
          <w:tcPr/>
          <w:p>
            <w:pPr>
              <w:pStyle w:val="Compact"/>
            </w:pPr>
            <w:r>
              <w:t xml:space="preserve">Full job description</w:t>
            </w:r>
          </w:p>
        </w:tc>
      </w:tr>
      <w:tr>
        <w:tc>
          <w:tcPr/>
          <w:p>
            <w:pPr>
              <w:pStyle w:val="Compact"/>
            </w:pPr>
            <w:r>
              <w:t xml:space="preserve">required_skills</w:t>
            </w:r>
          </w:p>
        </w:tc>
        <w:tc>
          <w:tcPr/>
          <w:p>
            <w:pPr>
              <w:pStyle w:val="Compact"/>
            </w:pPr>
            <w:r>
              <w:t xml:space="preserve">VARCHAR[]</w:t>
            </w:r>
          </w:p>
        </w:tc>
        <w:tc>
          <w:tcPr/>
          <w:p>
            <w:pPr>
              <w:pStyle w:val="Compact"/>
            </w:pPr>
            <w:r>
              <w:t xml:space="preserve">NOT NULL, DEFAULT {}</w:t>
            </w:r>
          </w:p>
        </w:tc>
        <w:tc>
          <w:tcPr/>
          <w:p>
            <w:pPr>
              <w:pStyle w:val="Compact"/>
            </w:pPr>
            <w:r>
              <w:t xml:space="preserve">Mandatory skills</w:t>
            </w:r>
          </w:p>
        </w:tc>
      </w:tr>
      <w:tr>
        <w:tc>
          <w:tcPr/>
          <w:p>
            <w:pPr>
              <w:pStyle w:val="Compact"/>
            </w:pPr>
            <w:r>
              <w:t xml:space="preserve">preferred_skills</w:t>
            </w:r>
          </w:p>
        </w:tc>
        <w:tc>
          <w:tcPr/>
          <w:p>
            <w:pPr>
              <w:pStyle w:val="Compact"/>
            </w:pPr>
            <w:r>
              <w:t xml:space="preserve">VARCHAR[]</w:t>
            </w:r>
          </w:p>
        </w:tc>
        <w:tc>
          <w:tcPr/>
          <w:p>
            <w:pPr>
              <w:pStyle w:val="Compact"/>
            </w:pPr>
            <w:r>
              <w:t xml:space="preserve">NULLABLE</w:t>
            </w:r>
          </w:p>
        </w:tc>
        <w:tc>
          <w:tcPr/>
          <w:p>
            <w:pPr>
              <w:pStyle w:val="Compact"/>
            </w:pPr>
            <w:r>
              <w:t xml:space="preserve">Desirable skills</w:t>
            </w:r>
          </w:p>
        </w:tc>
      </w:tr>
      <w:tr>
        <w:tc>
          <w:tcPr/>
          <w:p>
            <w:pPr>
              <w:pStyle w:val="Compact"/>
            </w:pPr>
            <w:r>
              <w:t xml:space="preserve">education_level</w:t>
            </w:r>
          </w:p>
        </w:tc>
        <w:tc>
          <w:tcPr/>
          <w:p>
            <w:pPr>
              <w:pStyle w:val="Compact"/>
            </w:pPr>
            <w:r>
              <w:t xml:space="preserve">VARCHAR(100)</w:t>
            </w:r>
          </w:p>
        </w:tc>
        <w:tc>
          <w:tcPr/>
          <w:p>
            <w:pPr>
              <w:pStyle w:val="Compact"/>
            </w:pPr>
            <w:r>
              <w:t xml:space="preserve">NULLABLE</w:t>
            </w:r>
          </w:p>
        </w:tc>
        <w:tc>
          <w:tcPr/>
          <w:p>
            <w:pPr>
              <w:pStyle w:val="Compact"/>
            </w:pPr>
            <w:r>
              <w:t xml:space="preserve">Minimum education requirement</w:t>
            </w:r>
          </w:p>
        </w:tc>
      </w:tr>
      <w:tr>
        <w:tc>
          <w:tcPr/>
          <w:p>
            <w:pPr>
              <w:pStyle w:val="Compact"/>
            </w:pPr>
            <w:r>
              <w:t xml:space="preserve">experience_min</w:t>
            </w:r>
          </w:p>
        </w:tc>
        <w:tc>
          <w:tcPr/>
          <w:p>
            <w:pPr>
              <w:pStyle w:val="Compact"/>
            </w:pPr>
            <w:r>
              <w:t xml:space="preserve">INTEGER</w:t>
            </w:r>
          </w:p>
        </w:tc>
        <w:tc>
          <w:tcPr/>
          <w:p>
            <w:pPr>
              <w:pStyle w:val="Compact"/>
            </w:pPr>
            <w:r>
              <w:t xml:space="preserve">NOT NULL, DEFAULT 0</w:t>
            </w:r>
          </w:p>
        </w:tc>
        <w:tc>
          <w:tcPr/>
          <w:p>
            <w:pPr>
              <w:pStyle w:val="Compact"/>
            </w:pPr>
            <w:r>
              <w:t xml:space="preserve">Minimum years of experience</w:t>
            </w:r>
          </w:p>
        </w:tc>
      </w:tr>
      <w:tr>
        <w:tc>
          <w:tcPr/>
          <w:p>
            <w:pPr>
              <w:pStyle w:val="Compact"/>
            </w:pPr>
            <w:r>
              <w:t xml:space="preserve">experience_max</w:t>
            </w:r>
          </w:p>
        </w:tc>
        <w:tc>
          <w:tcPr/>
          <w:p>
            <w:pPr>
              <w:pStyle w:val="Compact"/>
            </w:pPr>
            <w:r>
              <w:t xml:space="preserve">INTEGER</w:t>
            </w:r>
          </w:p>
        </w:tc>
        <w:tc>
          <w:tcPr/>
          <w:p>
            <w:pPr>
              <w:pStyle w:val="Compact"/>
            </w:pPr>
            <w:r>
              <w:t xml:space="preserve">NULLABLE</w:t>
            </w:r>
          </w:p>
        </w:tc>
        <w:tc>
          <w:tcPr/>
          <w:p>
            <w:pPr>
              <w:pStyle w:val="Compact"/>
            </w:pPr>
            <w:r>
              <w:t xml:space="preserve">Maximum years of experience</w:t>
            </w:r>
          </w:p>
        </w:tc>
      </w:tr>
      <w:tr>
        <w:tc>
          <w:tcPr/>
          <w:p>
            <w:pPr>
              <w:pStyle w:val="Compact"/>
            </w:pPr>
            <w:r>
              <w:t xml:space="preserve">location</w:t>
            </w:r>
          </w:p>
        </w:tc>
        <w:tc>
          <w:tcPr/>
          <w:p>
            <w:pPr>
              <w:pStyle w:val="Compact"/>
            </w:pPr>
            <w:r>
              <w:t xml:space="preserve">VARCHAR(255)</w:t>
            </w:r>
          </w:p>
        </w:tc>
        <w:tc>
          <w:tcPr/>
          <w:p>
            <w:pPr>
              <w:pStyle w:val="Compact"/>
            </w:pPr>
            <w:r>
              <w:t xml:space="preserve">NULLABLE</w:t>
            </w:r>
          </w:p>
        </w:tc>
        <w:tc>
          <w:tcPr/>
          <w:p>
            <w:pPr>
              <w:pStyle w:val="Compact"/>
            </w:pPr>
            <w:r>
              <w:t xml:space="preserve">Job location</w:t>
            </w:r>
          </w:p>
        </w:tc>
      </w:tr>
      <w:tr>
        <w:tc>
          <w:tcPr/>
          <w:p>
            <w:pPr>
              <w:pStyle w:val="Compact"/>
            </w:pPr>
            <w:r>
              <w:t xml:space="preserve">status</w:t>
            </w:r>
          </w:p>
        </w:tc>
        <w:tc>
          <w:tcPr/>
          <w:p>
            <w:pPr>
              <w:pStyle w:val="Compact"/>
            </w:pPr>
            <w:r>
              <w:t xml:space="preserve">ENUM(draft, open, closed, archived)</w:t>
            </w:r>
          </w:p>
        </w:tc>
        <w:tc>
          <w:tcPr/>
          <w:p>
            <w:pPr>
              <w:pStyle w:val="Compact"/>
            </w:pPr>
            <w:r>
              <w:t xml:space="preserve">NOT NULL, DEFAULT draft, INDEX</w:t>
            </w:r>
          </w:p>
        </w:tc>
        <w:tc>
          <w:tcPr/>
          <w:p>
            <w:pPr>
              <w:pStyle w:val="Compact"/>
            </w:pPr>
            <w:r>
              <w:t xml:space="preserve">Job posting state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4.3: jobs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candidate_id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document_id</w:t>
            </w:r>
          </w:p>
        </w:tc>
        <w:tc>
          <w:tcPr/>
          <w:p>
            <w:pPr>
              <w:pStyle w:val="Compact"/>
            </w:pPr>
            <w:r>
              <w:t xml:space="preserve">UUID</w:t>
            </w:r>
          </w:p>
        </w:tc>
        <w:tc>
          <w:tcPr/>
          <w:p>
            <w:pPr>
              <w:pStyle w:val="Compact"/>
            </w:pPr>
            <w:r>
              <w:t xml:space="preserve">FK → documents.document_id, ON DELETE SET NULL, UNIQUE, NULLABLE, INDEX</w:t>
            </w:r>
          </w:p>
        </w:tc>
        <w:tc>
          <w:tcPr/>
          <w:p>
            <w:pPr>
              <w:pStyle w:val="Compact"/>
            </w:pPr>
            <w:r>
              <w:t xml:space="preserve">Resume the candidate was parsed from</w:t>
            </w:r>
          </w:p>
        </w:tc>
      </w:tr>
      <w:tr>
        <w:tc>
          <w:tcPr/>
          <w:p>
            <w:pPr>
              <w:pStyle w:val="Compact"/>
            </w:pPr>
            <w:r>
              <w:t xml:space="preserve">name</w:t>
            </w:r>
          </w:p>
        </w:tc>
        <w:tc>
          <w:tcPr/>
          <w:p>
            <w:pPr>
              <w:pStyle w:val="Compact"/>
            </w:pPr>
            <w:r>
              <w:t xml:space="preserve">VARCHAR(255)</w:t>
            </w:r>
          </w:p>
        </w:tc>
        <w:tc>
          <w:tcPr/>
          <w:p>
            <w:pPr>
              <w:pStyle w:val="Compact"/>
            </w:pPr>
            <w:r>
              <w:t xml:space="preserve">NULLABLE</w:t>
            </w:r>
          </w:p>
        </w:tc>
        <w:tc>
          <w:tcPr/>
          <w:p>
            <w:pPr>
              <w:pStyle w:val="Compact"/>
            </w:pPr>
            <w:r>
              <w:t xml:space="preserve">Candidate name</w:t>
            </w:r>
          </w:p>
        </w:tc>
      </w:tr>
      <w:tr>
        <w:tc>
          <w:tcPr/>
          <w:p>
            <w:pPr>
              <w:pStyle w:val="Compact"/>
            </w:pPr>
            <w:r>
              <w:t xml:space="preserve">email</w:t>
            </w:r>
          </w:p>
        </w:tc>
        <w:tc>
          <w:tcPr/>
          <w:p>
            <w:pPr>
              <w:pStyle w:val="Compact"/>
            </w:pPr>
            <w:r>
              <w:t xml:space="preserve">VARCHAR(320)</w:t>
            </w:r>
          </w:p>
        </w:tc>
        <w:tc>
          <w:tcPr/>
          <w:p>
            <w:pPr>
              <w:pStyle w:val="Compact"/>
            </w:pPr>
            <w:r>
              <w:t xml:space="preserve">NULLABLE, partial UNIQUE per owner</w:t>
            </w:r>
          </w:p>
        </w:tc>
        <w:tc>
          <w:tcPr/>
          <w:p>
            <w:pPr>
              <w:pStyle w:val="Compact"/>
            </w:pPr>
            <w:r>
              <w:t xml:space="preserve">Candidate email</w:t>
            </w:r>
          </w:p>
        </w:tc>
      </w:tr>
      <w:tr>
        <w:tc>
          <w:tcPr/>
          <w:p>
            <w:pPr>
              <w:pStyle w:val="Compact"/>
            </w:pPr>
            <w:r>
              <w:t xml:space="preserve">phone</w:t>
            </w:r>
          </w:p>
        </w:tc>
        <w:tc>
          <w:tcPr/>
          <w:p>
            <w:pPr>
              <w:pStyle w:val="Compact"/>
            </w:pPr>
            <w:r>
              <w:t xml:space="preserve">Encrypted string</w:t>
            </w:r>
          </w:p>
        </w:tc>
        <w:tc>
          <w:tcPr/>
          <w:p>
            <w:pPr>
              <w:pStyle w:val="Compact"/>
            </w:pPr>
            <w:r>
              <w:t xml:space="preserve">NULLABLE</w:t>
            </w:r>
          </w:p>
        </w:tc>
        <w:tc>
          <w:tcPr/>
          <w:p>
            <w:pPr>
              <w:pStyle w:val="Compact"/>
            </w:pPr>
            <w:r>
              <w:t xml:space="preserve">Candidate phone (encrypted at rest)</w:t>
            </w:r>
          </w:p>
        </w:tc>
      </w:tr>
      <w:tr>
        <w:tc>
          <w:tcPr/>
          <w:p>
            <w:pPr>
              <w:pStyle w:val="Compact"/>
            </w:pPr>
            <w:r>
              <w:t xml:space="preserve">skills</w:t>
            </w:r>
          </w:p>
        </w:tc>
        <w:tc>
          <w:tcPr/>
          <w:p>
            <w:pPr>
              <w:pStyle w:val="Compact"/>
            </w:pPr>
            <w:r>
              <w:t xml:space="preserve">VARCHAR[]</w:t>
            </w:r>
          </w:p>
        </w:tc>
        <w:tc>
          <w:tcPr/>
          <w:p>
            <w:pPr>
              <w:pStyle w:val="Compact"/>
            </w:pPr>
            <w:r>
              <w:t xml:space="preserve">NOT NULL, DEFAULT {}</w:t>
            </w:r>
          </w:p>
        </w:tc>
        <w:tc>
          <w:tcPr/>
          <w:p>
            <w:pPr>
              <w:pStyle w:val="Compact"/>
            </w:pPr>
            <w:r>
              <w:t xml:space="preserve">Extracted skills</w:t>
            </w:r>
          </w:p>
        </w:tc>
      </w:tr>
      <w:tr>
        <w:tc>
          <w:tcPr/>
          <w:p>
            <w:pPr>
              <w:pStyle w:val="Compact"/>
            </w:pPr>
            <w:r>
              <w:t xml:space="preserve">experience_years</w:t>
            </w:r>
          </w:p>
        </w:tc>
        <w:tc>
          <w:tcPr/>
          <w:p>
            <w:pPr>
              <w:pStyle w:val="Compact"/>
            </w:pPr>
            <w:r>
              <w:t xml:space="preserve">INTEGER</w:t>
            </w:r>
          </w:p>
        </w:tc>
        <w:tc>
          <w:tcPr/>
          <w:p>
            <w:pPr>
              <w:pStyle w:val="Compact"/>
            </w:pPr>
            <w:r>
              <w:t xml:space="preserve">NULLABLE</w:t>
            </w:r>
          </w:p>
        </w:tc>
        <w:tc>
          <w:tcPr/>
          <w:p>
            <w:pPr>
              <w:pStyle w:val="Compact"/>
            </w:pPr>
            <w:r>
              <w:t xml:space="preserve">Total years of experience</w:t>
            </w:r>
          </w:p>
        </w:tc>
      </w:tr>
      <w:tr>
        <w:tc>
          <w:tcPr/>
          <w:p>
            <w:pPr>
              <w:pStyle w:val="Compact"/>
            </w:pPr>
            <w:r>
              <w:t xml:space="preserve">education</w:t>
            </w:r>
          </w:p>
        </w:tc>
        <w:tc>
          <w:tcPr/>
          <w:p>
            <w:pPr>
              <w:pStyle w:val="Compact"/>
            </w:pPr>
            <w:r>
              <w:t xml:space="preserve">VARCHAR[]</w:t>
            </w:r>
          </w:p>
        </w:tc>
        <w:tc>
          <w:tcPr/>
          <w:p>
            <w:pPr>
              <w:pStyle w:val="Compact"/>
            </w:pPr>
            <w:r>
              <w:t xml:space="preserve">NULLABLE</w:t>
            </w:r>
          </w:p>
        </w:tc>
        <w:tc>
          <w:tcPr/>
          <w:p>
            <w:pPr>
              <w:pStyle w:val="Compact"/>
            </w:pPr>
            <w:r>
              <w:t xml:space="preserve">Education history entries</w:t>
            </w:r>
          </w:p>
        </w:tc>
      </w:tr>
      <w:tr>
        <w:tc>
          <w:tcPr/>
          <w:p>
            <w:pPr>
              <w:pStyle w:val="Compact"/>
            </w:pPr>
            <w:r>
              <w:t xml:space="preserve">supplementary_keywords</w:t>
            </w:r>
          </w:p>
        </w:tc>
        <w:tc>
          <w:tcPr/>
          <w:p>
            <w:pPr>
              <w:pStyle w:val="Compact"/>
            </w:pPr>
            <w:r>
              <w:t xml:space="preserve">VARCHAR[]</w:t>
            </w:r>
          </w:p>
        </w:tc>
        <w:tc>
          <w:tcPr/>
          <w:p>
            <w:pPr>
              <w:pStyle w:val="Compact"/>
            </w:pPr>
            <w:r>
              <w:t xml:space="preserve">NULLABLE</w:t>
            </w:r>
          </w:p>
        </w:tc>
        <w:tc>
          <w:tcPr/>
          <w:p>
            <w:pPr>
              <w:pStyle w:val="Compact"/>
            </w:pPr>
            <w:r>
              <w:t xml:space="preserve">Keywords from non-resume attachments</w:t>
            </w:r>
          </w:p>
        </w:tc>
      </w:tr>
      <w:tr>
        <w:tc>
          <w:tcPr/>
          <w:p>
            <w:pPr>
              <w:pStyle w:val="Compact"/>
            </w:pPr>
            <w:r>
              <w:t xml:space="preserve">summary</w:t>
            </w:r>
          </w:p>
        </w:tc>
        <w:tc>
          <w:tcPr/>
          <w:p>
            <w:pPr>
              <w:pStyle w:val="Compact"/>
            </w:pPr>
            <w:r>
              <w:t xml:space="preserve">VARCHAR(1024)</w:t>
            </w:r>
          </w:p>
        </w:tc>
        <w:tc>
          <w:tcPr/>
          <w:p>
            <w:pPr>
              <w:pStyle w:val="Compact"/>
            </w:pPr>
            <w:r>
              <w:t xml:space="preserve">NULLABLE</w:t>
            </w:r>
          </w:p>
        </w:tc>
        <w:tc>
          <w:tcPr/>
          <w:p>
            <w:pPr>
              <w:pStyle w:val="Compact"/>
            </w:pPr>
            <w:r>
              <w:t xml:space="preserve">One-sentence recruiter brief</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4.4: candidates Data Dictionary</w:t>
      </w:r>
    </w:p>
    <w:p>
      <w:pPr>
        <w:pStyle w:val="BodyText"/>
        <w:jc w:val="both"/>
      </w:pPr>
      <w:r>
        <w:t xml:space="preserve">Alongside the relational schema, ChromaDB holds one collection per embedding model (named</w:t>
      </w:r>
      <w:r>
        <w:t xml:space="preserve"> </w:t>
      </w:r>
      <w:r>
        <w:rPr>
          <w:rStyle w:val="VerbatimChar"/>
        </w:rPr>
        <w:t xml:space="preserve">documents_&lt;model_slug&gt;</w:t>
      </w:r>
      <w:r>
        <w:t xml:space="preserve">). Each stored chunk is keyed as</w:t>
      </w:r>
      <w:r>
        <w:t xml:space="preserve"> </w:t>
      </w:r>
      <w:r>
        <w:rPr>
          <w:rStyle w:val="VerbatimChar"/>
        </w:rPr>
        <w:t xml:space="preserve">&lt;document_id&gt;:&lt;chunk_index&gt;</w:t>
      </w:r>
      <w:r>
        <w:t xml:space="preserve"> </w:t>
      </w:r>
      <w:r>
        <w:t xml:space="preserve">and carries its embedding vector, the chunk text, and metadata (</w:t>
      </w:r>
      <w:r>
        <w:rPr>
          <w:rStyle w:val="VerbatimChar"/>
        </w:rPr>
        <w:t xml:space="preserve">document_id</w:t>
      </w:r>
      <w:r>
        <w:t xml:space="preserve">,</w:t>
      </w:r>
      <w:r>
        <w:t xml:space="preserve"> </w:t>
      </w:r>
      <w:r>
        <w:rPr>
          <w:rStyle w:val="VerbatimChar"/>
        </w:rPr>
        <w:t xml:space="preserve">user_id</w:t>
      </w:r>
      <w:r>
        <w:t xml:space="preserve">,</w:t>
      </w:r>
      <w:r>
        <w:t xml:space="preserve"> </w:t>
      </w:r>
      <w:r>
        <w:rPr>
          <w:rStyle w:val="VerbatimChar"/>
        </w:rPr>
        <w:t xml:space="preserve">chunk_index</w:t>
      </w:r>
      <w:r>
        <w:t xml:space="preserve">,</w:t>
      </w:r>
      <w:r>
        <w:t xml:space="preserve"> </w:t>
      </w:r>
      <w:r>
        <w:rPr>
          <w:rStyle w:val="VerbatimChar"/>
        </w:rPr>
        <w:t xml:space="preserve">chunk_kind</w:t>
      </w:r>
      <w:r>
        <w:t xml:space="preserve">,</w:t>
      </w:r>
      <w:r>
        <w:t xml:space="preserve"> </w:t>
      </w:r>
      <w:r>
        <w:rPr>
          <w:rStyle w:val="VerbatimChar"/>
        </w:rPr>
        <w:t xml:space="preserve">section_heading</w:t>
      </w:r>
      <w:r>
        <w:t xml:space="preserve">,</w:t>
      </w:r>
      <w:r>
        <w:t xml:space="preserve"> </w:t>
      </w:r>
      <w:r>
        <w:rPr>
          <w:rStyle w:val="VerbatimChar"/>
        </w:rPr>
        <w:t xml:space="preserve">page_number</w:t>
      </w:r>
      <w:r>
        <w:t xml:space="preserve">,</w:t>
      </w:r>
      <w:r>
        <w:t xml:space="preserve"> </w:t>
      </w:r>
      <w:r>
        <w:rPr>
          <w:rStyle w:val="VerbatimChar"/>
        </w:rPr>
        <w:t xml:space="preserve">chunking_version</w:t>
      </w:r>
      <w:r>
        <w:t xml:space="preserve">, plus flattened document-level fields such as</w:t>
      </w:r>
      <w:r>
        <w:t xml:space="preserve"> </w:t>
      </w:r>
      <w:r>
        <w:rPr>
          <w:rStyle w:val="VerbatimChar"/>
        </w:rPr>
        <w:t xml:space="preserve">filename</w:t>
      </w:r>
      <w:r>
        <w:t xml:space="preserve"> </w:t>
      </w:r>
      <w:r>
        <w:t xml:space="preserve">and</w:t>
      </w:r>
      <w:r>
        <w:t xml:space="preserve"> </w:t>
      </w:r>
      <w:r>
        <w:rPr>
          <w:rStyle w:val="VerbatimChar"/>
        </w:rPr>
        <w:t xml:space="preserve">document_type</w:t>
      </w:r>
      <w:r>
        <w:t xml:space="preserve">). This denormalised metadata enables owner-scoped, type-filtered vector retrieval without a round-trip to PostgreSQL.</w:t>
      </w:r>
    </w:p>
    <w:bookmarkEnd w:id="48"/>
    <w:bookmarkStart w:id="50" w:name="uiux-design"/>
    <w:p>
      <w:pPr>
        <w:pStyle w:val="Heading2"/>
      </w:pPr>
      <w:r>
        <w:t xml:space="preserve">4.5 UI/UX Design</w:t>
      </w:r>
    </w:p>
    <w:p>
      <w:pPr>
        <w:pStyle w:val="FirstParagraph"/>
        <w:jc w:val="both"/>
      </w:pPr>
      <w:r>
        <w:t xml:space="preserve">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jc w:val="both"/>
      </w:pPr>
      <w: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w:t>
      </w:r>
      <w:r>
        <w:t xml:space="preserve"> </w:t>
      </w:r>
      <w:r>
        <w:rPr>
          <w:rStyle w:val="VerbatimChar"/>
        </w:rPr>
        <w:t xml:space="preserve">AuthProvider</w:t>
      </w:r>
      <w:r>
        <w:t xml:space="preserve"> </w:t>
      </w:r>
      <w:r>
        <w:t xml:space="preserve">hydrates the current user on mount, and a client interceptor attaches the bearer token and silently refreshes it on expiry via a single-flight retry, so the user is never spuriously logged out mid-task.</w:t>
      </w:r>
    </w:p>
    <w:p>
      <w:pPr>
        <w:pStyle w:val="BodyText"/>
        <w:jc w:val="both"/>
      </w:pPr>
      <w:r>
        <w:t xml:space="preserve">Two screens embody the system’s differentiating design work. The Documents page provides drag-and-drop upload with real-time status badges that follow the document status lifecycle shown in Figure 4.9,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4.11 through 4.15.</w:t>
      </w:r>
    </w:p>
    <w:p xmlns:a="http://schemas.openxmlformats.org/drawingml/2006/main" xmlns:pic="http://schemas.openxmlformats.org/drawingml/2006/picture">
      <w:pPr>
        <w:pStyle w:val="CaptionedFigure"/>
      </w:pPr>
      <w:r>
        <w:drawing>
          <wp:inline>
            <wp:extent cx="5486400" cy="3086100"/>
            <wp:effectExtent b="0" l="0" r="0" t="0"/>
            <wp:docPr descr="Figure 4.11: Dashboard overview" title="" id="15" name="Picture"/>
            <a:graphic>
              <a:graphicData uri="http://schemas.openxmlformats.org/drawingml/2006/picture">
                <pic:pic>
                  <pic:nvPicPr>
                    <pic:cNvPr descr="src/images/screenshots/home.png" id="15" name="Picture"/>
                    <pic:cNvPicPr>
                      <a:picLocks noChangeArrowheads="1" noChangeAspect="1"/>
                    </pic:cNvPicPr>
                  </pic:nvPicPr>
                  <pic:blipFill>
                    <a:blip r:embed="rId22"/>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4.11: Dashboard overview</w:t>
      </w:r>
    </w:p>
    <w:p xmlns:a="http://schemas.openxmlformats.org/drawingml/2006/main" xmlns:pic="http://schemas.openxmlformats.org/drawingml/2006/picture">
      <w:pPr>
        <w:pStyle w:val="CaptionedFigure"/>
      </w:pPr>
      <w:r>
        <w:drawing>
          <wp:inline>
            <wp:extent cx="5486400" cy="3086100"/>
            <wp:effectExtent b="0" l="0" r="0" t="0"/>
            <wp:docPr descr="Figure 4.12: Documents management with upload and processing status" title="" id="16" name="Picture"/>
            <a:graphic>
              <a:graphicData uri="http://schemas.openxmlformats.org/drawingml/2006/picture">
                <pic:pic>
                  <pic:nvPicPr>
                    <pic:cNvPr descr="src/images/screenshots/documents.png" id="16" name="Picture"/>
                    <pic:cNvPicPr>
                      <a:picLocks noChangeArrowheads="1" noChangeAspect="1"/>
                    </pic:cNvPicPr>
                  </pic:nvPicPr>
                  <pic:blipFill>
                    <a:blip r:embed="rId23"/>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4.12: Documents management with upload and processing status</w:t>
      </w:r>
    </w:p>
    <w:p xmlns:a="http://schemas.openxmlformats.org/drawingml/2006/main" xmlns:pic="http://schemas.openxmlformats.org/drawingml/2006/picture">
      <w:pPr>
        <w:pStyle w:val="CaptionedFigure"/>
      </w:pPr>
      <w:r>
        <w:drawing>
          <wp:inline>
            <wp:extent cx="5486400" cy="3086100"/>
            <wp:effectExtent b="0" l="0" r="0" t="0"/>
            <wp:docPr descr="Figure 4.13: Semantic search across the document library with match scores and skill filters" title="" id="17" name="Picture"/>
            <a:graphic>
              <a:graphicData uri="http://schemas.openxmlformats.org/drawingml/2006/picture">
                <pic:pic>
                  <pic:nvPicPr>
                    <pic:cNvPr descr="src/images/screenshots/search.png" id="17" name="Picture"/>
                    <pic:cNvPicPr>
                      <a:picLocks noChangeArrowheads="1" noChangeAspect="1"/>
                    </pic:cNvPicPr>
                  </pic:nvPicPr>
                  <pic:blipFill>
                    <a:blip r:embed="rId24"/>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4.13: Semantic search across the document library with match scores and skill filters</w:t>
      </w:r>
    </w:p>
    <w:p xmlns:a="http://schemas.openxmlformats.org/drawingml/2006/main" xmlns:pic="http://schemas.openxmlformats.org/drawingml/2006/picture">
      <w:pPr>
        <w:pStyle w:val="CaptionedFigure"/>
      </w:pPr>
      <w:r>
        <w:drawing>
          <wp:inline>
            <wp:extent cx="5486400" cy="3086100"/>
            <wp:effectExtent b="0" l="0" r="0" t="0"/>
            <wp:docPr descr="Figure 4.14: Ask Hireflow, conversational question answering grounded in the library with source citations" title="" id="18" name="Picture"/>
            <a:graphic>
              <a:graphicData uri="http://schemas.openxmlformats.org/drawingml/2006/picture">
                <pic:pic>
                  <pic:nvPicPr>
                    <pic:cNvPr descr="src/images/screenshots/ask.png" id="18" name="Picture"/>
                    <pic:cNvPicPr>
                      <a:picLocks noChangeArrowheads="1" noChangeAspect="1"/>
                    </pic:cNvPicPr>
                  </pic:nvPicPr>
                  <pic:blipFill>
                    <a:blip r:embed="rId25"/>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4.14: Ask Hireflow, conversational question answering grounded in the library with source citations</w:t>
      </w:r>
    </w:p>
    <w:p xmlns:a="http://schemas.openxmlformats.org/drawingml/2006/main" xmlns:pic="http://schemas.openxmlformats.org/drawingml/2006/picture">
      <w:pPr>
        <w:pStyle w:val="CaptionedFigure"/>
      </w:pPr>
      <w:r>
        <w:drawing>
          <wp:inline>
            <wp:extent cx="5486400" cy="3086100"/>
            <wp:effectExtent b="0" l="0" r="0" t="0"/>
            <wp:docPr descr="Figure 4.15: Candidate screening list with match scores" title="" id="19" name="Picture"/>
            <a:graphic>
              <a:graphicData uri="http://schemas.openxmlformats.org/drawingml/2006/picture">
                <pic:pic>
                  <pic:nvPicPr>
                    <pic:cNvPr descr="src/images/screenshots/candidates.png" id="19" name="Picture"/>
                    <pic:cNvPicPr>
                      <a:picLocks noChangeArrowheads="1" noChangeAspect="1"/>
                    </pic:cNvPicPr>
                  </pic:nvPicPr>
                  <pic:blipFill>
                    <a:blip r:embed="rId26"/>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4.15: Candidate screening list with match scores</w:t>
      </w:r>
    </w:p>
    <w:p>
      <w:pPr>
        <w:jc w:val="both"/>
      </w:pPr>
      <w:r>
        <w:br w:type="page"/>
      </w:r>
    </w:p>
    <w:bookmarkEnd w:id="49"/>
    <w:bookmarkEnd w:id="50"/>
    <w:bookmarkStart w:id="51" w:name="chapter-5-implementation"/>
    <w:p>
      <w:pPr>
        <w:pStyle w:val="Heading1"/>
      </w:pPr>
      <w:r>
        <w:t xml:space="preserve">CHAPTER 5: IMPLEMENTATION</w:t>
      </w:r>
    </w:p>
    <w:p>
      <w:pPr>
        <w:pStyle w:val="FirstParagraph"/>
        <w:jc w:val="both"/>
      </w:pPr>
      <w:r>
        <w:t xml:space="preserve">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bookmarkStart w:id="52" w:name="development-environment-setup"/>
    <w:p>
      <w:pPr>
        <w:pStyle w:val="Heading2"/>
      </w:pPr>
      <w:r>
        <w:t xml:space="preserve">5.1 Development Environment Setup</w:t>
      </w:r>
    </w:p>
    <w:p>
      <w:pPr>
        <w:pStyle w:val="FirstParagraph"/>
        <w:jc w:val="both"/>
      </w:pPr>
      <w:r>
        <w:t xml:space="preserve">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jc w:val="both"/>
      </w:pPr>
      <w:r>
        <w:t xml:space="preserve">Dependencies and the virtual environment on the backend are managed with</w:t>
      </w:r>
      <w:r>
        <w:t xml:space="preserve"> </w:t>
      </w:r>
      <w:r>
        <w:rPr>
          <w:rStyle w:val="VerbatimChar"/>
        </w:rPr>
        <w:t xml:space="preserve">uv</w:t>
      </w:r>
      <w:r>
        <w:t xml:space="preserve">; the frontend relies on npm with Vite. A typical bring-up, reproduced from the project guide, proceeds as follows:</w:t>
      </w:r>
    </w:p>
    <w:p>
      <w:pPr>
        <w:pStyle w:val="SourceCode"/>
      </w:pPr>
      <w:r>
        <w:rPr>
          <w:rStyle w:val="CommentTok"/>
        </w:rPr>
        <w:t xml:space="preserve"># 1. Backing services (Docker)</w:t>
      </w:r>
      <w:r>
        <w:br/>
      </w:r>
      <w:r>
        <w:rPr>
          <w:rStyle w:val="ExtensionTok"/>
        </w:rPr>
        <w:t xml:space="preserve">docker</w:t>
      </w:r>
      <w:r>
        <w:rPr>
          <w:rStyle w:val="NormalTok"/>
        </w:rPr>
        <w:t xml:space="preserve"> compose up </w:t>
      </w:r>
      <w:r>
        <w:rPr>
          <w:rStyle w:val="AttributeTok"/>
        </w:rPr>
        <w:t xml:space="preserve">-d</w:t>
      </w:r>
      <w:r>
        <w:rPr>
          <w:rStyle w:val="NormalTok"/>
        </w:rPr>
        <w:t xml:space="preserve"> postgres redis chromadb minio</w:t>
      </w:r>
      <w:r>
        <w:br/>
      </w:r>
      <w:r>
        <w:br/>
      </w:r>
      <w:r>
        <w:rPr>
          <w:rStyle w:val="CommentTok"/>
        </w:rPr>
        <w:t xml:space="preserve"># 2. Backend API (from backend/)</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uvicorn app.main:app </w:t>
      </w:r>
      <w:r>
        <w:rPr>
          <w:rStyle w:val="AttributeTok"/>
        </w:rPr>
        <w:t xml:space="preserve">--reload</w:t>
      </w:r>
      <w:r>
        <w:rPr>
          <w:rStyle w:val="NormalTok"/>
        </w:rPr>
        <w:t xml:space="preserve"> </w:t>
      </w:r>
      <w:r>
        <w:rPr>
          <w:rStyle w:val="AttributeTok"/>
        </w:rPr>
        <w:t xml:space="preserve">--port</w:t>
      </w:r>
      <w:r>
        <w:rPr>
          <w:rStyle w:val="NormalTok"/>
        </w:rPr>
        <w:t xml:space="preserve"> 8090</w:t>
      </w:r>
      <w:r>
        <w:br/>
      </w:r>
      <w:r>
        <w:br/>
      </w:r>
      <w:r>
        <w:rPr>
          <w:rStyle w:val="CommentTok"/>
        </w:rPr>
        <w:t xml:space="preserve"># 3. Celery worker (from backend/, separate terminal)</w:t>
      </w:r>
      <w:r>
        <w:br/>
      </w:r>
      <w:r>
        <w:rPr>
          <w:rStyle w:val="ExtensionTok"/>
        </w:rPr>
        <w:t xml:space="preserve">uv</w:t>
      </w:r>
      <w:r>
        <w:rPr>
          <w:rStyle w:val="NormalTok"/>
        </w:rPr>
        <w:t xml:space="preserve"> run celery </w:t>
      </w:r>
      <w:r>
        <w:rPr>
          <w:rStyle w:val="AttributeTok"/>
        </w:rPr>
        <w:t xml:space="preserve">-A</w:t>
      </w:r>
      <w:r>
        <w:rPr>
          <w:rStyle w:val="NormalTok"/>
        </w:rPr>
        <w:t xml:space="preserve"> app.worker.celery_app worker </w:t>
      </w:r>
      <w:r>
        <w:rPr>
          <w:rStyle w:val="AttributeTok"/>
        </w:rPr>
        <w:t xml:space="preserve">--loglevel</w:t>
      </w:r>
      <w:r>
        <w:rPr>
          <w:rStyle w:val="OperatorTok"/>
        </w:rPr>
        <w:t xml:space="preserve">=</w:t>
      </w:r>
      <w:r>
        <w:rPr>
          <w:rStyle w:val="NormalTok"/>
        </w:rPr>
        <w:t xml:space="preserve">info</w:t>
      </w:r>
      <w:r>
        <w:br/>
      </w:r>
      <w:r>
        <w:br/>
      </w:r>
      <w:r>
        <w:rPr>
          <w:rStyle w:val="CommentTok"/>
        </w:rPr>
        <w:t xml:space="preserve"># 4. Frontend (from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on :5173</w:t>
      </w:r>
      <w:r>
        <w:br/>
      </w:r>
      <w:r>
        <w:rPr>
          <w:rStyle w:val="ExtensionTok"/>
        </w:rPr>
        <w:t xml:space="preserve">npm</w:t>
      </w:r>
      <w:r>
        <w:rPr>
          <w:rStyle w:val="NormalTok"/>
        </w:rPr>
        <w:t xml:space="preserve"> run generate-api   </w:t>
      </w:r>
      <w:r>
        <w:rPr>
          <w:rStyle w:val="CommentTok"/>
        </w:rPr>
        <w:t xml:space="preserve"># regenerate the typed API client from OpenAPI</w:t>
      </w:r>
    </w:p>
    <w:p>
      <w:pPr>
        <w:pStyle w:val="FirstParagraph"/>
        <w:jc w:val="both"/>
      </w:pPr>
      <w:r>
        <w:t xml:space="preserve">First-time provisioning is wrapped in a</w:t>
      </w:r>
      <w:r>
        <w:t xml:space="preserve"> </w:t>
      </w:r>
      <w:r>
        <w:rPr>
          <w:rStyle w:val="VerbatimChar"/>
        </w:rPr>
        <w:t xml:space="preserve">make setup</w:t>
      </w:r>
      <w:r>
        <w:t xml:space="preserve"> </w:t>
      </w:r>
      <w:r>
        <w:t xml:space="preserve">target, which installs dependencies, creates</w:t>
      </w:r>
      <w:r>
        <w:t xml:space="preserve"> </w:t>
      </w:r>
      <w:r>
        <w:rPr>
          <w:rStyle w:val="VerbatimChar"/>
        </w:rPr>
        <w:t xml:space="preserve">.env</w:t>
      </w:r>
      <w:r>
        <w:t xml:space="preserve">, starts the services, runs the Alembic migrations, and seeds the initial admin user;</w:t>
      </w:r>
      <w:r>
        <w:t xml:space="preserve"> </w:t>
      </w:r>
      <w:r>
        <w:rPr>
          <w:rStyle w:val="VerbatimChar"/>
        </w:rPr>
        <w:t xml:space="preserve">make dev</w:t>
      </w:r>
      <w:r>
        <w:t xml:space="preserve"> </w:t>
      </w:r>
      <w:r>
        <w:t xml:space="preserve">then runs the API, worker, and frontend together. Configuration lives in one place,</w:t>
      </w:r>
      <w:r>
        <w:t xml:space="preserve"> </w:t>
      </w:r>
      <w:r>
        <w:rPr>
          <w:rStyle w:val="VerbatimChar"/>
        </w:rPr>
        <w:t xml:space="preserve">core/config.py</w:t>
      </w:r>
      <w:r>
        <w:t xml:space="preserve">, built on</w:t>
      </w:r>
      <w:r>
        <w:t xml:space="preserve"> </w:t>
      </w:r>
      <w:r>
        <w:rPr>
          <w:rStyle w:val="VerbatimChar"/>
        </w:rPr>
        <w:t xml:space="preserve">pydantic-settings</w:t>
      </w:r>
      <w:r>
        <w:t xml:space="preserve"> </w:t>
      </w:r>
      <w:r>
        <w:t xml:space="preserve">so that a missing required variable fails fast. The most important of these is</w:t>
      </w:r>
      <w:r>
        <w:t xml:space="preserve"> </w:t>
      </w:r>
      <w:r>
        <w:rPr>
          <w:rStyle w:val="VerbatimChar"/>
        </w:rPr>
        <w:t xml:space="preserve">JWT_SECRET_KEY</w:t>
      </w:r>
      <w:r>
        <w:t xml:space="preserve">, which must be at least 32 characters. The development topology, with host ports exposed for convenience, is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Component</w:t>
            </w:r>
          </w:p>
        </w:tc>
        <w:tc>
          <w:tcPr/>
          <w:p>
            <w:pPr>
              <w:pStyle w:val="Compact"/>
            </w:pPr>
            <w:r>
              <w:t xml:space="preserve">Runtime</w:t>
            </w:r>
          </w:p>
        </w:tc>
        <w:tc>
          <w:tcPr/>
          <w:p>
            <w:pPr>
              <w:pStyle w:val="Compact"/>
            </w:pPr>
            <w:r>
              <w:t xml:space="preserve">Port</w:t>
            </w:r>
          </w:p>
        </w:tc>
        <w:tc>
          <w:tcPr/>
          <w:p>
            <w:pPr>
              <w:pStyle w:val="Compact"/>
            </w:pPr>
            <w:r>
              <w:t xml:space="preserve">Purpose</w:t>
            </w:r>
          </w:p>
        </w:tc>
      </w:tr>
      <w:tr>
        <w:tc>
          <w:tcPr/>
          <w:p>
            <w:pPr>
              <w:pStyle w:val="Compact"/>
            </w:pPr>
            <w:r>
              <w:t xml:space="preserve">Vite dev server</w:t>
            </w:r>
          </w:p>
        </w:tc>
        <w:tc>
          <w:tcPr/>
          <w:p>
            <w:pPr>
              <w:pStyle w:val="Compact"/>
            </w:pPr>
            <w:r>
              <w:t xml:space="preserve">Host (npm)</w:t>
            </w:r>
          </w:p>
        </w:tc>
        <w:tc>
          <w:tcPr/>
          <w:p>
            <w:pPr>
              <w:pStyle w:val="Compact"/>
            </w:pPr>
            <w:r>
              <w:t xml:space="preserve">5173</w:t>
            </w:r>
          </w:p>
        </w:tc>
        <w:tc>
          <w:tcPr/>
          <w:p>
            <w:pPr>
              <w:pStyle w:val="Compact"/>
            </w:pPr>
            <w:r>
              <w:t xml:space="preserve">Frontend (React + TypeScript)</w:t>
            </w:r>
          </w:p>
        </w:tc>
      </w:tr>
      <w:tr>
        <w:tc>
          <w:tcPr/>
          <w:p>
            <w:pPr>
              <w:pStyle w:val="Compact"/>
            </w:pPr>
            <w:r>
              <w:t xml:space="preserve">FastAPI API</w:t>
            </w:r>
          </w:p>
        </w:tc>
        <w:tc>
          <w:tcPr/>
          <w:p>
            <w:pPr>
              <w:pStyle w:val="Compact"/>
            </w:pPr>
            <w:r>
              <w:t xml:space="preserve">Host (uvicorn)</w:t>
            </w:r>
          </w:p>
        </w:tc>
        <w:tc>
          <w:tcPr/>
          <w:p>
            <w:pPr>
              <w:pStyle w:val="Compact"/>
            </w:pPr>
            <w:r>
              <w:t xml:space="preserve">8090</w:t>
            </w:r>
          </w:p>
        </w:tc>
        <w:tc>
          <w:tcPr/>
          <w:p>
            <w:pPr>
              <w:pStyle w:val="Compact"/>
            </w:pPr>
            <w:r>
              <w:t xml:space="preserve">HTTP API under</w:t>
            </w:r>
            <w:r>
              <w:t xml:space="preserve"> </w:t>
            </w:r>
            <w:r>
              <w:rPr>
                <w:rStyle w:val="VerbatimChar"/>
              </w:rPr>
              <w:t xml:space="preserve">/api</w:t>
            </w:r>
          </w:p>
        </w:tc>
      </w:tr>
      <w:tr>
        <w:tc>
          <w:tcPr/>
          <w:p>
            <w:pPr>
              <w:pStyle w:val="Compact"/>
            </w:pPr>
            <w:r>
              <w:t xml:space="preserve">Celery worker</w:t>
            </w:r>
          </w:p>
        </w:tc>
        <w:tc>
          <w:tcPr/>
          <w:p>
            <w:pPr>
              <w:pStyle w:val="Compact"/>
            </w:pPr>
            <w:r>
              <w:t xml:space="preserve">Host (celery)</w:t>
            </w:r>
          </w:p>
        </w:tc>
        <w:tc>
          <w:tcPr/>
          <w:p>
            <w:pPr>
              <w:pStyle w:val="Compact"/>
            </w:pPr>
            <w:r>
              <w:t xml:space="preserve">N/A</w:t>
            </w:r>
          </w:p>
        </w:tc>
        <w:tc>
          <w:tcPr/>
          <w:p>
            <w:pPr>
              <w:pStyle w:val="Compact"/>
            </w:pPr>
            <w:r>
              <w:t xml:space="preserve">Background ingestion / re-index tasks</w:t>
            </w:r>
          </w:p>
        </w:tc>
      </w:tr>
      <w:tr>
        <w:tc>
          <w:tcPr/>
          <w:p>
            <w:pPr>
              <w:pStyle w:val="Compact"/>
            </w:pPr>
            <w:r>
              <w:t xml:space="preserve">PostgreSQL 15</w:t>
            </w:r>
          </w:p>
        </w:tc>
        <w:tc>
          <w:tcPr/>
          <w:p>
            <w:pPr>
              <w:pStyle w:val="Compact"/>
            </w:pPr>
            <w:r>
              <w:t xml:space="preserve">Docker</w:t>
            </w:r>
          </w:p>
        </w:tc>
        <w:tc>
          <w:tcPr/>
          <w:p>
            <w:pPr>
              <w:pStyle w:val="Compact"/>
            </w:pPr>
            <w:r>
              <w:t xml:space="preserve">5432</w:t>
            </w:r>
          </w:p>
        </w:tc>
        <w:tc>
          <w:tcPr/>
          <w:p>
            <w:pPr>
              <w:pStyle w:val="Compact"/>
            </w:pPr>
            <w:r>
              <w:t xml:space="preserve">Relational store + full-text search</w:t>
            </w:r>
          </w:p>
        </w:tc>
      </w:tr>
      <w:tr>
        <w:tc>
          <w:tcPr/>
          <w:p>
            <w:pPr>
              <w:pStyle w:val="Compact"/>
            </w:pPr>
            <w:r>
              <w:t xml:space="preserve">Redis 7</w:t>
            </w:r>
          </w:p>
        </w:tc>
        <w:tc>
          <w:tcPr/>
          <w:p>
            <w:pPr>
              <w:pStyle w:val="Compact"/>
            </w:pPr>
            <w:r>
              <w:t xml:space="preserve">Docker</w:t>
            </w:r>
          </w:p>
        </w:tc>
        <w:tc>
          <w:tcPr/>
          <w:p>
            <w:pPr>
              <w:pStyle w:val="Compact"/>
            </w:pPr>
            <w:r>
              <w:t xml:space="preserve">6379</w:t>
            </w:r>
          </w:p>
        </w:tc>
        <w:tc>
          <w:tcPr/>
          <w:p>
            <w:pPr>
              <w:pStyle w:val="Compact"/>
            </w:pPr>
            <w:r>
              <w:t xml:space="preserve">Token denylist, reset tokens, Celery broker</w:t>
            </w:r>
          </w:p>
        </w:tc>
      </w:tr>
      <w:tr>
        <w:tc>
          <w:tcPr/>
          <w:p>
            <w:pPr>
              <w:pStyle w:val="Compact"/>
            </w:pPr>
            <w:r>
              <w:t xml:space="preserve">ChromaDB</w:t>
            </w:r>
          </w:p>
        </w:tc>
        <w:tc>
          <w:tcPr/>
          <w:p>
            <w:pPr>
              <w:pStyle w:val="Compact"/>
            </w:pPr>
            <w:r>
              <w:t xml:space="preserve">Docker</w:t>
            </w:r>
          </w:p>
        </w:tc>
        <w:tc>
          <w:tcPr/>
          <w:p>
            <w:pPr>
              <w:pStyle w:val="Compact"/>
            </w:pPr>
            <w:r>
              <w:t xml:space="preserve">8000</w:t>
            </w:r>
          </w:p>
        </w:tc>
        <w:tc>
          <w:tcPr/>
          <w:p>
            <w:pPr>
              <w:pStyle w:val="Compact"/>
            </w:pPr>
            <w:r>
              <w:t xml:space="preserve">Vector store (chunk + candidate-summary embeddings)</w:t>
            </w:r>
          </w:p>
        </w:tc>
      </w:tr>
      <w:tr>
        <w:tc>
          <w:tcPr/>
          <w:p>
            <w:pPr>
              <w:pStyle w:val="Compact"/>
            </w:pPr>
            <w:r>
              <w:t xml:space="preserve">MinIO</w:t>
            </w:r>
          </w:p>
        </w:tc>
        <w:tc>
          <w:tcPr/>
          <w:p>
            <w:pPr>
              <w:pStyle w:val="Compact"/>
            </w:pPr>
            <w:r>
              <w:t xml:space="preserve">Docker</w:t>
            </w:r>
          </w:p>
        </w:tc>
        <w:tc>
          <w:tcPr/>
          <w:p>
            <w:pPr>
              <w:pStyle w:val="Compact"/>
            </w:pPr>
            <w:r>
              <w:t xml:space="preserve">9000 / 9001</w:t>
            </w:r>
          </w:p>
        </w:tc>
        <w:tc>
          <w:tcPr/>
          <w:p>
            <w:pPr>
              <w:pStyle w:val="Compact"/>
            </w:pPr>
            <w:r>
              <w:t xml:space="preserve">S3-compatible object storage (originals + viewables)</w:t>
            </w:r>
          </w:p>
        </w:tc>
      </w:tr>
    </w:tbl>
    <w:p>
      <w:pPr>
        <w:pStyle w:val="TableCaption"/>
      </w:pPr>
      <w:r>
        <w:t xml:space="preserve">Table 5.1: Development Environment Services and Ports</w:t>
      </w:r>
    </w:p>
    <w:p>
      <w:pPr>
        <w:pStyle w:val="BodyText"/>
        <w:jc w:val="both"/>
      </w:pPr>
      <w:r>
        <w:t xml:space="preserve">Production is far more closed. Under</w:t>
      </w:r>
      <w:r>
        <w:t xml:space="preserve"> </w:t>
      </w:r>
      <w:r>
        <w:rPr>
          <w:rStyle w:val="VerbatimChar"/>
        </w:rPr>
        <w:t xml:space="preserve">docker-compose.prod.yml</w:t>
      </w:r>
      <w:r>
        <w:t xml:space="preserve"> </w:t>
      </w:r>
      <w:r>
        <w:t xml:space="preserve">only nginx port 80 is exposed. Nginx serves the built frontend and reverse-proxies</w:t>
      </w:r>
      <w:r>
        <w:t xml:space="preserve"> </w:t>
      </w:r>
      <w:r>
        <w:rPr>
          <w:rStyle w:val="VerbatimChar"/>
        </w:rPr>
        <w:t xml:space="preserve">/api/</w:t>
      </w:r>
      <w:r>
        <w:t xml:space="preserve"> </w:t>
      </w:r>
      <w:r>
        <w:t xml:space="preserve">to the backend, while every data store sits on a private Docker network behind password and fail-fast guards.</w:t>
      </w:r>
    </w:p>
    <w:bookmarkEnd w:id="51"/>
    <w:bookmarkStart w:id="53" w:name="implementation-details"/>
    <w:p>
      <w:pPr>
        <w:pStyle w:val="Heading2"/>
      </w:pPr>
      <w:r>
        <w:t xml:space="preserve">5.2 Implementation Details</w:t>
      </w:r>
    </w:p>
    <w:bookmarkStart w:id="54" w:name="layered-backend"/>
    <w:p>
      <w:pPr>
        <w:pStyle w:val="Heading3"/>
      </w:pPr>
      <w:r>
        <w:t xml:space="preserve">5.2.1 Layered Backend</w:t>
      </w:r>
    </w:p>
    <w:p>
      <w:pPr>
        <w:pStyle w:val="FirstParagraph"/>
        <w:jc w:val="both"/>
      </w:pPr>
      <w:r>
        <w:t xml:space="preserve">The backend follows a strict layered architecture that keeps business rules independent of infrastructure. Each layer has an explicit import contract:</w:t>
      </w:r>
      <w:r>
        <w:t xml:space="preserve"> </w:t>
      </w:r>
      <w:r>
        <w:rPr>
          <w:rStyle w:val="VerbatimChar"/>
        </w:rPr>
        <w:t xml:space="preserve">domain/</w:t>
      </w:r>
      <w:r>
        <w:t xml:space="preserve"> </w:t>
      </w:r>
      <w:r>
        <w:t xml:space="preserve">holds pure business rules and exceptions (stdlib only);</w:t>
      </w:r>
      <w:r>
        <w:t xml:space="preserve"> </w:t>
      </w:r>
      <w:r>
        <w:rPr>
          <w:rStyle w:val="VerbatimChar"/>
        </w:rPr>
        <w:t xml:space="preserve">models/</w:t>
      </w:r>
      <w:r>
        <w:t xml:space="preserve"> </w:t>
      </w:r>
      <w:r>
        <w:t xml:space="preserve">holds the SQLAlchemy 2 ORM classes;</w:t>
      </w:r>
      <w:r>
        <w:t xml:space="preserve"> </w:t>
      </w:r>
      <w:r>
        <w:rPr>
          <w:rStyle w:val="VerbatimChar"/>
        </w:rPr>
        <w:t xml:space="preserve">schemas/</w:t>
      </w:r>
      <w:r>
        <w:t xml:space="preserve"> </w:t>
      </w:r>
      <w:r>
        <w:t xml:space="preserve">holds Pydantic v2 request/response DTOs;</w:t>
      </w:r>
      <w:r>
        <w:t xml:space="preserve"> </w:t>
      </w:r>
      <w:r>
        <w:rPr>
          <w:rStyle w:val="VerbatimChar"/>
        </w:rPr>
        <w:t xml:space="preserve">repositories/</w:t>
      </w:r>
      <w:r>
        <w:t xml:space="preserve"> </w:t>
      </w:r>
      <w:r>
        <w:t xml:space="preserve">encapsulate data access;</w:t>
      </w:r>
      <w:r>
        <w:t xml:space="preserve"> </w:t>
      </w:r>
      <w:r>
        <w:rPr>
          <w:rStyle w:val="VerbatimChar"/>
        </w:rPr>
        <w:t xml:space="preserve">adapters/</w:t>
      </w:r>
      <w:r>
        <w:t xml:space="preserve"> </w:t>
      </w:r>
      <w:r>
        <w:t xml:space="preserve">provide</w:t>
      </w:r>
      <w:r>
        <w:t xml:space="preserve"> </w:t>
      </w:r>
      <w:r>
        <w:rPr>
          <w:rStyle w:val="VerbatimChar"/>
        </w:rPr>
        <w:t xml:space="preserve">Protocol</w:t>
      </w:r>
      <w:r>
        <w:t xml:space="preserve"> </w:t>
      </w:r>
      <w:r>
        <w:t xml:space="preserve">definitions with swappable concrete implementations (password hashing, JWT, object storage, vector store, OCR/vision, LLM);</w:t>
      </w:r>
      <w:r>
        <w:t xml:space="preserve"> </w:t>
      </w:r>
      <w:r>
        <w:rPr>
          <w:rStyle w:val="VerbatimChar"/>
        </w:rPr>
        <w:t xml:space="preserve">services/</w:t>
      </w:r>
      <w:r>
        <w:t xml:space="preserve"> </w:t>
      </w:r>
      <w:r>
        <w:t xml:space="preserve">coordinate the application logic; and</w:t>
      </w:r>
      <w:r>
        <w:t xml:space="preserve"> </w:t>
      </w:r>
      <w:r>
        <w:rPr>
          <w:rStyle w:val="VerbatimChar"/>
        </w:rPr>
        <w:t xml:space="preserve">api/routes/</w:t>
      </w:r>
      <w:r>
        <w:t xml:space="preserve"> </w:t>
      </w:r>
      <w:r>
        <w:t xml:space="preserve">expose thin HTTP handlers (target ≤ 5 lines each). One invariant matters above the rest: services never raise</w:t>
      </w:r>
      <w:r>
        <w:t xml:space="preserve"> </w:t>
      </w:r>
      <w:r>
        <w:rPr>
          <w:rStyle w:val="VerbatimChar"/>
        </w:rPr>
        <w:t xml:space="preserve">HTTPException</w:t>
      </w:r>
      <w:r>
        <w:t xml:space="preserve">. They raise</w:t>
      </w:r>
      <w:r>
        <w:t xml:space="preserve"> </w:t>
      </w:r>
      <w:r>
        <w:rPr>
          <w:rStyle w:val="VerbatimChar"/>
        </w:rPr>
        <w:t xml:space="preserve">DomainError</w:t>
      </w:r>
      <w:r>
        <w:t xml:space="preserve"> </w:t>
      </w:r>
      <w:r>
        <w:t xml:space="preserve">subclasses, and a single error handler in</w:t>
      </w:r>
      <w:r>
        <w:t xml:space="preserve"> </w:t>
      </w:r>
      <w:r>
        <w:rPr>
          <w:rStyle w:val="VerbatimChar"/>
        </w:rPr>
        <w:t xml:space="preserve">api/error_handlers.py</w:t>
      </w:r>
      <w:r>
        <w:t xml:space="preserve"> </w:t>
      </w:r>
      <w:r>
        <w:t xml:space="preserve">maps those to HTTP status codes, so that</w:t>
      </w:r>
      <w:r>
        <w:t xml:space="preserve"> </w:t>
      </w:r>
      <w:r>
        <w:rPr>
          <w:rStyle w:val="VerbatimChar"/>
        </w:rPr>
        <w:t xml:space="preserve">NotFound</w:t>
      </w:r>
      <w:r>
        <w:t xml:space="preserve"> </w:t>
      </w:r>
      <w:r>
        <w:t xml:space="preserve">becomes a 404,</w:t>
      </w:r>
      <w:r>
        <w:t xml:space="preserve"> </w:t>
      </w:r>
      <w:r>
        <w:rPr>
          <w:rStyle w:val="VerbatimChar"/>
        </w:rPr>
        <w:t xml:space="preserve">FileTooLarge</w:t>
      </w:r>
      <w:r>
        <w:t xml:space="preserve"> </w:t>
      </w:r>
      <w:r>
        <w:t xml:space="preserve">a 413, and</w:t>
      </w:r>
      <w:r>
        <w:t xml:space="preserve"> </w:t>
      </w:r>
      <w:r>
        <w:rPr>
          <w:rStyle w:val="VerbatimChar"/>
        </w:rPr>
        <w:t xml:space="preserve">UnsupportedFileType</w:t>
      </w:r>
      <w:r>
        <w:t xml:space="preserve"> </w:t>
      </w:r>
      <w:r>
        <w:t xml:space="preserve">a 415. Adapters are wired to services in a composition root,</w:t>
      </w:r>
      <w:r>
        <w:t xml:space="preserve"> </w:t>
      </w:r>
      <w:r>
        <w:rPr>
          <w:rStyle w:val="VerbatimChar"/>
        </w:rPr>
        <w:t xml:space="preserve">api/deps.py</w:t>
      </w:r>
      <w:r>
        <w:t xml:space="preserve">, which exposes</w:t>
      </w:r>
      <w:r>
        <w:t xml:space="preserve"> </w:t>
      </w:r>
      <w:r>
        <w:rPr>
          <w:rStyle w:val="VerbatimChar"/>
        </w:rPr>
        <w:t xml:space="preserve">Annotated</w:t>
      </w:r>
      <w:r>
        <w:t xml:space="preserve"> </w:t>
      </w:r>
      <w:r>
        <w:t xml:space="preserve">dependency aliases (</w:t>
      </w:r>
      <w:r>
        <w:rPr>
          <w:rStyle w:val="VerbatimChar"/>
        </w:rPr>
        <w:t xml:space="preserve">DocumentServiceDep</w:t>
      </w:r>
      <w:r>
        <w:t xml:space="preserve">,</w:t>
      </w:r>
      <w:r>
        <w:t xml:space="preserve"> </w:t>
      </w:r>
      <w:r>
        <w:rPr>
          <w:rStyle w:val="VerbatimChar"/>
        </w:rPr>
        <w:t xml:space="preserve">RagServiceDep</w:t>
      </w:r>
      <w:r>
        <w:t xml:space="preserve">,</w:t>
      </w:r>
      <w:r>
        <w:t xml:space="preserve"> </w:t>
      </w:r>
      <w:r>
        <w:rPr>
          <w:rStyle w:val="VerbatimChar"/>
        </w:rPr>
        <w:t xml:space="preserve">CurrentUser</w:t>
      </w:r>
      <w:r>
        <w:t xml:space="preserve">,</w:t>
      </w:r>
      <w:r>
        <w:t xml:space="preserve"> </w:t>
      </w:r>
      <w:r>
        <w:rPr>
          <w:rStyle w:val="VerbatimChar"/>
        </w:rPr>
        <w:t xml:space="preserve">RequireAdmin</w:t>
      </w:r>
      <w:r>
        <w:t xml:space="preserve">, etc.) consumed by routes.</w:t>
      </w:r>
    </w:p>
    <w:bookmarkEnd w:id="52"/>
    <w:bookmarkStart w:id="55" w:name="request-validation-and-error-handling"/>
    <w:p>
      <w:pPr>
        <w:pStyle w:val="Heading3"/>
      </w:pPr>
      <w:r>
        <w:t xml:space="preserve">5.2.2 Request Validation and Error Handling</w:t>
      </w:r>
    </w:p>
    <w:p>
      <w:pPr>
        <w:pStyle w:val="FirstParagraph"/>
        <w:jc w:val="both"/>
      </w:pPr>
      <w:r>
        <w:t xml:space="preserve">Every request is checked before it reaches business logic, and the checks sit in layers rather than in the handlers. Request bodies are Pydantic v2 schemas, so field rules such as minimum and maximum lengths, allowed enumerated values and required fields are enforced by the schema rather than by code in the route. Query parameters carry their own bounds at the route: a listing endpoint accepts a page size between one and one hundred and a non-negative offset, so a client cannot ask for an unbounded page. Uploads are guarded twice, once on size against a configured ceiling of ten megabytes and once on media type against an allowlist, and both guards run before the file is stored.</w:t>
      </w:r>
    </w:p>
    <w:p>
      <w:pPr>
        <w:pStyle w:val="BodyText"/>
        <w:jc w:val="both"/>
      </w:pPr>
      <w:r>
        <w:t xml:space="preserve">Access is checked on the same path. Protected routes depend on the current authenticated user, and administrator-only routes sit behind a separate guard. Beyond that, every service scopes its queries to the owner of the record. A request for something belonging to another user is answered as though the record does not exist, rather than as a refusal, because a refusal would confirm that the record is real. The same reasoning applies when linking records across owners.</w:t>
      </w:r>
    </w:p>
    <w:p>
      <w:pPr>
        <w:pStyle w:val="BodyText"/>
        <w:jc w:val="both"/>
      </w:pPr>
      <w:r>
        <w:t xml:space="preserve">Failures are handled in one place. Services never raise HTTP errors of their own; they raise domain exceptions, and a single handler translates those into status codes and into one response shape for the whole API, carrying a machine-readable code, a human-readable message, and optional details. A schema validation failure is reported as a 422 that lists the offending field and the reason, so a client can point at the input that was wrong. Anything unanticipated becomes a 500 with the detail logged on the server and kept out of the response. Table 5.2 lists the mapping.</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Domain error</w:t>
            </w:r>
          </w:p>
        </w:tc>
        <w:tc>
          <w:tcPr/>
          <w:p>
            <w:pPr>
              <w:pStyle w:val="Compact"/>
            </w:pPr>
            <w:r>
              <w:t xml:space="preserve">HTTP status</w:t>
            </w:r>
          </w:p>
        </w:tc>
        <w:tc>
          <w:tcPr/>
          <w:p>
            <w:pPr>
              <w:pStyle w:val="Compact"/>
            </w:pPr>
            <w:r>
              <w:t xml:space="preserve">Raised when</w:t>
            </w:r>
          </w:p>
        </w:tc>
      </w:tr>
      <w:tr>
        <w:tc>
          <w:tcPr/>
          <w:p>
            <w:pPr>
              <w:pStyle w:val="Compact"/>
            </w:pPr>
            <w:r>
              <w:t xml:space="preserve">Invalid credentials</w:t>
            </w:r>
          </w:p>
        </w:tc>
        <w:tc>
          <w:tcPr/>
          <w:p>
            <w:pPr>
              <w:pStyle w:val="Compact"/>
            </w:pPr>
            <w:r>
              <w:t xml:space="preserve">401</w:t>
            </w:r>
          </w:p>
        </w:tc>
        <w:tc>
          <w:tcPr/>
          <w:p>
            <w:pPr>
              <w:pStyle w:val="Compact"/>
            </w:pPr>
            <w:r>
              <w:t xml:space="preserve">Email or password is wrong. An unknown address returns the same shape, so accounts cannot be enumerated</w:t>
            </w:r>
          </w:p>
        </w:tc>
      </w:tr>
      <w:tr>
        <w:tc>
          <w:tcPr/>
          <w:p>
            <w:pPr>
              <w:pStyle w:val="Compact"/>
            </w:pPr>
            <w:r>
              <w:t xml:space="preserve">Invalid token</w:t>
            </w:r>
          </w:p>
        </w:tc>
        <w:tc>
          <w:tcPr/>
          <w:p>
            <w:pPr>
              <w:pStyle w:val="Compact"/>
            </w:pPr>
            <w:r>
              <w:t xml:space="preserve">401</w:t>
            </w:r>
          </w:p>
        </w:tc>
        <w:tc>
          <w:tcPr/>
          <w:p>
            <w:pPr>
              <w:pStyle w:val="Compact"/>
            </w:pPr>
            <w:r>
              <w:t xml:space="preserve">Access or refresh token is missing, expired, or has been revoked</w:t>
            </w:r>
          </w:p>
        </w:tc>
      </w:tr>
      <w:tr>
        <w:tc>
          <w:tcPr/>
          <w:p>
            <w:pPr>
              <w:pStyle w:val="Compact"/>
            </w:pPr>
            <w:r>
              <w:t xml:space="preserve">Account disabled</w:t>
            </w:r>
          </w:p>
        </w:tc>
        <w:tc>
          <w:tcPr/>
          <w:p>
            <w:pPr>
              <w:pStyle w:val="Compact"/>
            </w:pPr>
            <w:r>
              <w:t xml:space="preserve">403</w:t>
            </w:r>
          </w:p>
        </w:tc>
        <w:tc>
          <w:tcPr/>
          <w:p>
            <w:pPr>
              <w:pStyle w:val="Compact"/>
            </w:pPr>
            <w:r>
              <w:t xml:space="preserve">Credentials are valid but the account is deactivated</w:t>
            </w:r>
          </w:p>
        </w:tc>
      </w:tr>
      <w:tr>
        <w:tc>
          <w:tcPr/>
          <w:p>
            <w:pPr>
              <w:pStyle w:val="Compact"/>
            </w:pPr>
            <w:r>
              <w:t xml:space="preserve">Forbidden</w:t>
            </w:r>
          </w:p>
        </w:tc>
        <w:tc>
          <w:tcPr/>
          <w:p>
            <w:pPr>
              <w:pStyle w:val="Compact"/>
            </w:pPr>
            <w:r>
              <w:t xml:space="preserve">403</w:t>
            </w:r>
          </w:p>
        </w:tc>
        <w:tc>
          <w:tcPr/>
          <w:p>
            <w:pPr>
              <w:pStyle w:val="Compact"/>
            </w:pPr>
            <w:r>
              <w:t xml:space="preserve">Authenticated, but the route requires a role the user does not hold</w:t>
            </w:r>
          </w:p>
        </w:tc>
      </w:tr>
      <w:tr>
        <w:tc>
          <w:tcPr/>
          <w:p>
            <w:pPr>
              <w:pStyle w:val="Compact"/>
            </w:pPr>
            <w:r>
              <w:t xml:space="preserve">Not found</w:t>
            </w:r>
          </w:p>
        </w:tc>
        <w:tc>
          <w:tcPr/>
          <w:p>
            <w:pPr>
              <w:pStyle w:val="Compact"/>
            </w:pPr>
            <w:r>
              <w:t xml:space="preserve">404</w:t>
            </w:r>
          </w:p>
        </w:tc>
        <w:tc>
          <w:tcPr/>
          <w:p>
            <w:pPr>
              <w:pStyle w:val="Compact"/>
            </w:pPr>
            <w:r>
              <w:t xml:space="preserve">The record is missing, or belongs to another user</w:t>
            </w:r>
          </w:p>
        </w:tc>
      </w:tr>
      <w:tr>
        <w:tc>
          <w:tcPr/>
          <w:p>
            <w:pPr>
              <w:pStyle w:val="Compact"/>
            </w:pPr>
            <w:r>
              <w:t xml:space="preserve">Document not indexed</w:t>
            </w:r>
          </w:p>
        </w:tc>
        <w:tc>
          <w:tcPr/>
          <w:p>
            <w:pPr>
              <w:pStyle w:val="Compact"/>
            </w:pPr>
            <w:r>
              <w:t xml:space="preserve">404</w:t>
            </w:r>
          </w:p>
        </w:tc>
        <w:tc>
          <w:tcPr/>
          <w:p>
            <w:pPr>
              <w:pStyle w:val="Compact"/>
            </w:pPr>
            <w:r>
              <w:t xml:space="preserve">Similar documents were requested for a document with no vector yet</w:t>
            </w:r>
          </w:p>
        </w:tc>
      </w:tr>
      <w:tr>
        <w:tc>
          <w:tcPr/>
          <w:p>
            <w:pPr>
              <w:pStyle w:val="Compact"/>
            </w:pPr>
            <w:r>
              <w:t xml:space="preserve">Email already registered</w:t>
            </w:r>
          </w:p>
        </w:tc>
        <w:tc>
          <w:tcPr/>
          <w:p>
            <w:pPr>
              <w:pStyle w:val="Compact"/>
            </w:pPr>
            <w:r>
              <w:t xml:space="preserve">409</w:t>
            </w:r>
          </w:p>
        </w:tc>
        <w:tc>
          <w:tcPr/>
          <w:p>
            <w:pPr>
              <w:pStyle w:val="Compact"/>
            </w:pPr>
            <w:r>
              <w:t xml:space="preserve">Sign-up used an address that already has an account</w:t>
            </w:r>
          </w:p>
        </w:tc>
      </w:tr>
      <w:tr>
        <w:tc>
          <w:tcPr/>
          <w:p>
            <w:pPr>
              <w:pStyle w:val="Compact"/>
            </w:pPr>
            <w:r>
              <w:t xml:space="preserve">Invalid status transition</w:t>
            </w:r>
          </w:p>
        </w:tc>
        <w:tc>
          <w:tcPr/>
          <w:p>
            <w:pPr>
              <w:pStyle w:val="Compact"/>
            </w:pPr>
            <w:r>
              <w:t xml:space="preserve">409</w:t>
            </w:r>
          </w:p>
        </w:tc>
        <w:tc>
          <w:tcPr/>
          <w:p>
            <w:pPr>
              <w:pStyle w:val="Compact"/>
            </w:pPr>
            <w:r>
              <w:t xml:space="preserve">An application was moved to a status it cannot reach from its current one</w:t>
            </w:r>
          </w:p>
        </w:tc>
      </w:tr>
      <w:tr>
        <w:tc>
          <w:tcPr/>
          <w:p>
            <w:pPr>
              <w:pStyle w:val="Compact"/>
            </w:pPr>
            <w:r>
              <w:t xml:space="preserve">Resume already attached</w:t>
            </w:r>
          </w:p>
        </w:tc>
        <w:tc>
          <w:tcPr/>
          <w:p>
            <w:pPr>
              <w:pStyle w:val="Compact"/>
            </w:pPr>
            <w:r>
              <w:t xml:space="preserve">409</w:t>
            </w:r>
          </w:p>
        </w:tc>
        <w:tc>
          <w:tcPr/>
          <w:p>
            <w:pPr>
              <w:pStyle w:val="Compact"/>
            </w:pPr>
            <w:r>
              <w:t xml:space="preserve">The resume is already linked to a candidate</w:t>
            </w:r>
          </w:p>
        </w:tc>
      </w:tr>
      <w:tr>
        <w:tc>
          <w:tcPr/>
          <w:p>
            <w:pPr>
              <w:pStyle w:val="Compact"/>
            </w:pPr>
            <w:r>
              <w:t xml:space="preserve">File too large</w:t>
            </w:r>
          </w:p>
        </w:tc>
        <w:tc>
          <w:tcPr/>
          <w:p>
            <w:pPr>
              <w:pStyle w:val="Compact"/>
            </w:pPr>
            <w:r>
              <w:t xml:space="preserve">413</w:t>
            </w:r>
          </w:p>
        </w:tc>
        <w:tc>
          <w:tcPr/>
          <w:p>
            <w:pPr>
              <w:pStyle w:val="Compact"/>
            </w:pPr>
            <w:r>
              <w:t xml:space="preserve">Upload exceeds the configured size limit</w:t>
            </w:r>
          </w:p>
        </w:tc>
      </w:tr>
      <w:tr>
        <w:tc>
          <w:tcPr/>
          <w:p>
            <w:pPr>
              <w:pStyle w:val="Compact"/>
            </w:pPr>
            <w:r>
              <w:t xml:space="preserve">Unsupported file type</w:t>
            </w:r>
          </w:p>
        </w:tc>
        <w:tc>
          <w:tcPr/>
          <w:p>
            <w:pPr>
              <w:pStyle w:val="Compact"/>
            </w:pPr>
            <w:r>
              <w:t xml:space="preserve">415</w:t>
            </w:r>
          </w:p>
        </w:tc>
        <w:tc>
          <w:tcPr/>
          <w:p>
            <w:pPr>
              <w:pStyle w:val="Compact"/>
            </w:pPr>
            <w:r>
              <w:t xml:space="preserve">Media type is outside the upload allowlist</w:t>
            </w:r>
          </w:p>
        </w:tc>
      </w:tr>
      <w:tr>
        <w:tc>
          <w:tcPr/>
          <w:p>
            <w:pPr>
              <w:pStyle w:val="Compact"/>
            </w:pPr>
            <w:r>
              <w:t xml:space="preserve">LLM rate limited</w:t>
            </w:r>
          </w:p>
        </w:tc>
        <w:tc>
          <w:tcPr/>
          <w:p>
            <w:pPr>
              <w:pStyle w:val="Compact"/>
            </w:pPr>
            <w:r>
              <w:t xml:space="preserve">429</w:t>
            </w:r>
          </w:p>
        </w:tc>
        <w:tc>
          <w:tcPr/>
          <w:p>
            <w:pPr>
              <w:pStyle w:val="Compact"/>
            </w:pPr>
            <w:r>
              <w:t xml:space="preserve">The language model provider refused for rate reasons; the response carries a retry delay</w:t>
            </w:r>
          </w:p>
        </w:tc>
      </w:tr>
      <w:tr>
        <w:tc>
          <w:tcPr/>
          <w:p>
            <w:pPr>
              <w:pStyle w:val="Compact"/>
            </w:pPr>
            <w:r>
              <w:t xml:space="preserve">Gmail authorisation error</w:t>
            </w:r>
          </w:p>
        </w:tc>
        <w:tc>
          <w:tcPr/>
          <w:p>
            <w:pPr>
              <w:pStyle w:val="Compact"/>
            </w:pPr>
            <w:r>
              <w:t xml:space="preserve">400</w:t>
            </w:r>
          </w:p>
        </w:tc>
        <w:tc>
          <w:tcPr/>
          <w:p>
            <w:pPr>
              <w:pStyle w:val="Compact"/>
            </w:pPr>
            <w:r>
              <w:t xml:space="preserve">The Gmail OAuth exchange failed</w:t>
            </w:r>
          </w:p>
        </w:tc>
      </w:tr>
      <w:tr>
        <w:tc>
          <w:tcPr/>
          <w:p>
            <w:pPr>
              <w:pStyle w:val="Compact"/>
            </w:pPr>
            <w:r>
              <w:t xml:space="preserve">Service unavailable</w:t>
            </w:r>
          </w:p>
        </w:tc>
        <w:tc>
          <w:tcPr/>
          <w:p>
            <w:pPr>
              <w:pStyle w:val="Compact"/>
            </w:pPr>
            <w:r>
              <w:t xml:space="preserve">503</w:t>
            </w:r>
          </w:p>
        </w:tc>
        <w:tc>
          <w:tcPr/>
          <w:p>
            <w:pPr>
              <w:pStyle w:val="Compact"/>
            </w:pPr>
            <w:r>
              <w:t xml:space="preserve">A dependency, or the language model provider, could not be reached</w:t>
            </w:r>
          </w:p>
        </w:tc>
      </w:tr>
      <w:tr>
        <w:tc>
          <w:tcPr/>
          <w:p>
            <w:pPr>
              <w:pStyle w:val="Compact"/>
            </w:pPr>
            <w:r>
              <w:t xml:space="preserve">LLM timeout</w:t>
            </w:r>
          </w:p>
        </w:tc>
        <w:tc>
          <w:tcPr/>
          <w:p>
            <w:pPr>
              <w:pStyle w:val="Compact"/>
            </w:pPr>
            <w:r>
              <w:t xml:space="preserve">504</w:t>
            </w:r>
          </w:p>
        </w:tc>
        <w:tc>
          <w:tcPr/>
          <w:p>
            <w:pPr>
              <w:pStyle w:val="Compact"/>
            </w:pPr>
            <w:r>
              <w:t xml:space="preserve">The provider accepted the request but did not answer in time</w:t>
            </w:r>
          </w:p>
        </w:tc>
      </w:tr>
      <w:tr>
        <w:tc>
          <w:tcPr/>
          <w:p>
            <w:pPr>
              <w:pStyle w:val="Compact"/>
            </w:pPr>
            <w:r>
              <w:t xml:space="preserve">Validation error</w:t>
            </w:r>
          </w:p>
        </w:tc>
        <w:tc>
          <w:tcPr/>
          <w:p>
            <w:pPr>
              <w:pStyle w:val="Compact"/>
            </w:pPr>
            <w:r>
              <w:t xml:space="preserve">422</w:t>
            </w:r>
          </w:p>
        </w:tc>
        <w:tc>
          <w:tcPr/>
          <w:p>
            <w:pPr>
              <w:pStyle w:val="Compact"/>
            </w:pPr>
            <w:r>
              <w:t xml:space="preserve">The request body or parameters failed schema validation</w:t>
            </w:r>
          </w:p>
        </w:tc>
      </w:tr>
    </w:tbl>
    <w:p>
      <w:pPr>
        <w:pStyle w:val="TableCaption"/>
      </w:pPr>
      <w:r>
        <w:t xml:space="preserve">Table 5.2: Domain Error to HTTP Status Mapping</w:t>
      </w:r>
    </w:p>
    <w:bookmarkEnd w:id="53"/>
    <w:bookmarkStart w:id="56" w:name="ingestion-pipeline"/>
    <w:p>
      <w:pPr>
        <w:pStyle w:val="Heading3"/>
      </w:pPr>
      <w:r>
        <w:t xml:space="preserve">5.2.3 Ingestion Pipeline</w:t>
      </w:r>
    </w:p>
    <w:p>
      <w:pPr>
        <w:pStyle w:val="FirstParagraph"/>
        <w:jc w:val="both"/>
      </w:pPr>
      <w: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w:t>
      </w:r>
      <w:r>
        <w:t xml:space="preserve"> </w:t>
      </w:r>
      <w:r>
        <w:rPr>
          <w:rStyle w:val="VerbatimChar"/>
        </w:rPr>
        <w:t xml:space="preserve">status = PENDING</w:t>
      </w:r>
      <w:r>
        <w:t xml:space="preserve">, returns HTTP 201 at once, and enqueues a Celery task that performs the remaining work in the background. The pipeline has seven stages, each consuming the output of the one before it, as summarised in Table 5.3 and depicted in Figure 4.4.</w:t>
      </w:r>
    </w:p>
    <w:tbl>
      <w:tblPr>
        <w:tblStyle w:val="Table"/>
        <w:tblLook w:firstRow="1" w:lastRow="0" w:firstColumn="0" w:lastColumn="0" w:noHBand="0" w:noVBand="0" w:val="0020"/>
        <w:tblW w:w="5000" w:type="pct"/>
        <w:tblLayout w:type="fixed"/>
      </w:tblPr>
      <w:tblGrid>
        <w:gridCol w:w="432"/>
        <w:gridCol w:w="1210"/>
        <w:gridCol w:w="1469"/>
        <w:gridCol w:w="3283"/>
        <w:gridCol w:w="2246"/>
      </w:tblGrid>
      <w:tr>
        <w:trPr>
          <w:tblHeader w:val="on"/>
        </w:trPr>
        <w:tc>
          <w:tcPr>
            <w:tcW w:type="dxa" w:w="432"/>
          </w:tcPr>
          <w:p>
            <w:pPr>
              <w:pStyle w:val="Compact"/>
            </w:pPr>
            <w:r>
              <w:rPr>
                <w:sz w:val="20"/>
              </w:rPr>
              <w:t xml:space="preserve">#</w:t>
            </w:r>
          </w:p>
        </w:tc>
        <w:tc>
          <w:tcPr>
            <w:tcW w:type="dxa" w:w="1210"/>
          </w:tcPr>
          <w:p>
            <w:pPr>
              <w:pStyle w:val="Compact"/>
            </w:pPr>
            <w:r>
              <w:rPr>
                <w:sz w:val="20"/>
              </w:rPr>
              <w:t xml:space="preserve">Stage</w:t>
            </w:r>
          </w:p>
        </w:tc>
        <w:tc>
          <w:tcPr>
            <w:tcW w:type="dxa" w:w="1469"/>
          </w:tcPr>
          <w:p>
            <w:pPr>
              <w:pStyle w:val="Compact"/>
            </w:pPr>
            <w:r>
              <w:rPr>
                <w:sz w:val="20"/>
              </w:rPr>
              <w:t xml:space="preserve">Input</w:t>
            </w:r>
          </w:p>
        </w:tc>
        <w:tc>
          <w:tcPr>
            <w:tcW w:type="dxa" w:w="3283"/>
          </w:tcPr>
          <w:p>
            <w:pPr>
              <w:pStyle w:val="Compact"/>
            </w:pPr>
            <w:r>
              <w:rPr>
                <w:sz w:val="20"/>
              </w:rPr>
              <w:t xml:space="preserve">Processing</w:t>
            </w:r>
          </w:p>
        </w:tc>
        <w:tc>
          <w:tcPr>
            <w:tcW w:type="dxa" w:w="2246"/>
          </w:tcPr>
          <w:p>
            <w:pPr>
              <w:pStyle w:val="Compact"/>
            </w:pPr>
            <w:r>
              <w:rPr>
                <w:sz w:val="20"/>
              </w:rPr>
              <w:t xml:space="preserve">Output</w:t>
            </w:r>
          </w:p>
        </w:tc>
      </w:tr>
      <w:tr>
        <w:tc>
          <w:tcPr>
            <w:tcW w:type="dxa" w:w="432"/>
          </w:tcPr>
          <w:p>
            <w:pPr>
              <w:pStyle w:val="Compact"/>
            </w:pPr>
            <w:r>
              <w:rPr>
                <w:sz w:val="20"/>
              </w:rPr>
              <w:t xml:space="preserve">1</w:t>
            </w:r>
          </w:p>
        </w:tc>
        <w:tc>
          <w:tcPr>
            <w:tcW w:type="dxa" w:w="1210"/>
          </w:tcPr>
          <w:p>
            <w:pPr>
              <w:pStyle w:val="Compact"/>
            </w:pPr>
            <w:r>
              <w:rPr>
                <w:sz w:val="20"/>
              </w:rPr>
              <w:t xml:space="preserve">Fetch</w:t>
            </w:r>
          </w:p>
        </w:tc>
        <w:tc>
          <w:tcPr>
            <w:tcW w:type="dxa" w:w="1469"/>
          </w:tcPr>
          <w:p>
            <w:pPr>
              <w:pStyle w:val="Compact"/>
            </w:pPr>
            <w:r>
              <w:rPr>
                <w:sz w:val="20"/>
              </w:rPr>
              <w:t xml:space="preserve">Document ID</w:t>
            </w:r>
          </w:p>
        </w:tc>
        <w:tc>
          <w:tcPr>
            <w:tcW w:type="dxa" w:w="3283"/>
          </w:tcPr>
          <w:p>
            <w:pPr>
              <w:pStyle w:val="Compact"/>
            </w:pPr>
            <w:r>
              <w:rPr>
                <w:sz w:val="20"/>
              </w:rPr>
              <w:t xml:space="preserve">The worker fetches the raw blob from MinIO object storage using the stored object key</w:t>
            </w:r>
          </w:p>
        </w:tc>
        <w:tc>
          <w:tcPr>
            <w:tcW w:type="dxa" w:w="2246"/>
          </w:tcPr>
          <w:p>
            <w:pPr>
              <w:pStyle w:val="Compact"/>
            </w:pPr>
            <w:r>
              <w:rPr>
                <w:sz w:val="20"/>
              </w:rPr>
              <w:t xml:space="preserve">Raw file bytes</w:t>
            </w:r>
          </w:p>
        </w:tc>
      </w:tr>
      <w:tr>
        <w:tc>
          <w:tcPr>
            <w:tcW w:type="dxa" w:w="432"/>
          </w:tcPr>
          <w:p>
            <w:pPr>
              <w:pStyle w:val="Compact"/>
            </w:pPr>
            <w:r>
              <w:rPr>
                <w:sz w:val="20"/>
              </w:rPr>
              <w:t xml:space="preserve">2</w:t>
            </w:r>
          </w:p>
        </w:tc>
        <w:tc>
          <w:tcPr>
            <w:tcW w:type="dxa" w:w="1210"/>
          </w:tcPr>
          <w:p>
            <w:pPr>
              <w:pStyle w:val="Compact"/>
            </w:pPr>
            <w:r>
              <w:rPr>
                <w:sz w:val="20"/>
              </w:rPr>
              <w:t xml:space="preserve">Extract</w:t>
            </w:r>
          </w:p>
        </w:tc>
        <w:tc>
          <w:tcPr>
            <w:tcW w:type="dxa" w:w="1469"/>
          </w:tcPr>
          <w:p>
            <w:pPr>
              <w:pStyle w:val="Compact"/>
            </w:pPr>
            <w:r>
              <w:rPr>
                <w:sz w:val="20"/>
              </w:rPr>
              <w:t xml:space="preserve">Raw file bytes</w:t>
            </w:r>
          </w:p>
        </w:tc>
        <w:tc>
          <w:tcPr>
            <w:tcW w:type="dxa" w:w="3283"/>
          </w:tcPr>
          <w:p>
            <w:pPr>
              <w:pStyle w:val="Compact"/>
            </w:pPr>
            <w:r>
              <w:rPr>
                <w:sz w:val="20"/>
              </w:rPr>
              <w:t xml:space="preserve">The unstructured-based extractor performs layout-aware parsing: PyMuPDF for digital PDFs, and Tesseract/pytesseract OCR for scanned images and image-only pages</w:t>
            </w:r>
          </w:p>
        </w:tc>
        <w:tc>
          <w:tcPr>
            <w:tcW w:type="dxa" w:w="2246"/>
          </w:tcPr>
          <w:p>
            <w:pPr>
              <w:pStyle w:val="Compact"/>
            </w:pPr>
            <w:r>
              <w:rPr>
                <w:sz w:val="20"/>
              </w:rPr>
              <w:t xml:space="preserve">Typed elements (Title, NarrativeText, ListItem, Table) persisted to document_elements</w:t>
            </w:r>
          </w:p>
        </w:tc>
      </w:tr>
      <w:tr>
        <w:tc>
          <w:tcPr>
            <w:tcW w:type="dxa" w:w="432"/>
          </w:tcPr>
          <w:p>
            <w:pPr>
              <w:pStyle w:val="Compact"/>
            </w:pPr>
            <w:r>
              <w:rPr>
                <w:sz w:val="20"/>
              </w:rPr>
              <w:t xml:space="preserve">3</w:t>
            </w:r>
          </w:p>
        </w:tc>
        <w:tc>
          <w:tcPr>
            <w:tcW w:type="dxa" w:w="1210"/>
          </w:tcPr>
          <w:p>
            <w:pPr>
              <w:pStyle w:val="Compact"/>
            </w:pPr>
            <w:r>
              <w:rPr>
                <w:sz w:val="20"/>
              </w:rPr>
              <w:t xml:space="preserve">Classify</w:t>
            </w:r>
          </w:p>
        </w:tc>
        <w:tc>
          <w:tcPr>
            <w:tcW w:type="dxa" w:w="1469"/>
          </w:tcPr>
          <w:p>
            <w:pPr>
              <w:pStyle w:val="Compact"/>
            </w:pPr>
            <w:r>
              <w:rPr>
                <w:sz w:val="20"/>
              </w:rPr>
              <w:t xml:space="preserve">Extracted text</w:t>
            </w:r>
          </w:p>
        </w:tc>
        <w:tc>
          <w:tcPr>
            <w:tcW w:type="dxa" w:w="3283"/>
          </w:tcPr>
          <w:p>
            <w:pPr>
              <w:pStyle w:val="Compact"/>
            </w:pPr>
            <w:r>
              <w:rPr>
                <w:sz w:val="20"/>
              </w:rPr>
              <w:t xml:space="preserve">A two-stage classifier runs rule-based keyword and structural heuristics first and falls back to the LLM only when rule confidence is below 0.4</w:t>
            </w:r>
          </w:p>
        </w:tc>
        <w:tc>
          <w:tcPr>
            <w:tcW w:type="dxa" w:w="2246"/>
          </w:tcPr>
          <w:p>
            <w:pPr>
              <w:pStyle w:val="Compact"/>
            </w:pPr>
            <w:r>
              <w:rPr>
                <w:sz w:val="20"/>
              </w:rPr>
              <w:t xml:space="preserve">document_type (resume, certificate, report, …) and extracted skills</w:t>
            </w:r>
          </w:p>
        </w:tc>
      </w:tr>
      <w:tr>
        <w:tc>
          <w:tcPr>
            <w:tcW w:type="dxa" w:w="432"/>
          </w:tcPr>
          <w:p>
            <w:pPr>
              <w:pStyle w:val="Compact"/>
            </w:pPr>
            <w:r>
              <w:rPr>
                <w:sz w:val="20"/>
              </w:rPr>
              <w:t xml:space="preserve">4</w:t>
            </w:r>
          </w:p>
        </w:tc>
        <w:tc>
          <w:tcPr>
            <w:tcW w:type="dxa" w:w="1210"/>
          </w:tcPr>
          <w:p>
            <w:pPr>
              <w:pStyle w:val="Compact"/>
            </w:pPr>
            <w:r>
              <w:rPr>
                <w:sz w:val="20"/>
              </w:rPr>
              <w:t xml:space="preserve">Chunk</w:t>
            </w:r>
          </w:p>
        </w:tc>
        <w:tc>
          <w:tcPr>
            <w:tcW w:type="dxa" w:w="1469"/>
          </w:tcPr>
          <w:p>
            <w:pPr>
              <w:pStyle w:val="Compact"/>
            </w:pPr>
            <w:r>
              <w:rPr>
                <w:sz w:val="20"/>
              </w:rPr>
              <w:t xml:space="preserve">Typed elements</w:t>
            </w:r>
          </w:p>
        </w:tc>
        <w:tc>
          <w:tcPr>
            <w:tcW w:type="dxa" w:w="3283"/>
          </w:tcPr>
          <w:p>
            <w:pPr>
              <w:pStyle w:val="Compact"/>
            </w:pPr>
            <w:r>
              <w:rPr>
                <w:sz w:val="20"/>
              </w:rPr>
              <w:t xml:space="preserve">Heading-, table-, and list-aware chunking splits the text on semantic boundaries rather than fixed character counts, so a chunk does not straddle two sections</w:t>
            </w:r>
          </w:p>
        </w:tc>
        <w:tc>
          <w:tcPr>
            <w:tcW w:type="dxa" w:w="2246"/>
          </w:tcPr>
          <w:p>
            <w:pPr>
              <w:pStyle w:val="Compact"/>
            </w:pPr>
            <w:r>
              <w:rPr>
                <w:sz w:val="20"/>
              </w:rPr>
              <w:t xml:space="preserve">Chunks carrying section-heading and page-number metadata</w:t>
            </w:r>
          </w:p>
        </w:tc>
      </w:tr>
      <w:tr>
        <w:tc>
          <w:tcPr>
            <w:tcW w:type="dxa" w:w="432"/>
          </w:tcPr>
          <w:p>
            <w:pPr>
              <w:pStyle w:val="Compact"/>
            </w:pPr>
            <w:r>
              <w:rPr>
                <w:sz w:val="20"/>
              </w:rPr>
              <w:t xml:space="preserve">5</w:t>
            </w:r>
          </w:p>
        </w:tc>
        <w:tc>
          <w:tcPr>
            <w:tcW w:type="dxa" w:w="1210"/>
          </w:tcPr>
          <w:p>
            <w:pPr>
              <w:pStyle w:val="Compact"/>
            </w:pPr>
            <w:r>
              <w:rPr>
                <w:sz w:val="20"/>
              </w:rPr>
              <w:t xml:space="preserve">Contextualise</w:t>
            </w:r>
          </w:p>
        </w:tc>
        <w:tc>
          <w:tcPr>
            <w:tcW w:type="dxa" w:w="1469"/>
          </w:tcPr>
          <w:p>
            <w:pPr>
              <w:pStyle w:val="Compact"/>
            </w:pPr>
            <w:r>
              <w:rPr>
                <w:sz w:val="20"/>
              </w:rPr>
              <w:t xml:space="preserve">Chunks</w:t>
            </w:r>
          </w:p>
        </w:tc>
        <w:tc>
          <w:tcPr>
            <w:tcW w:type="dxa" w:w="3283"/>
          </w:tcPr>
          <w:p>
            <w:pPr>
              <w:pStyle w:val="Compact"/>
            </w:pPr>
            <w:r>
              <w:rPr>
                <w:sz w:val="20"/>
              </w:rPr>
              <w:t xml:space="preserve">Each chunk is prefixed with its document title and section heading so that an isolated chunk still carries the context needed to be retrieved and cited correctly</w:t>
            </w:r>
          </w:p>
        </w:tc>
        <w:tc>
          <w:tcPr>
            <w:tcW w:type="dxa" w:w="2246"/>
          </w:tcPr>
          <w:p>
            <w:pPr>
              <w:pStyle w:val="Compact"/>
            </w:pPr>
            <w:r>
              <w:rPr>
                <w:sz w:val="20"/>
              </w:rPr>
              <w:t xml:space="preserve">Context-enriched chunk text</w:t>
            </w:r>
          </w:p>
        </w:tc>
      </w:tr>
      <w:tr>
        <w:tc>
          <w:tcPr>
            <w:tcW w:type="dxa" w:w="432"/>
          </w:tcPr>
          <w:p>
            <w:pPr>
              <w:pStyle w:val="Compact"/>
            </w:pPr>
            <w:r>
              <w:rPr>
                <w:sz w:val="20"/>
              </w:rPr>
              <w:t xml:space="preserve">6</w:t>
            </w:r>
          </w:p>
        </w:tc>
        <w:tc>
          <w:tcPr>
            <w:tcW w:type="dxa" w:w="1210"/>
          </w:tcPr>
          <w:p>
            <w:pPr>
              <w:pStyle w:val="Compact"/>
            </w:pPr>
            <w:r>
              <w:rPr>
                <w:sz w:val="20"/>
              </w:rPr>
              <w:t xml:space="preserve">Embed</w:t>
            </w:r>
          </w:p>
        </w:tc>
        <w:tc>
          <w:tcPr>
            <w:tcW w:type="dxa" w:w="1469"/>
          </w:tcPr>
          <w:p>
            <w:pPr>
              <w:pStyle w:val="Compact"/>
            </w:pPr>
            <w:r>
              <w:rPr>
                <w:sz w:val="20"/>
              </w:rPr>
              <w:t xml:space="preserve">Enriched chunks</w:t>
            </w:r>
          </w:p>
        </w:tc>
        <w:tc>
          <w:tcPr>
            <w:tcW w:type="dxa" w:w="3283"/>
          </w:tcPr>
          <w:p>
            <w:pPr>
              <w:pStyle w:val="Compact"/>
            </w:pPr>
            <w:r>
              <w:rPr>
                <w:sz w:val="20"/>
              </w:rPr>
              <w:t xml:space="preserve">Chunks are batched through the sentence-transformers embedding provider (default bge-small-en-v1.5) to produce dense vectors</w:t>
            </w:r>
          </w:p>
        </w:tc>
        <w:tc>
          <w:tcPr>
            <w:tcW w:type="dxa" w:w="2246"/>
          </w:tcPr>
          <w:p>
            <w:pPr>
              <w:pStyle w:val="Compact"/>
            </w:pPr>
            <w:r>
              <w:rPr>
                <w:sz w:val="20"/>
              </w:rPr>
              <w:t xml:space="preserve">Embedding vector per chunk</w:t>
            </w:r>
          </w:p>
        </w:tc>
      </w:tr>
      <w:tr>
        <w:tc>
          <w:tcPr>
            <w:tcW w:type="dxa" w:w="432"/>
          </w:tcPr>
          <w:p>
            <w:pPr>
              <w:pStyle w:val="Compact"/>
            </w:pPr>
            <w:r>
              <w:rPr>
                <w:sz w:val="20"/>
              </w:rPr>
              <w:t xml:space="preserve">7</w:t>
            </w:r>
          </w:p>
        </w:tc>
        <w:tc>
          <w:tcPr>
            <w:tcW w:type="dxa" w:w="1210"/>
          </w:tcPr>
          <w:p>
            <w:pPr>
              <w:pStyle w:val="Compact"/>
            </w:pPr>
            <w:r>
              <w:rPr>
                <w:sz w:val="20"/>
              </w:rPr>
              <w:t xml:space="preserve">Index</w:t>
            </w:r>
          </w:p>
        </w:tc>
        <w:tc>
          <w:tcPr>
            <w:tcW w:type="dxa" w:w="1469"/>
          </w:tcPr>
          <w:p>
            <w:pPr>
              <w:pStyle w:val="Compact"/>
            </w:pPr>
            <w:r>
              <w:rPr>
                <w:sz w:val="20"/>
              </w:rPr>
              <w:t xml:space="preserve">Vectors + chunk text</w:t>
            </w:r>
          </w:p>
        </w:tc>
        <w:tc>
          <w:tcPr>
            <w:tcW w:type="dxa" w:w="3283"/>
          </w:tcPr>
          <w:p>
            <w:pPr>
              <w:pStyle w:val="Compact"/>
            </w:pPr>
            <w:r>
              <w:rPr>
                <w:sz w:val="20"/>
              </w:rPr>
              <w:t xml:space="preserve">Vectors are upserted into a per-model ChromaDB collection while PostgreSQL’s weighted search_tsv column is auto-populated for lexical search</w:t>
            </w:r>
          </w:p>
        </w:tc>
        <w:tc>
          <w:tcPr>
            <w:tcW w:type="dxa" w:w="2246"/>
          </w:tcPr>
          <w:p>
            <w:pPr>
              <w:pStyle w:val="Compact"/>
            </w:pPr>
            <w:r>
              <w:rPr>
                <w:sz w:val="20"/>
              </w:rPr>
              <w:t xml:space="preserve">Document searchable by both semantic and lexical paths</w:t>
            </w:r>
          </w:p>
        </w:tc>
      </w:tr>
    </w:tbl>
    <w:p>
      <w:pPr>
        <w:pStyle w:val="TableCaption"/>
      </w:pPr>
      <w:r>
        <w:t xml:space="preserve">Table 5.3: Document Ingestion Pipeline Stages</w:t>
      </w:r>
    </w:p>
    <w:p>
      <w:pPr>
        <w:pStyle w:val="BodyText"/>
        <w:jc w:val="both"/>
      </w:pPr>
      <w:r>
        <w:t xml:space="preserve">Once indexing succeeds the document is marked</w:t>
      </w:r>
      <w:r>
        <w:t xml:space="preserve"> </w:t>
      </w:r>
      <w:r>
        <w:rPr>
          <w:rStyle w:val="VerbatimChar"/>
        </w:rPr>
        <w:t xml:space="preserve">status = READY</w:t>
      </w:r>
      <w:r>
        <w:t xml:space="preserve">, and an on-ready hook fires: for a document classified as a resume, the hook automatically creates a candidate record from the extracted fields, so email-sourced and manually uploaded resumes both enter the candidate pool without further action.</w:t>
      </w:r>
    </w:p>
    <w:p>
      <w:pPr>
        <w:pStyle w:val="BodyText"/>
        <w:jc w:val="both"/>
      </w:pPr>
      <w:r>
        <w:t xml:space="preserve">Two design decisions make the pipeline maintainable in production. First, every stage is version-stamped with</w:t>
      </w:r>
      <w:r>
        <w:t xml:space="preserve"> </w:t>
      </w:r>
      <w:r>
        <w:rPr>
          <w:rStyle w:val="VerbatimChar"/>
        </w:rPr>
        <w:t xml:space="preserve">extraction_version</w:t>
      </w:r>
      <w:r>
        <w:t xml:space="preserve">,</w:t>
      </w:r>
      <w:r>
        <w:t xml:space="preserve"> </w:t>
      </w:r>
      <w:r>
        <w:rPr>
          <w:rStyle w:val="VerbatimChar"/>
        </w:rPr>
        <w:t xml:space="preserve">chunking_version</w:t>
      </w:r>
      <w:r>
        <w:t xml:space="preserve">, and</w:t>
      </w:r>
      <w:r>
        <w:t xml:space="preserve"> </w:t>
      </w:r>
      <w:r>
        <w:rPr>
          <w:rStyle w:val="VerbatimChar"/>
        </w:rPr>
        <w:t xml:space="preserve">embedding_model_version</w:t>
      </w:r>
      <w:r>
        <w:t xml:space="preserve">, so when a stage is improved a re-index can be limited to the documents whose stamps are stale, rather than reprocessing the whole corpus. Second, failure is handled by severity rather than uniformly: Celery tasks run with</w:t>
      </w:r>
      <w:r>
        <w:t xml:space="preserve"> </w:t>
      </w:r>
      <w:r>
        <w:rPr>
          <w:rStyle w:val="VerbatimChar"/>
        </w:rPr>
        <w:t xml:space="preserve">acks_late = True</w:t>
      </w:r>
      <w:r>
        <w:t xml:space="preserve"> </w:t>
      </w:r>
      <w:r>
        <w:t xml:space="preserve">and up to three retries so a transient error such as a brief storage outage is retried rather than lost, while an indexing failure is treated as non-fatal, leaving the document at</w:t>
      </w:r>
      <w:r>
        <w:t xml:space="preserve"> </w:t>
      </w:r>
      <w:r>
        <w:rPr>
          <w:rStyle w:val="VerbatimChar"/>
        </w:rPr>
        <w:t xml:space="preserve">READY</w:t>
      </w:r>
      <w:r>
        <w:t xml:space="preserve"> </w:t>
      </w:r>
      <w:r>
        <w:t xml:space="preserve">with a warning so that it remains viewable and lexically searchable even if its vectors are missing. Only an extraction failure, which leaves no text at all, marks the document as failed.</w:t>
      </w:r>
    </w:p>
    <w:bookmarkEnd w:id="54"/>
    <w:bookmarkStart w:id="57" w:name="search-and-rag"/>
    <w:p>
      <w:pPr>
        <w:pStyle w:val="Heading3"/>
      </w:pPr>
      <w:r>
        <w:t xml:space="preserve">5.2.4 Search and RAG</w:t>
      </w:r>
    </w:p>
    <w:p>
      <w:pPr>
        <w:pStyle w:val="FirstParagraph"/>
        <w:jc w:val="both"/>
      </w:pPr>
      <w:r>
        <w:t xml:space="preserve">Search merges four retrieval signals via Reciprocal Rank Fusion (k = 60): vector similarity from ChromaDB, weighted lexical full-text search (</w:t>
      </w:r>
      <w:r>
        <w:rPr>
          <w:rStyle w:val="VerbatimChar"/>
        </w:rPr>
        <w:t xml:space="preserve">ts_rank_cd</w:t>
      </w:r>
      <w:r>
        <w:t xml:space="preserve"> </w:t>
      </w:r>
      <w:r>
        <w:t xml:space="preserve">over</w:t>
      </w:r>
      <w:r>
        <w:t xml:space="preserve"> </w:t>
      </w:r>
      <w:r>
        <w:rPr>
          <w:rStyle w:val="VerbatimChar"/>
        </w:rPr>
        <w:t xml:space="preserve">search_tsv</w:t>
      </w:r>
      <w:r>
        <w:t xml:space="preserve">, filename-A / skills-B / body-C), a SQL metadata path engaged only when structured filters are present, and a</w:t>
      </w:r>
      <w:r>
        <w:t xml:space="preserve"> </w:t>
      </w:r>
      <w:r>
        <w:rPr>
          <w:rStyle w:val="VerbatimChar"/>
        </w:rPr>
        <w:t xml:space="preserve">pg_trgm</w:t>
      </w:r>
      <w:r>
        <w:t xml:space="preserve"> </w:t>
      </w:r>
      <w:r>
        <w:t xml:space="preserve">fuzzy fallback for typo tolerance. All paths respect per-user</w:t>
      </w:r>
      <w:r>
        <w:t xml:space="preserve"> </w:t>
      </w:r>
      <w:r>
        <w:rPr>
          <w:rStyle w:val="VerbatimChar"/>
        </w:rPr>
        <w:t xml:space="preserve">owner_id</w:t>
      </w:r>
      <w:r>
        <w:t xml:space="preserve"> </w:t>
      </w:r>
      <w:r>
        <w:t xml:space="preserve">scoping (admin bypass) and</w:t>
      </w:r>
      <w:r>
        <w:t xml:space="preserve"> </w:t>
      </w:r>
      <w:r>
        <w:rPr>
          <w:rStyle w:val="VerbatimChar"/>
        </w:rPr>
        <w:t xml:space="preserve">status = READY</w:t>
      </w:r>
      <w:r>
        <w:t xml:space="preserve">. Fusion is tuned rather than uniform: the lexical signal is weighted up so the filename and skills weighting carries through to the merged ranking. Reciprocal Rank Fusion is good at recall but leaves the order inside the top results unreliable, so a cross-encoder reranker (</w:t>
      </w:r>
      <w:r>
        <w:rPr>
          <w:rStyle w:val="VerbatimChar"/>
        </w:rPr>
        <w:t xml:space="preserve">BAAI/bge-reranker-base</w:t>
      </w:r>
      <w:r>
        <w:t xml:space="preserve">) reorders the leading candidates before they are returned. Retrieval widens to twenty candidates when the reranker is on, giving it room to reshuffle, and the model is kept off the main path by scoring only that shortlist rather than the whole corpus. The reranker can be switched off through configuration for comparison runs. The RAG service reuses this same retrieval path through a</w:t>
      </w:r>
      <w:r>
        <w:t xml:space="preserve"> </w:t>
      </w:r>
      <w:r>
        <w:rPr>
          <w:rStyle w:val="VerbatimChar"/>
        </w:rPr>
        <w:t xml:space="preserve">ChunkRetriever</w:t>
      </w:r>
      <w:r>
        <w:t xml:space="preserve"> </w:t>
      </w:r>
      <w:r>
        <w:t xml:space="preserve">protocol, applies distance gates, runs an embedding-based intent classifier, composes a three-layer system prompt via</w:t>
      </w:r>
      <w:r>
        <w:t xml:space="preserve"> </w:t>
      </w:r>
      <w:r>
        <w:rPr>
          <w:rStyle w:val="VerbatimChar"/>
        </w:rPr>
        <w:t xml:space="preserve">rag_prompts.py</w:t>
      </w:r>
      <w:r>
        <w:t xml:space="preserve">, and streams a grounded answer from Anthropic Claude with typed citations, confidence, and intent on the wire.</w:t>
      </w:r>
    </w:p>
    <w:bookmarkEnd w:id="55"/>
    <w:bookmarkStart w:id="58" w:name="conversations-and-follow-up-questions"/>
    <w:p>
      <w:pPr>
        <w:pStyle w:val="Heading3"/>
      </w:pPr>
      <w:r>
        <w:t xml:space="preserve">5.2.5 Conversations and Follow-up Questions</w:t>
      </w:r>
    </w:p>
    <w:p>
      <w:pPr>
        <w:pStyle w:val="FirstParagraph"/>
        <w:jc w:val="both"/>
      </w:pPr>
      <w:r>
        <w:t xml:space="preserve">Asking a question through</w:t>
      </w:r>
      <w:r>
        <w:t xml:space="preserve"> </w:t>
      </w:r>
      <w:r>
        <w:rPr>
          <w:rStyle w:val="VerbatimChar"/>
        </w:rPr>
        <w:t xml:space="preserve">/rag/query</w:t>
      </w:r>
      <w:r>
        <w:t xml:space="preserve"> </w:t>
      </w:r>
      <w:r>
        <w:t xml:space="preserve">or</w:t>
      </w:r>
      <w:r>
        <w:t xml:space="preserve"> </w:t>
      </w:r>
      <w:r>
        <w:rPr>
          <w:rStyle w:val="VerbatimChar"/>
        </w:rPr>
        <w:t xml:space="preserve">/rag/stream</w:t>
      </w:r>
      <w:r>
        <w:t xml:space="preserve"> </w:t>
      </w:r>
      <w:r>
        <w:t xml:space="preserve">is a single, self-contained exchange: the server keeps nothing, so a second question cannot refer back to the first. Because real users ask follow-ups, a conversation layer sits on top of that. A conversation is a chat thread private to its owner, stored in</w:t>
      </w:r>
      <w:r>
        <w:t xml:space="preserve"> </w:t>
      </w:r>
      <w:r>
        <w:rPr>
          <w:rStyle w:val="VerbatimChar"/>
        </w:rPr>
        <w:t xml:space="preserve">conversations</w:t>
      </w:r>
      <w:r>
        <w:t xml:space="preserve"> </w:t>
      </w:r>
      <w:r>
        <w:t xml:space="preserve">with its individual turns in</w:t>
      </w:r>
      <w:r>
        <w:t xml:space="preserve"> </w:t>
      </w:r>
      <w:r>
        <w:rPr>
          <w:rStyle w:val="VerbatimChar"/>
        </w:rPr>
        <w:t xml:space="preserve">chat_messages</w:t>
      </w:r>
      <w:r>
        <w:t xml:space="preserve">, so a thread survives a page reload or a move to another machine.</w:t>
      </w:r>
    </w:p>
    <w:p>
      <w:pPr>
        <w:pStyle w:val="BodyText"/>
        <w:jc w:val="both"/>
      </w:pPr>
      <w:r>
        <w:t xml:space="preserve">Sending a question to</w:t>
      </w:r>
      <w:r>
        <w:t xml:space="preserve"> </w:t>
      </w:r>
      <w:r>
        <w:rPr>
          <w:rStyle w:val="VerbatimChar"/>
        </w:rPr>
        <w:t xml:space="preserve">POST /conversations/{id}/messages</w:t>
      </w:r>
      <w:r>
        <w:t xml:space="preserve"> </w:t>
      </w:r>
      <w:r>
        <w:t xml:space="preserve">behaves like the streaming endpoint and emits the same events, with three differences. The server loads the earlier turns in the thread first and uses them to work out what a follow-up is actually referring to, so a question like</w:t>
      </w:r>
      <w:r>
        <w:t xml:space="preserve"> </w:t>
      </w:r>
      <w:r>
        <w:t xml:space="preserve">“what about her education?”</w:t>
      </w:r>
      <w:r>
        <w:t xml:space="preserve"> </w:t>
      </w:r>
      <w:r>
        <w:t xml:space="preserve">is resolved against the previous answer before retrieval runs. Both sides of the exchange are then written to the thread. Finally, a thread with no title yet is titled automatically once its first assistant reply lands, which is why a first turn that failed does not leave a thread permanently unnamed.</w:t>
      </w:r>
    </w:p>
    <w:p>
      <w:pPr>
        <w:pStyle w:val="BodyText"/>
        <w:jc w:val="both"/>
      </w:pPr>
      <w:r>
        <w:t xml:space="preserve">Deleting a thread is deliberately soft. Archiving hides it from the default listing but keeps it recoverable, because the thread is often the only record of how a hiring question was reasoned through. The original stateless endpoints are unchanged and still used by the evaluation harness.</w:t>
      </w:r>
    </w:p>
    <w:bookmarkEnd w:id="56"/>
    <w:bookmarkStart w:id="59" w:name="authentication-and-storage"/>
    <w:p>
      <w:pPr>
        <w:pStyle w:val="Heading3"/>
      </w:pPr>
      <w:r>
        <w:t xml:space="preserve">5.2.6 Authentication and Storage</w:t>
      </w:r>
    </w:p>
    <w:p>
      <w:pPr>
        <w:pStyle w:val="FirstParagraph"/>
        <w:jc w:val="both"/>
      </w:pPr>
      <w:r>
        <w:t xml:space="preserve">Authentication uses Argon2id password hashing with transparent rehash-on-login and timing-safe verification, JWT access (30 min) and refresh (7 days) tokens with rotation, and a Redis denylist for revoked refresh JTIs. Object storage sits behind a</w:t>
      </w:r>
      <w:r>
        <w:t xml:space="preserve"> </w:t>
      </w:r>
      <w:r>
        <w:rPr>
          <w:rStyle w:val="VerbatimChar"/>
        </w:rPr>
        <w:t xml:space="preserve">BlobStorage</w:t>
      </w:r>
      <w:r>
        <w:t xml:space="preserve"> </w:t>
      </w:r>
      <w:r>
        <w:t xml:space="preserve">protocol implemented by MinIO, and signed URLs back the in-app document viewer.</w:t>
      </w:r>
    </w:p>
    <w:bookmarkEnd w:id="57"/>
    <w:bookmarkStart w:id="60" w:name="gmail-synchronisation"/>
    <w:p>
      <w:pPr>
        <w:pStyle w:val="Heading3"/>
      </w:pPr>
      <w:r>
        <w:t xml:space="preserve">5.2.7 Gmail Synchronisation</w:t>
      </w:r>
    </w:p>
    <w:p>
      <w:pPr>
        <w:pStyle w:val="FirstParagraph"/>
        <w:jc w:val="both"/>
      </w:pPr>
      <w:r>
        <w:t xml:space="preserve">Hireflow connects to a user’s mailbox through Gmail’s OAuth 2.0 flow and keeps the resumes it finds there in step with the document library. One HR user can connect more than one mailbox: a connection is identified by the user together with the mail address rather than by the user alone, so a personal recruiting inbox and a shared careers address can both feed the same library. Each connection is synced separately and carries its own settings, including whether deletions are mirrored.</w:t>
      </w:r>
    </w:p>
    <w:p>
      <w:pPr>
        <w:pStyle w:val="BodyText"/>
        <w:jc w:val="both"/>
      </w:pPr>
      <w:r>
        <w:t xml:space="preserve">A sync run checks the mailbox for new messages with resume-style attachments. The list of accepted types is narrower here than for manual upload: PDF and Word only. Email bodies are full of signature logos and screenshots, and without that restriction every one of them would be pulled in, put through OCR, and left behind as a failed document. Each accepted attachment then goes through the same processing pipeline as a file uploaded by hand. The system keeps a record of every message it has already taken in, and a database constraint on the message identifier stops the same message being ingested twice. If a run does not use its whole budget on new mail, it spends what is left working backwards through older mail, one batch at a time, until the mailbox has been covered.</w:t>
      </w:r>
    </w:p>
    <w:p>
      <w:pPr>
        <w:pStyle w:val="BodyText"/>
        <w:jc w:val="both"/>
      </w:pPr>
      <w:r>
        <w:t xml:space="preserve">Keeping the two sides aligned also means noticing when mail disappears. Each connection remembers how far it has read through Gmail’s record of changes, so a run can ask what has changed instead of scanning the whole mailbox again. If that position is too old for Gmail to answer from, the run starts tracking again from the present. When Gmail reports that a message Hireflow ingested has been moved to the Trash, the record for that message is stamped with the time it went away, and the stamp is cleared again if the user pulls the message back out. Moving a message to the Trash is reversible, so on its own it never removes anything from Hireflow.</w:t>
      </w:r>
    </w:p>
    <w:p>
      <w:pPr>
        <w:pStyle w:val="BodyText"/>
        <w:jc w:val="both"/>
      </w:pPr>
      <w:r>
        <w:t xml:space="preserve">Deletion is mirrored only when a message is permanently gone, either because the user emptied the Trash or because Gmail’s own thirty-day purge removed it, and only on connections where the user has switched mirroring on. The setting is off by default, so an existing installation never starts deleting documents just because the feature was added. Where it does apply, the documents that message produced are removed properly: the stored file, its embeddings, and its link to any candidate all go. Every mirrored deletion is written to the activity log along with the message that caused it, so an audit can always answer why a document disappeared.</w:t>
      </w:r>
    </w:p>
    <w:bookmarkEnd w:id="58"/>
    <w:bookmarkStart w:id="61" w:name="frontend-and-api-client"/>
    <w:p>
      <w:pPr>
        <w:pStyle w:val="Heading3"/>
      </w:pPr>
      <w:r>
        <w:t xml:space="preserve">5.2.8 Frontend and API Client</w:t>
      </w:r>
    </w:p>
    <w:p>
      <w:pPr>
        <w:pStyle w:val="FirstParagraph"/>
        <w:jc w:val="both"/>
      </w:pPr>
      <w:r>
        <w:t xml:space="preserve">The frontend is React 19 + TypeScript + Vite with Tailwind v4 and shadcn/ui, using TanStack Query for server state and React Context only for auth. The backend’s OpenAPI spec is compiled into a fully typed SDK plus React Query hooks by</w:t>
      </w:r>
      <w:r>
        <w:t xml:space="preserve"> </w:t>
      </w:r>
      <w:r>
        <w:rPr>
          <w:rStyle w:val="VerbatimChar"/>
        </w:rPr>
        <w:t xml:space="preserve">@hey-api/openapi-ts</w:t>
      </w:r>
      <w:r>
        <w:t xml:space="preserve"> </w:t>
      </w:r>
      <w:r>
        <w:t xml:space="preserve">(</w:t>
      </w:r>
      <w:r>
        <w:rPr>
          <w:rStyle w:val="VerbatimChar"/>
        </w:rPr>
        <w:t xml:space="preserve">npm run generate-api</w:t>
      </w:r>
      <w:r>
        <w:t xml:space="preserve">), so the frontend consumes only generated types, with no hand-written request code or mock data. Components follow composition-over-props conventions, and a client interceptor attaches the Bearer token and performs single-flight refresh on a 401 before replaying the request.</w:t>
      </w:r>
    </w:p>
    <w:bookmarkEnd w:id="59"/>
    <w:bookmarkEnd w:id="60"/>
    <w:bookmarkStart w:id="62" w:name="code-snippets-with-explanation"/>
    <w:p>
      <w:pPr>
        <w:pStyle w:val="Heading2"/>
      </w:pPr>
      <w:r>
        <w:t xml:space="preserve">5.3 Code Snippets with Explanation</w:t>
      </w:r>
    </w:p>
    <w:bookmarkStart w:id="63" w:name="timing-safe-authentication"/>
    <w:p>
      <w:pPr>
        <w:pStyle w:val="Heading3"/>
      </w:pPr>
      <w:r>
        <w:t xml:space="preserve">5.3.1 Timing-Safe Authentication</w:t>
      </w:r>
    </w:p>
    <w:p>
      <w:pPr>
        <w:pStyle w:val="FirstParagraph"/>
        <w:jc w:val="both"/>
      </w:pPr>
      <w:r>
        <w:t xml:space="preserve">The authentication routine deliberately spends the password-verification cost even when no user exists, so that</w:t>
      </w:r>
      <w:r>
        <w:t xml:space="preserve"> </w:t>
      </w:r>
      <w:r>
        <w:t xml:space="preserve">“unknown email”</w:t>
      </w:r>
      <w:r>
        <w:t xml:space="preserve"> </w:t>
      </w:r>
      <w:r>
        <w:t xml:space="preserve">and</w:t>
      </w:r>
      <w:r>
        <w:t xml:space="preserve"> </w:t>
      </w:r>
      <w:r>
        <w:t xml:space="preserve">“wrong password”</w:t>
      </w:r>
      <w:r>
        <w:t xml:space="preserve"> </w:t>
      </w:r>
      <w:r>
        <w:t xml:space="preserve">cannot be told apart by response timing. That closes an account-enumeration side channel:</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authenticate(</w:t>
      </w:r>
      <w:r>
        <w:rPr>
          <w:rStyle w:val="VariableTok"/>
        </w:rPr>
        <w:t xml:space="preserve">self</w:t>
      </w:r>
      <w:r>
        <w:rPr>
          <w:rStyle w:val="NormalTok"/>
        </w:rPr>
        <w:t xml:space="preserve">, </w:t>
      </w:r>
      <w:r>
        <w:rPr>
          <w:rStyle w:val="OperatorTok"/>
        </w:rPr>
        <w:t xml:space="preserve">*</w:t>
      </w:r>
      <w:r>
        <w:rPr>
          <w:rStyle w:val="NormalTok"/>
        </w:rPr>
        <w:t xml:space="preserve">, email: </w:t>
      </w:r>
      <w:r>
        <w:rPr>
          <w:rStyle w:val="BuiltInTok"/>
        </w:rPr>
        <w:t xml:space="preserve">str</w:t>
      </w:r>
      <w:r>
        <w:rPr>
          <w:rStyle w:val="NormalTok"/>
        </w:rPr>
        <w:t xml:space="preserve">, password: </w:t>
      </w:r>
      <w:r>
        <w:rPr>
          <w:rStyle w:val="BuiltInTok"/>
        </w:rPr>
        <w:t xml:space="preserve">str</w:t>
      </w:r>
      <w:r>
        <w:rPr>
          <w:rStyle w:val="NormalTok"/>
        </w:rPr>
        <w:t xml:space="preserve">) </w:t>
      </w:r>
      <w:r>
        <w:rPr>
          <w:rStyle w:val="OperatorTok"/>
        </w:rPr>
        <w:t xml:space="preserve">-&gt;</w:t>
      </w:r>
      <w:r>
        <w:rPr>
          <w:rStyle w:val="NormalTok"/>
        </w:rPr>
        <w:t xml:space="preserve"> User:</w:t>
      </w:r>
      <w:r>
        <w:br/>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._users.get_by_email(email)</w:t>
      </w:r>
      <w:r>
        <w:br/>
      </w:r>
      <w:r>
        <w:rPr>
          <w:rStyle w:val="NormalTok"/>
        </w:rPr>
        <w:t xml:space="preserve">    </w:t>
      </w:r>
      <w:r>
        <w:rPr>
          <w:rStyle w:val="CommentTok"/>
        </w:rPr>
        <w:t xml:space="preserve"># Spend the verify cost even for a missing user so timing is uniform.</w:t>
      </w:r>
      <w:r>
        <w:br/>
      </w:r>
      <w:r>
        <w:rPr>
          <w:rStyle w:val="NormalTok"/>
        </w:rPr>
        <w:t xml:space="preserve">    </w:t>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._hasher.verify(password, _DUMMY_HASH)</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._hasher.verify(password, user.hashed_password):</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user.is_active:</w:t>
      </w:r>
      <w:r>
        <w:br/>
      </w:r>
      <w:r>
        <w:rPr>
          <w:rStyle w:val="NormalTok"/>
        </w:rPr>
        <w:t xml:space="preserve">        </w:t>
      </w:r>
      <w:r>
        <w:rPr>
          <w:rStyle w:val="ControlFlowTok"/>
        </w:rPr>
        <w:t xml:space="preserve">raise</w:t>
      </w:r>
      <w:r>
        <w:rPr>
          <w:rStyle w:val="NormalTok"/>
        </w:rPr>
        <w:t xml:space="preserve"> AccountDisabled(</w:t>
      </w:r>
      <w:r>
        <w:rPr>
          <w:rStyle w:val="StringTok"/>
        </w:rPr>
        <w:t xml:space="preserve">"Account is disabled."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._hasher.needs_rehash(user.hashed_password):  </w:t>
      </w:r>
      <w:r>
        <w:rPr>
          <w:rStyle w:val="CommentTok"/>
        </w:rPr>
        <w:t xml:space="preserve"># tighten Argon2 params</w:t>
      </w:r>
      <w:r>
        <w:br/>
      </w:r>
      <w:r>
        <w:rPr>
          <w:rStyle w:val="NormalTok"/>
        </w:rPr>
        <w:t xml:space="preserve">        user.hashed_password </w:t>
      </w:r>
      <w:r>
        <w:rPr>
          <w:rStyle w:val="OperatorTok"/>
        </w:rPr>
        <w:t xml:space="preserve">=</w:t>
      </w:r>
      <w:r>
        <w:rPr>
          <w:rStyle w:val="NormalTok"/>
        </w:rPr>
        <w:t xml:space="preserve"> </w:t>
      </w:r>
      <w:r>
        <w:rPr>
          <w:rStyle w:val="VariableTok"/>
        </w:rPr>
        <w:t xml:space="preserve">self</w:t>
      </w:r>
      <w:r>
        <w:rPr>
          <w:rStyle w:val="NormalTok"/>
        </w:rPr>
        <w:t xml:space="preserve">._hasher.</w:t>
      </w:r>
      <w:r>
        <w:rPr>
          <w:rStyle w:val="BuiltInTok"/>
        </w:rPr>
        <w:t xml:space="preserve">hash</w:t>
      </w:r>
      <w:r>
        <w:rPr>
          <w:rStyle w:val="NormalTok"/>
        </w:rPr>
        <w:t xml:space="preserve">(password)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._users.save(user)</w:t>
      </w:r>
      <w:r>
        <w:br/>
      </w:r>
      <w:r>
        <w:rPr>
          <w:rStyle w:val="NormalTok"/>
        </w:rPr>
        <w:t xml:space="preserve">    </w:t>
      </w:r>
      <w:r>
        <w:rPr>
          <w:rStyle w:val="ControlFlowTok"/>
        </w:rPr>
        <w:t xml:space="preserve">return</w:t>
      </w:r>
      <w:r>
        <w:rPr>
          <w:rStyle w:val="NormalTok"/>
        </w:rPr>
        <w:t xml:space="preserve"> user</w:t>
      </w:r>
    </w:p>
    <w:p>
      <w:pPr>
        <w:pStyle w:val="FirstParagraph"/>
        <w:jc w:val="both"/>
      </w:pPr>
      <w:r>
        <w:t xml:space="preserve">The service depends only on the</w:t>
      </w:r>
      <w:r>
        <w:t xml:space="preserve"> </w:t>
      </w:r>
      <w:r>
        <w:rPr>
          <w:rStyle w:val="VerbatimChar"/>
        </w:rPr>
        <w:t xml:space="preserve">PasswordHasher</w:t>
      </w:r>
      <w:r>
        <w:t xml:space="preserve"> </w:t>
      </w:r>
      <w:r>
        <w:t xml:space="preserve">protocol and a repository, never on FastAPI, and it raises domain exceptions (</w:t>
      </w:r>
      <w:r>
        <w:rPr>
          <w:rStyle w:val="VerbatimChar"/>
        </w:rPr>
        <w:t xml:space="preserve">InvalidCredentials</w:t>
      </w:r>
      <w:r>
        <w:t xml:space="preserve">,</w:t>
      </w:r>
      <w:r>
        <w:t xml:space="preserve"> </w:t>
      </w:r>
      <w:r>
        <w:rPr>
          <w:rStyle w:val="VerbatimChar"/>
        </w:rPr>
        <w:t xml:space="preserve">AccountDisabled</w:t>
      </w:r>
      <w:r>
        <w:t xml:space="preserve">) that the error handler later maps to 401/403. As a side benefit, it upgrades stored hashes opportunistically whenever Argon2 parameters tighten.</w:t>
      </w:r>
    </w:p>
    <w:bookmarkEnd w:id="61"/>
    <w:bookmarkStart w:id="64" w:name="weighted-candidate-scoring"/>
    <w:p>
      <w:pPr>
        <w:pStyle w:val="Heading3"/>
      </w:pPr>
      <w:r>
        <w:t xml:space="preserve">5.3.2 Weighted Candidate Scoring</w:t>
      </w:r>
    </w:p>
    <w:p>
      <w:pPr>
        <w:pStyle w:val="FirstParagraph"/>
        <w:jc w:val="both"/>
      </w:pPr>
      <w:r>
        <w:t xml:space="preserve">Candidate-to-job matching blends four signals with fixed weights and rounds to a bounded score. The skill signal applies a configurable</w:t>
      </w:r>
      <w:r>
        <w:t xml:space="preserve"> </w:t>
      </w:r>
      <w:r>
        <w:t xml:space="preserve">“required-skill floor”</w:t>
      </w:r>
      <w:r>
        <w:t xml:space="preserve">, so a missing required skill can gate the whole signal:</w:t>
      </w:r>
    </w:p>
    <w:p>
      <w:pPr>
        <w:pStyle w:val="SourceCode"/>
      </w:pPr>
      <w:r>
        <w:rPr>
          <w:rStyle w:val="NormalTok"/>
        </w:rPr>
        <w:t xml:space="preserve">skill_score </w:t>
      </w:r>
      <w:r>
        <w:rPr>
          <w:rStyle w:val="OperatorTok"/>
        </w:rPr>
        <w:t xml:space="preserve">=</w:t>
      </w:r>
      <w:r>
        <w:rPr>
          <w:rStyle w:val="NormalTok"/>
        </w:rPr>
        <w:t xml:space="preserve"> </w:t>
      </w:r>
      <w:r>
        <w:rPr>
          <w:rStyle w:val="VariableTok"/>
        </w:rPr>
        <w:t xml:space="preserve">self</w:t>
      </w:r>
      <w:r>
        <w:rPr>
          <w:rStyle w:val="NormalTok"/>
        </w:rPr>
        <w:t xml:space="preserve">._skill_overlap(job, candidate)</w:t>
      </w:r>
      <w:r>
        <w:br/>
      </w:r>
      <w:r>
        <w:rPr>
          <w:rStyle w:val="NormalTok"/>
        </w:rPr>
        <w:t xml:space="preserve">exp_score </w:t>
      </w:r>
      <w:r>
        <w:rPr>
          <w:rStyle w:val="OperatorTok"/>
        </w:rPr>
        <w:t xml:space="preserve">=</w:t>
      </w:r>
      <w:r>
        <w:rPr>
          <w:rStyle w:val="NormalTok"/>
        </w:rPr>
        <w:t xml:space="preserve"> </w:t>
      </w:r>
      <w:r>
        <w:rPr>
          <w:rStyle w:val="VariableTok"/>
        </w:rPr>
        <w:t xml:space="preserve">self</w:t>
      </w:r>
      <w:r>
        <w:rPr>
          <w:rStyle w:val="NormalTok"/>
        </w:rPr>
        <w:t xml:space="preserve">._experience_fit(job, candidate)</w:t>
      </w:r>
      <w:r>
        <w:br/>
      </w:r>
      <w:r>
        <w:rPr>
          <w:rStyle w:val="NormalTok"/>
        </w:rPr>
        <w:t xml:space="preserve">vec_score </w:t>
      </w:r>
      <w:r>
        <w:rPr>
          <w:rStyle w:val="OperatorTok"/>
        </w:rPr>
        <w:t xml:space="preserve">=</w:t>
      </w:r>
      <w:r>
        <w:rPr>
          <w:rStyle w:val="NormalTok"/>
        </w:rPr>
        <w:t xml:space="preserve"> vector_scores.get(candidate.</w:t>
      </w:r>
      <w:r>
        <w:rPr>
          <w:rStyle w:val="BuiltInTok"/>
        </w:rPr>
        <w:t xml:space="preserve">id</w:t>
      </w:r>
      <w:r>
        <w:rPr>
          <w:rStyle w:val="NormalTok"/>
        </w:rPr>
        <w:t xml:space="preserve">, </w:t>
      </w:r>
      <w:r>
        <w:rPr>
          <w:rStyle w:val="FloatTok"/>
        </w:rPr>
        <w:t xml:space="preserve">0.0</w:t>
      </w:r>
      <w:r>
        <w:rPr>
          <w:rStyle w:val="NormalTok"/>
        </w:rPr>
        <w:t xml:space="preserve">)</w:t>
      </w:r>
      <w:r>
        <w:br/>
      </w:r>
      <w:r>
        <w:rPr>
          <w:rStyle w:val="NormalTok"/>
        </w:rPr>
        <w:t xml:space="preserve">cred_score </w:t>
      </w:r>
      <w:r>
        <w:rPr>
          <w:rStyle w:val="OperatorTok"/>
        </w:rPr>
        <w:t xml:space="preserve">=</w:t>
      </w:r>
      <w:r>
        <w:rPr>
          <w:rStyle w:val="NormalTok"/>
        </w:rPr>
        <w:t xml:space="preserve"> </w:t>
      </w:r>
      <w:r>
        <w:rPr>
          <w:rStyle w:val="VariableTok"/>
        </w:rPr>
        <w:t xml:space="preserve">self</w:t>
      </w:r>
      <w:r>
        <w:rPr>
          <w:rStyle w:val="NormalTok"/>
        </w:rPr>
        <w:t xml:space="preserve">._credential_match(job, candidate)</w:t>
      </w:r>
      <w:r>
        <w:br/>
      </w:r>
      <w:r>
        <w:br/>
      </w:r>
      <w:r>
        <w:rPr>
          <w:rStyle w:val="ControlFlowTok"/>
        </w:rPr>
        <w:t xml:space="preserve">return</w:t>
      </w:r>
      <w:r>
        <w:rPr>
          <w:rStyle w:val="NormalTok"/>
        </w:rPr>
        <w:t xml:space="preserve"> </w:t>
      </w:r>
      <w:r>
        <w:rPr>
          <w:rStyle w:val="BuiltInTok"/>
        </w:rPr>
        <w:t xml:space="preserve">round</w:t>
      </w:r>
      <w:r>
        <w:rPr>
          <w:rStyle w:val="NormalTok"/>
        </w:rPr>
        <w:t xml:space="preserve">(</w:t>
      </w:r>
      <w:r>
        <w:br/>
      </w:r>
      <w:r>
        <w:rPr>
          <w:rStyle w:val="NormalTok"/>
        </w:rPr>
        <w:t xml:space="preserve">    _WEIGHT_SKILLS </w:t>
      </w:r>
      <w:r>
        <w:rPr>
          <w:rStyle w:val="OperatorTok"/>
        </w:rPr>
        <w:t xml:space="preserve">*</w:t>
      </w:r>
      <w:r>
        <w:rPr>
          <w:rStyle w:val="NormalTok"/>
        </w:rPr>
        <w:t xml:space="preserve"> skill_score        </w:t>
      </w:r>
      <w:r>
        <w:rPr>
          <w:rStyle w:val="CommentTok"/>
        </w:rPr>
        <w:t xml:space="preserve"># 0.40 - jaccard on required+preferred</w:t>
      </w:r>
      <w:r>
        <w:br/>
      </w:r>
      <w:r>
        <w:rPr>
          <w:rStyle w:val="NormalTok"/>
        </w:rPr>
        <w:t xml:space="preserve">    </w:t>
      </w:r>
      <w:r>
        <w:rPr>
          <w:rStyle w:val="OperatorTok"/>
        </w:rPr>
        <w:t xml:space="preserve">+</w:t>
      </w:r>
      <w:r>
        <w:rPr>
          <w:rStyle w:val="NormalTok"/>
        </w:rPr>
        <w:t xml:space="preserve"> _WEIGHT_EXPERIENCE </w:t>
      </w:r>
      <w:r>
        <w:rPr>
          <w:rStyle w:val="OperatorTok"/>
        </w:rPr>
        <w:t xml:space="preserve">*</w:t>
      </w:r>
      <w:r>
        <w:rPr>
          <w:rStyle w:val="NormalTok"/>
        </w:rPr>
        <w:t xml:space="preserve"> exp_score    </w:t>
      </w:r>
      <w:r>
        <w:rPr>
          <w:rStyle w:val="CommentTok"/>
        </w:rPr>
        <w:t xml:space="preserve"># 0.20 - years-in-range fit</w:t>
      </w:r>
      <w:r>
        <w:br/>
      </w:r>
      <w:r>
        <w:rPr>
          <w:rStyle w:val="NormalTok"/>
        </w:rPr>
        <w:t xml:space="preserve">    </w:t>
      </w:r>
      <w:r>
        <w:rPr>
          <w:rStyle w:val="OperatorTok"/>
        </w:rPr>
        <w:t xml:space="preserve">+</w:t>
      </w:r>
      <w:r>
        <w:rPr>
          <w:rStyle w:val="NormalTok"/>
        </w:rPr>
        <w:t xml:space="preserve"> _WEIGHT_VECTOR </w:t>
      </w:r>
      <w:r>
        <w:rPr>
          <w:rStyle w:val="OperatorTok"/>
        </w:rPr>
        <w:t xml:space="preserve">*</w:t>
      </w:r>
      <w:r>
        <w:rPr>
          <w:rStyle w:val="NormalTok"/>
        </w:rPr>
        <w:t xml:space="preserve"> vec_score        </w:t>
      </w:r>
      <w:r>
        <w:rPr>
          <w:rStyle w:val="CommentTok"/>
        </w:rPr>
        <w:t xml:space="preserve"># 0.30 - Chroma cosine vs job text</w:t>
      </w:r>
      <w:r>
        <w:br/>
      </w:r>
      <w:r>
        <w:rPr>
          <w:rStyle w:val="NormalTok"/>
        </w:rPr>
        <w:t xml:space="preserve">    </w:t>
      </w:r>
      <w:r>
        <w:rPr>
          <w:rStyle w:val="OperatorTok"/>
        </w:rPr>
        <w:t xml:space="preserve">+</w:t>
      </w:r>
      <w:r>
        <w:rPr>
          <w:rStyle w:val="NormalTok"/>
        </w:rPr>
        <w:t xml:space="preserve"> _WEIGHT_CREDENTIALS </w:t>
      </w:r>
      <w:r>
        <w:rPr>
          <w:rStyle w:val="OperatorTok"/>
        </w:rPr>
        <w:t xml:space="preserve">*</w:t>
      </w:r>
      <w:r>
        <w:rPr>
          <w:rStyle w:val="NormalTok"/>
        </w:rPr>
        <w:t xml:space="preserve"> cred_score, </w:t>
      </w:r>
      <w:r>
        <w:rPr>
          <w:rStyle w:val="CommentTok"/>
        </w:rPr>
        <w:t xml:space="preserve"># 0.10 - cert/transcript coverage</w:t>
      </w:r>
      <w:r>
        <w:br/>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jc w:val="both"/>
      </w:pPr>
      <w:r>
        <w:t xml:space="preserve">The vector component comes from converting ChromaDB cosine distance into a similarity (</w:t>
      </w:r>
      <w:r>
        <w:rPr>
          <w:rStyle w:val="VerbatimChar"/>
        </w:rPr>
        <w:t xml:space="preserve">max(0.0, 1.0 - hit.distance)</w:t>
      </w:r>
      <w:r>
        <w:t xml:space="preserve">) for the candidate’s source resume. Each signal is also recorded in a</w:t>
      </w:r>
      <w:r>
        <w:t xml:space="preserve"> </w:t>
      </w:r>
      <w:r>
        <w:rPr>
          <w:rStyle w:val="VerbatimChar"/>
        </w:rPr>
        <w:t xml:space="preserve">_breakdown()</w:t>
      </w:r>
      <w:r>
        <w:t xml:space="preserve"> </w:t>
      </w:r>
      <w:r>
        <w:t xml:space="preserve">dictionary that is persisted on the</w:t>
      </w:r>
      <w:r>
        <w:t xml:space="preserve"> </w:t>
      </w:r>
      <w:r>
        <w:rPr>
          <w:rStyle w:val="VerbatimChar"/>
        </w:rPr>
        <w:t xml:space="preserve">Application</w:t>
      </w:r>
      <w:r>
        <w:t xml:space="preserve"> </w:t>
      </w:r>
      <w:r>
        <w:t xml:space="preserve">row, so the frontend hover-card can render the</w:t>
      </w:r>
      <w:r>
        <w:t xml:space="preserve"> </w:t>
      </w:r>
      <w:r>
        <w:t xml:space="preserve">“why this score”</w:t>
      </w:r>
      <w:r>
        <w:t xml:space="preserve"> </w:t>
      </w:r>
      <w:r>
        <w:t xml:space="preserve">explanation without any recomputation.</w:t>
      </w:r>
    </w:p>
    <w:bookmarkEnd w:id="62"/>
    <w:bookmarkStart w:id="65" w:name="self-documenting-routes"/>
    <w:p>
      <w:pPr>
        <w:pStyle w:val="Heading3"/>
      </w:pPr>
      <w:r>
        <w:t xml:space="preserve">5.3.3 Self-Documenting Routes</w:t>
      </w:r>
    </w:p>
    <w:p>
      <w:pPr>
        <w:pStyle w:val="FirstParagraph"/>
        <w:jc w:val="both"/>
      </w:pPr>
      <w:r>
        <w:t xml:space="preserve">Every route is thin and fully annotated for OpenAPI, which is the frontend developer’s only contract. The upload handler reads the file, hands off to the document service, and returns a typed response:</w:t>
      </w:r>
    </w:p>
    <w:p>
      <w:pPr>
        <w:pStyle w:val="SourceCode"/>
      </w:pPr>
      <w:r>
        <w:rPr>
          <w:rStyle w:val="AttributeTok"/>
        </w:rPr>
        <w:t xml:space="preserve">@router.post</w:t>
      </w:r>
      <w:r>
        <w:rPr>
          <w:rStyle w:val="NormalTok"/>
        </w:rPr>
        <w:t xml:space="preserve">(</w:t>
      </w:r>
      <w:r>
        <w:br/>
      </w:r>
      <w:r>
        <w:rPr>
          <w:rStyle w:val="NormalTok"/>
        </w:rPr>
        <w:t xml:space="preserve">    </w:t>
      </w:r>
      <w:r>
        <w:rPr>
          <w:rStyle w:val="StringTok"/>
        </w:rPr>
        <w:t xml:space="preserve">""</w:t>
      </w:r>
      <w:r>
        <w:rPr>
          <w:rStyle w:val="NormalTok"/>
        </w:rPr>
        <w:t xml:space="preserve">, response_model</w:t>
      </w:r>
      <w:r>
        <w:rPr>
          <w:rStyle w:val="OperatorTok"/>
        </w:rPr>
        <w:t xml:space="preserve">=</w:t>
      </w:r>
      <w:r>
        <w:rPr>
          <w:rStyle w:val="NormalTok"/>
        </w:rPr>
        <w:t xml:space="preserve">DocumentResponse, status_code</w:t>
      </w:r>
      <w:r>
        <w:rPr>
          <w:rStyle w:val="OperatorTok"/>
        </w:rPr>
        <w:t xml:space="preserve">=</w:t>
      </w:r>
      <w:r>
        <w:rPr>
          <w:rStyle w:val="DecValTok"/>
        </w:rPr>
        <w:t xml:space="preserve">201</w:t>
      </w:r>
      <w:r>
        <w:rPr>
          <w:rStyle w:val="NormalTok"/>
        </w:rPr>
        <w:t xml:space="preserve">,</w:t>
      </w:r>
      <w:r>
        <w:br/>
      </w:r>
      <w:r>
        <w:rPr>
          <w:rStyle w:val="NormalTok"/>
        </w:rPr>
        <w:t xml:space="preserve">    summary</w:t>
      </w:r>
      <w:r>
        <w:rPr>
          <w:rStyle w:val="OperatorTok"/>
        </w:rPr>
        <w:t xml:space="preserve">=</w:t>
      </w:r>
      <w:r>
        <w:rPr>
          <w:rStyle w:val="StringTok"/>
        </w:rPr>
        <w:t xml:space="preserve">"Upload a document"</w:t>
      </w:r>
      <w:r>
        <w:rPr>
          <w:rStyle w:val="NormalTok"/>
        </w:rPr>
        <w:t xml:space="preserve">,</w:t>
      </w:r>
      <w:r>
        <w:br/>
      </w:r>
      <w:r>
        <w:rPr>
          <w:rStyle w:val="NormalTok"/>
        </w:rPr>
        <w:t xml:space="preserve">    responses</w:t>
      </w:r>
      <w:r>
        <w:rPr>
          <w:rStyle w:val="OperatorTok"/>
        </w:rPr>
        <w:t xml:space="preserve">=</w:t>
      </w:r>
      <w:r>
        <w:rPr>
          <w:rStyle w:val="NormalTok"/>
        </w:rPr>
        <w:t xml:space="preserve">{</w:t>
      </w:r>
      <w:r>
        <w:br/>
      </w:r>
      <w:r>
        <w:rPr>
          <w:rStyle w:val="NormalTok"/>
        </w:rPr>
        <w:t xml:space="preserve">        </w:t>
      </w:r>
      <w:r>
        <w:rPr>
          <w:rStyle w:val="DecValTok"/>
        </w:rPr>
        <w:t xml:space="preserve">401</w:t>
      </w:r>
      <w:r>
        <w:rPr>
          <w:rStyle w:val="NormalTok"/>
        </w:rPr>
        <w:t xml:space="preserve">: {</w:t>
      </w:r>
      <w:r>
        <w:rPr>
          <w:rStyle w:val="StringTok"/>
        </w:rPr>
        <w:t xml:space="preserve">"description"</w:t>
      </w:r>
      <w:r>
        <w:rPr>
          <w:rStyle w:val="NormalTok"/>
        </w:rPr>
        <w:t xml:space="preserve">: </w:t>
      </w:r>
      <w:r>
        <w:rPr>
          <w:rStyle w:val="StringTok"/>
        </w:rPr>
        <w:t xml:space="preserve">"Not authenticated"</w:t>
      </w:r>
      <w:r>
        <w:rPr>
          <w:rStyle w:val="NormalTok"/>
        </w:rPr>
        <w:t xml:space="preserve">},</w:t>
      </w:r>
      <w:r>
        <w:br/>
      </w:r>
      <w:r>
        <w:rPr>
          <w:rStyle w:val="NormalTok"/>
        </w:rPr>
        <w:t xml:space="preserve">        </w:t>
      </w:r>
      <w:r>
        <w:rPr>
          <w:rStyle w:val="DecValTok"/>
        </w:rPr>
        <w:t xml:space="preserve">413</w:t>
      </w:r>
      <w:r>
        <w:rPr>
          <w:rStyle w:val="NormalTok"/>
        </w:rPr>
        <w:t xml:space="preserve">: {</w:t>
      </w:r>
      <w:r>
        <w:rPr>
          <w:rStyle w:val="StringTok"/>
        </w:rPr>
        <w:t xml:space="preserve">"description"</w:t>
      </w:r>
      <w:r>
        <w:rPr>
          <w:rStyle w:val="NormalTok"/>
        </w:rPr>
        <w:t xml:space="preserve">: </w:t>
      </w:r>
      <w:r>
        <w:rPr>
          <w:rStyle w:val="StringTok"/>
        </w:rPr>
        <w:t xml:space="preserve">"File exceeds the configured size limit"</w:t>
      </w:r>
      <w:r>
        <w:rPr>
          <w:rStyle w:val="NormalTok"/>
        </w:rPr>
        <w:t xml:space="preserve">},</w:t>
      </w:r>
      <w:r>
        <w:br/>
      </w:r>
      <w:r>
        <w:rPr>
          <w:rStyle w:val="NormalTok"/>
        </w:rPr>
        <w:t xml:space="preserve">        </w:t>
      </w:r>
      <w:r>
        <w:rPr>
          <w:rStyle w:val="DecValTok"/>
        </w:rPr>
        <w:t xml:space="preserve">415</w:t>
      </w:r>
      <w:r>
        <w:rPr>
          <w:rStyle w:val="NormalTok"/>
        </w:rPr>
        <w:t xml:space="preserve">: {</w:t>
      </w:r>
      <w:r>
        <w:rPr>
          <w:rStyle w:val="StringTok"/>
        </w:rPr>
        <w:t xml:space="preserve">"description"</w:t>
      </w:r>
      <w:r>
        <w:rPr>
          <w:rStyle w:val="NormalTok"/>
        </w:rPr>
        <w:t xml:space="preserve">: </w:t>
      </w:r>
      <w:r>
        <w:rPr>
          <w:rStyle w:val="StringTok"/>
        </w:rPr>
        <w:t xml:space="preserve">"File MIME type is not in the allowed set"</w:t>
      </w:r>
      <w:r>
        <w:rPr>
          <w:rStyle w:val="NormalTok"/>
        </w:rPr>
        <w:t xml:space="preserve">},</w:t>
      </w:r>
      <w:r>
        <w:br/>
      </w:r>
      <w:r>
        <w:rPr>
          <w:rStyle w:val="NormalTok"/>
        </w:rPr>
        <w:t xml:space="preserve">    },</w:t>
      </w:r>
      <w:r>
        <w:br/>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upload_document(</w:t>
      </w:r>
      <w:r>
        <w:br/>
      </w:r>
      <w:r>
        <w:rPr>
          <w:rStyle w:val="NormalTok"/>
        </w:rPr>
        <w:t xml:space="preserve">    </w:t>
      </w:r>
      <w:r>
        <w:rPr>
          <w:rStyle w:val="BuiltInTok"/>
        </w:rPr>
        <w:t xml:space="preserve">file</w:t>
      </w:r>
      <w:r>
        <w:rPr>
          <w:rStyle w:val="NormalTok"/>
        </w:rPr>
        <w:t xml:space="preserve">: UploadFile, current_user: CurrentUser,</w:t>
      </w:r>
      <w:r>
        <w:br/>
      </w:r>
      <w:r>
        <w:rPr>
          <w:rStyle w:val="NormalTok"/>
        </w:rPr>
        <w:t xml:space="preserve">    documents: DocumentServiceDep, activity: ActivityServiceDep,</w:t>
      </w:r>
      <w:r>
        <w:br/>
      </w:r>
      <w:r>
        <w:rPr>
          <w:rStyle w:val="NormalTok"/>
        </w:rPr>
        <w:t xml:space="preserve">) </w:t>
      </w:r>
      <w:r>
        <w:rPr>
          <w:rStyle w:val="OperatorTok"/>
        </w:rPr>
        <w:t xml:space="preserve">-&gt;</w:t>
      </w:r>
      <w:r>
        <w:rPr>
          <w:rStyle w:val="NormalTok"/>
        </w:rPr>
        <w:t xml:space="preserve"> DocumentResponse:</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documents.upload(...)</w:t>
      </w:r>
    </w:p>
    <w:p>
      <w:pPr>
        <w:pStyle w:val="FirstParagraph"/>
        <w:jc w:val="both"/>
      </w:pPr>
      <w:r>
        <w:t xml:space="preserve">The</w:t>
      </w:r>
      <w:r>
        <w:t xml:space="preserve"> </w:t>
      </w:r>
      <w:r>
        <w:rPr>
          <w:rStyle w:val="VerbatimChar"/>
        </w:rPr>
        <w:t xml:space="preserve">summary</w:t>
      </w:r>
      <w:r>
        <w:t xml:space="preserve">,</w:t>
      </w:r>
      <w:r>
        <w:t xml:space="preserve"> </w:t>
      </w:r>
      <w:r>
        <w:rPr>
          <w:rStyle w:val="VerbatimChar"/>
        </w:rPr>
        <w:t xml:space="preserve">description</w:t>
      </w:r>
      <w:r>
        <w:t xml:space="preserve">, and</w:t>
      </w:r>
      <w:r>
        <w:t xml:space="preserve"> </w:t>
      </w:r>
      <w:r>
        <w:rPr>
          <w:rStyle w:val="VerbatimChar"/>
        </w:rPr>
        <w:t xml:space="preserve">responses</w:t>
      </w:r>
      <w:r>
        <w:t xml:space="preserve"> </w:t>
      </w:r>
      <w:r>
        <w:t xml:space="preserve">fields flow straight into the generated TypeScript SDK, so the frontend gets typed error semantics (413/415) for free.</w:t>
      </w:r>
    </w:p>
    <w:bookmarkEnd w:id="63"/>
    <w:bookmarkEnd w:id="64"/>
    <w:bookmarkStart w:id="66" w:name="database-implementation"/>
    <w:p>
      <w:pPr>
        <w:pStyle w:val="Heading2"/>
      </w:pPr>
      <w:r>
        <w:t xml:space="preserve">5.4 Database Implementation</w:t>
      </w:r>
    </w:p>
    <w:p>
      <w:pPr>
        <w:pStyle w:val="FirstParagraph"/>
        <w:jc w:val="both"/>
      </w:pPr>
      <w:r>
        <w:t xml:space="preserve">PostgreSQL 15 is the system of record, accessed through SQLAlchemy 2 in fully async mode over</w:t>
      </w:r>
      <w:r>
        <w:t xml:space="preserve"> </w:t>
      </w:r>
      <w:r>
        <w:rPr>
          <w:rStyle w:val="VerbatimChar"/>
        </w:rPr>
        <w:t xml:space="preserve">asyncpg</w:t>
      </w:r>
      <w:r>
        <w:t xml:space="preserve">, with ChromaDB kept separate as the vector store. The core ORM models (</w:t>
      </w:r>
      <w:r>
        <w:rPr>
          <w:rStyle w:val="VerbatimChar"/>
        </w:rPr>
        <w:t xml:space="preserve">User</w:t>
      </w:r>
      <w:r>
        <w:t xml:space="preserve">,</w:t>
      </w:r>
      <w:r>
        <w:t xml:space="preserve"> </w:t>
      </w:r>
      <w:r>
        <w:rPr>
          <w:rStyle w:val="VerbatimChar"/>
        </w:rPr>
        <w:t xml:space="preserve">Document</w:t>
      </w:r>
      <w:r>
        <w:t xml:space="preserve">,</w:t>
      </w:r>
      <w:r>
        <w:t xml:space="preserve"> </w:t>
      </w:r>
      <w:r>
        <w:rPr>
          <w:rStyle w:val="VerbatimChar"/>
        </w:rPr>
        <w:t xml:space="preserve">Job</w:t>
      </w:r>
      <w:r>
        <w:t xml:space="preserve">,</w:t>
      </w:r>
      <w:r>
        <w:t xml:space="preserve"> </w:t>
      </w:r>
      <w:r>
        <w:rPr>
          <w:rStyle w:val="VerbatimChar"/>
        </w:rPr>
        <w:t xml:space="preserve">Candidate</w:t>
      </w:r>
      <w:r>
        <w:t xml:space="preserve">,</w:t>
      </w:r>
      <w:r>
        <w:t xml:space="preserve"> </w:t>
      </w:r>
      <w:r>
        <w:rPr>
          <w:rStyle w:val="VerbatimChar"/>
        </w:rPr>
        <w:t xml:space="preserve">Application</w:t>
      </w:r>
      <w:r>
        <w:t xml:space="preserve">,</w:t>
      </w:r>
      <w:r>
        <w:t xml:space="preserve"> </w:t>
      </w:r>
      <w:r>
        <w:rPr>
          <w:rStyle w:val="VerbatimChar"/>
        </w:rPr>
        <w:t xml:space="preserve">ActivityLog</w:t>
      </w:r>
      <w:r>
        <w:t xml:space="preserve">,</w:t>
      </w:r>
      <w:r>
        <w:t xml:space="preserve"> </w:t>
      </w:r>
      <w:r>
        <w:rPr>
          <w:rStyle w:val="VerbatimChar"/>
        </w:rPr>
        <w:t xml:space="preserve">Conversation</w:t>
      </w:r>
      <w:r>
        <w:t xml:space="preserve">, and</w:t>
      </w:r>
      <w:r>
        <w:t xml:space="preserve"> </w:t>
      </w:r>
      <w:r>
        <w:rPr>
          <w:rStyle w:val="VerbatimChar"/>
        </w:rPr>
        <w:t xml:space="preserve">ChatMessage</w:t>
      </w:r>
      <w:r>
        <w:t xml:space="preserve">, together with the supporting tables</w:t>
      </w:r>
      <w:r>
        <w:t xml:space="preserve"> </w:t>
      </w:r>
      <w:r>
        <w:rPr>
          <w:rStyle w:val="VerbatimChar"/>
        </w:rPr>
        <w:t xml:space="preserve">document_elements</w:t>
      </w:r>
      <w:r>
        <w:t xml:space="preserve">,</w:t>
      </w:r>
      <w:r>
        <w:t xml:space="preserve"> </w:t>
      </w:r>
      <w:r>
        <w:rPr>
          <w:rStyle w:val="VerbatimChar"/>
        </w:rPr>
        <w:t xml:space="preserve">candidate_attachments</w:t>
      </w:r>
      <w:r>
        <w:t xml:space="preserve">,</w:t>
      </w:r>
      <w:r>
        <w:t xml:space="preserve"> </w:t>
      </w:r>
      <w:r>
        <w:rPr>
          <w:rStyle w:val="VerbatimChar"/>
        </w:rPr>
        <w:t xml:space="preserve">gmail_connections</w:t>
      </w:r>
      <w:r>
        <w:t xml:space="preserve">, and</w:t>
      </w:r>
      <w:r>
        <w:t xml:space="preserve"> </w:t>
      </w:r>
      <w:r>
        <w:rPr>
          <w:rStyle w:val="VerbatimChar"/>
        </w:rPr>
        <w:t xml:space="preserve">gmail_ingested_messages</w:t>
      </w:r>
      <w:r>
        <w:t xml:space="preserve">) all inherit two mixins that standardise primary keys and timestamps:</w:t>
      </w:r>
    </w:p>
    <w:p>
      <w:pPr>
        <w:pStyle w:val="SourceCode"/>
      </w:pPr>
      <w:r>
        <w:rPr>
          <w:rStyle w:val="KeywordTok"/>
        </w:rPr>
        <w:t xml:space="preserve">class</w:t>
      </w:r>
      <w:r>
        <w:rPr>
          <w:rStyle w:val="NormalTok"/>
        </w:rPr>
        <w:t xml:space="preserve"> UUIDPrimaryKeyMixin:</w:t>
      </w:r>
      <w:r>
        <w:br/>
      </w:r>
      <w:r>
        <w:rPr>
          <w:rStyle w:val="NormalTok"/>
        </w:rPr>
        <w:t xml:space="preserve">    </w:t>
      </w:r>
      <w:r>
        <w:rPr>
          <w:rStyle w:val="BuiltInTok"/>
        </w:rPr>
        <w:t xml:space="preserve">id</w:t>
      </w:r>
      <w:r>
        <w:rPr>
          <w:rStyle w:val="NormalTok"/>
        </w:rPr>
        <w:t xml:space="preserve">: Mapped[uuid.UUID] </w:t>
      </w:r>
      <w:r>
        <w:rPr>
          <w:rStyle w:val="OperatorTok"/>
        </w:rPr>
        <w:t xml:space="preserve">=</w:t>
      </w:r>
      <w:r>
        <w:rPr>
          <w:rStyle w:val="NormalTok"/>
        </w:rPr>
        <w:t xml:space="preserve"> mapped_column(</w:t>
      </w:r>
      <w:r>
        <w:br/>
      </w:r>
      <w:r>
        <w:rPr>
          <w:rStyle w:val="NormalTok"/>
        </w:rPr>
        <w:t xml:space="preserve">        UUID(as_uuid</w:t>
      </w:r>
      <w:r>
        <w:rPr>
          <w:rStyle w:val="OperatorTok"/>
        </w:rPr>
        <w:t xml:space="preserve">=</w:t>
      </w:r>
      <w:r>
        <w:rPr>
          <w:rStyle w:val="VariableTok"/>
        </w:rPr>
        <w:t xml:space="preserve">True</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uuid.uuid4,</w:t>
      </w:r>
      <w:r>
        <w:br/>
      </w:r>
      <w:r>
        <w:rPr>
          <w:rStyle w:val="NormalTok"/>
        </w:rPr>
        <w:t xml:space="preserve">    )</w:t>
      </w:r>
      <w:r>
        <w:br/>
      </w:r>
      <w:r>
        <w:br/>
      </w:r>
      <w:r>
        <w:rPr>
          <w:rStyle w:val="KeywordTok"/>
        </w:rPr>
        <w:t xml:space="preserve">class</w:t>
      </w:r>
      <w:r>
        <w:rPr>
          <w:rStyle w:val="NormalTok"/>
        </w:rPr>
        <w:t xml:space="preserve"> TimestampMixin:</w:t>
      </w:r>
      <w:r>
        <w:br/>
      </w:r>
      <w:r>
        <w:rPr>
          <w:rStyle w:val="NormalTok"/>
        </w:rPr>
        <w:t xml:space="preserve">    created_at: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r>
        <w:br/>
      </w:r>
      <w:r>
        <w:rPr>
          <w:rStyle w:val="NormalTok"/>
        </w:rPr>
        <w:t xml:space="preserve">    updated_at: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onupdate</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p>
    <w:p>
      <w:pPr>
        <w:pStyle w:val="FirstParagraph"/>
        <w:jc w:val="both"/>
      </w:pPr>
      <w:r>
        <w:t xml:space="preserve">The</w:t>
      </w:r>
      <w:r>
        <w:t xml:space="preserve"> </w:t>
      </w:r>
      <w:r>
        <w:rPr>
          <w:rStyle w:val="VerbatimChar"/>
        </w:rPr>
        <w:t xml:space="preserve">Document</w:t>
      </w:r>
      <w:r>
        <w:t xml:space="preserve"> </w:t>
      </w:r>
      <w:r>
        <w:t xml:space="preserve">model shows off the PostgreSQL-specific features in play: native enum columns (</w:t>
      </w:r>
      <w:r>
        <w:rPr>
          <w:rStyle w:val="VerbatimChar"/>
        </w:rPr>
        <w:t xml:space="preserve">document_status</w:t>
      </w:r>
      <w:r>
        <w:t xml:space="preserve">,</w:t>
      </w:r>
      <w:r>
        <w:t xml:space="preserve"> </w:t>
      </w:r>
      <w:r>
        <w:rPr>
          <w:rStyle w:val="VerbatimChar"/>
        </w:rPr>
        <w:t xml:space="preserve">document_type</w:t>
      </w:r>
      <w:r>
        <w:t xml:space="preserve">) via</w:t>
      </w:r>
      <w:r>
        <w:t xml:space="preserve"> </w:t>
      </w:r>
      <w:r>
        <w:rPr>
          <w:rStyle w:val="VerbatimChar"/>
        </w:rPr>
        <w:t xml:space="preserve">SAEnum</w:t>
      </w:r>
      <w:r>
        <w:t xml:space="preserve"> </w:t>
      </w:r>
      <w:r>
        <w:t xml:space="preserve">with a</w:t>
      </w:r>
      <w:r>
        <w:t xml:space="preserve"> </w:t>
      </w:r>
      <w:r>
        <w:rPr>
          <w:rStyle w:val="VerbatimChar"/>
        </w:rPr>
        <w:t xml:space="preserve">values_callable</w:t>
      </w:r>
      <w:r>
        <w:t xml:space="preserve"> </w:t>
      </w:r>
      <w:r>
        <w:t xml:space="preserve">so the DB stores the string values; a</w:t>
      </w:r>
      <w:r>
        <w:t xml:space="preserve"> </w:t>
      </w:r>
      <w:r>
        <w:rPr>
          <w:rStyle w:val="VerbatimChar"/>
        </w:rPr>
        <w:t xml:space="preserve">JSONB</w:t>
      </w:r>
      <w:r>
        <w:t xml:space="preserve"> </w:t>
      </w:r>
      <w:r>
        <w:rPr>
          <w:rStyle w:val="VerbatimChar"/>
        </w:rPr>
        <w:t xml:space="preserve">metadata</w:t>
      </w:r>
      <w:r>
        <w:t xml:space="preserve"> </w:t>
      </w:r>
      <w:r>
        <w:t xml:space="preserve">column for extracted fields (skills, experience, education); and a read-only,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marked with</w:t>
      </w:r>
      <w:r>
        <w:t xml:space="preserve"> </w:t>
      </w:r>
      <w:r>
        <w:rPr>
          <w:rStyle w:val="VerbatimChar"/>
        </w:rPr>
        <w:t xml:space="preserve">FetchedValue()</w:t>
      </w:r>
      <w:r>
        <w:t xml:space="preserve"> </w:t>
      </w:r>
      <w:r>
        <w:t xml:space="preserve">so the ORM never writes to it. That tsvector weights the filename (A), skills (B), and body text (C), which lets a filename match outrank a body-only mention without a single change to ranking code. Foreign keys carry explicit</w:t>
      </w:r>
      <w:r>
        <w:t xml:space="preserve"> </w:t>
      </w:r>
      <w:r>
        <w:rPr>
          <w:rStyle w:val="VerbatimChar"/>
        </w:rPr>
        <w:t xml:space="preserve">ON DELETE CASCADE</w:t>
      </w:r>
      <w:r>
        <w:t xml:space="preserve"> </w:t>
      </w:r>
      <w:r>
        <w:t xml:space="preserve">policies from an owner to its documents, and</w:t>
      </w:r>
      <w:r>
        <w:t xml:space="preserve"> </w:t>
      </w:r>
      <w:r>
        <w:rPr>
          <w:rStyle w:val="VerbatimChar"/>
        </w:rPr>
        <w:t xml:space="preserve">ON DELETE SET NULL</w:t>
      </w:r>
      <w:r>
        <w:t xml:space="preserve"> </w:t>
      </w:r>
      <w:r>
        <w:t xml:space="preserve">on the author linkage.</w:t>
      </w:r>
    </w:p>
    <w:p>
      <w:pPr>
        <w:pStyle w:val="BodyText"/>
        <w:jc w:val="both"/>
      </w:pPr>
      <w:r>
        <w:t xml:space="preserve">Alembic manages schema evolution, again in async mode. Downgrade scripts explicitly</w:t>
      </w:r>
      <w:r>
        <w:t xml:space="preserve"> </w:t>
      </w:r>
      <w:r>
        <w:rPr>
          <w:rStyle w:val="VerbatimChar"/>
        </w:rPr>
        <w:t xml:space="preserve">DROP TYPE</w:t>
      </w:r>
      <w:r>
        <w:t xml:space="preserve"> </w:t>
      </w:r>
      <w:r>
        <w:t xml:space="preserve">for the PostgreSQL enums, and migrations such as the</w:t>
      </w:r>
      <w:r>
        <w:t xml:space="preserve"> </w:t>
      </w:r>
      <w:r>
        <w:rPr>
          <w:rStyle w:val="VerbatimChar"/>
        </w:rPr>
        <w:t xml:space="preserve">match_breakdown</w:t>
      </w:r>
      <w:r>
        <w:t xml:space="preserve"> </w:t>
      </w:r>
      <w:r>
        <w:t xml:space="preserve">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w:t>
      </w:r>
      <w:r>
        <w:t xml:space="preserve"> </w:t>
      </w:r>
      <w:r>
        <w:t xml:space="preserve">“similar documents”</w:t>
      </w:r>
      <w:r>
        <w:t xml:space="preserve"> </w:t>
      </w:r>
      <w:r>
        <w:t xml:space="preserve">and candidate-lane RAG retrieval. Deleting a document cascades to its</w:t>
      </w:r>
      <w:r>
        <w:t xml:space="preserve"> </w:t>
      </w:r>
      <w:r>
        <w:rPr>
          <w:rStyle w:val="VerbatimChar"/>
        </w:rPr>
        <w:t xml:space="preserve">document_elements</w:t>
      </w:r>
      <w:r>
        <w:t xml:space="preserve"> </w:t>
      </w:r>
      <w:r>
        <w:t xml:space="preserve">rows in PostgreSQL and removes the matching chunk vectors from ChromaDB, so the two stores stay consistent.</w:t>
      </w:r>
    </w:p>
    <w:p>
      <w:pPr>
        <w:jc w:val="both"/>
      </w:pPr>
      <w:r>
        <w:br w:type="page"/>
      </w:r>
    </w:p>
    <w:bookmarkEnd w:id="65"/>
    <w:bookmarkEnd w:id="66"/>
    <w:bookmarkStart w:id="67" w:name="chapter-6-testing-results"/>
    <w:p>
      <w:pPr>
        <w:pStyle w:val="Heading1"/>
      </w:pPr>
      <w:r>
        <w:t xml:space="preserve">CHAPTER 6: TESTING &amp; RESULTS</w:t>
      </w:r>
    </w:p>
    <w:p>
      <w:pPr>
        <w:pStyle w:val="FirstParagraph"/>
        <w:jc w:val="both"/>
      </w:pPr>
      <w:r>
        <w:t xml:space="preserve">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bookmarkStart w:id="68" w:name="testing-strategy"/>
    <w:p>
      <w:pPr>
        <w:pStyle w:val="Heading2"/>
      </w:pPr>
      <w:r>
        <w:t xml:space="preserve">6.1 Testing Strategy</w:t>
      </w:r>
    </w:p>
    <w:p>
      <w:pPr>
        <w:pStyle w:val="FirstParagraph"/>
        <w:jc w:val="both"/>
      </w:pPr>
      <w:r>
        <w:t xml:space="preserve">Testing followed a layered strategy. At the base, unit tests run under</w:t>
      </w:r>
      <w:r>
        <w:t xml:space="preserve"> </w:t>
      </w:r>
      <w:r>
        <w:rPr>
          <w:rStyle w:val="VerbatimChar"/>
        </w:rPr>
        <w:t xml:space="preserve">pytest</w:t>
      </w:r>
      <w:r>
        <w:t xml:space="preserve"> </w:t>
      </w:r>
      <w:r>
        <w:t xml:space="preserve">(</w:t>
      </w:r>
      <w:r>
        <w:rPr>
          <w:rStyle w:val="VerbatimChar"/>
        </w:rPr>
        <w:t xml:space="preserve">uv run pytest</w:t>
      </w:r>
      <w:r>
        <w:t xml:space="preserve">) against services in isolation. The architecture’s acceptance bar is blunt: any service must be instantiable in a test using fake adapters, with no Docker and no network, because services depend only on</w:t>
      </w:r>
      <w:r>
        <w:t xml:space="preserve"> </w:t>
      </w:r>
      <w:r>
        <w:rPr>
          <w:rStyle w:val="VerbatimChar"/>
        </w:rPr>
        <w:t xml:space="preserve">Protocol</w:t>
      </w:r>
      <w:r>
        <w:t xml:space="preserve"> </w:t>
      </w:r>
      <w:r>
        <w:t xml:space="preserve">interfaces. Pure logic is therefore cheap to exercise directly, including the matching score blend, the skill-overlap floor, experience-fit decay, and the timing-safe authentication path.</w:t>
      </w:r>
    </w:p>
    <w:p>
      <w:pPr>
        <w:pStyle w:val="BodyText"/>
        <w:jc w:val="both"/>
      </w:pPr>
      <w:r>
        <w:t xml:space="preserve">Above that sit the integration and API tests, which drive full request/response cycles through FastAPI against the real backing services. They cover owner-scoping (cross-tenant access returning 404 to hide existence), the document ingestion pipeline reaching</w:t>
      </w:r>
      <w:r>
        <w:t xml:space="preserve"> </w:t>
      </w:r>
      <w:r>
        <w:rPr>
          <w:rStyle w:val="VerbatimChar"/>
        </w:rPr>
        <w:t xml:space="preserve">READY</w:t>
      </w:r>
      <w:r>
        <w:t xml:space="preserve">, RAG retrieval parity with the search pipeline, and the LLM error taxonomy mapping to the correct HTTP codes (503/429/504). Manual and UAT-style testing was carried out through the browser and</w:t>
      </w:r>
      <w:r>
        <w:t xml:space="preserve"> </w:t>
      </w:r>
      <w:r>
        <w:rPr>
          <w:rStyle w:val="VerbatimChar"/>
        </w:rPr>
        <w:t xml:space="preserve">curl</w:t>
      </w:r>
      <w:r>
        <w:t xml:space="preserve">,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jc w:val="both"/>
      </w:pPr>
      <w:r>
        <w:t xml:space="preserve">Finally, static analysis and linting with</w:t>
      </w:r>
      <w:r>
        <w:t xml:space="preserve"> </w:t>
      </w:r>
      <w:r>
        <w:rPr>
          <w:rStyle w:val="VerbatimChar"/>
        </w:rPr>
        <w:t xml:space="preserve">ruff</w:t>
      </w:r>
      <w:r>
        <w:t xml:space="preserve"> </w:t>
      </w:r>
      <w:r>
        <w:t xml:space="preserve">(</w:t>
      </w:r>
      <w:r>
        <w:rPr>
          <w:rStyle w:val="VerbatimChar"/>
        </w:rPr>
        <w:t xml:space="preserve">uv run ruff check --fix &amp;&amp; uv run ruff format</w:t>
      </w:r>
      <w:r>
        <w:t xml:space="preserve"> </w:t>
      </w:r>
      <w:r>
        <w:t xml:space="preserve">on the backend,</w:t>
      </w:r>
      <w:r>
        <w:t xml:space="preserve"> </w:t>
      </w:r>
      <w:r>
        <w:rPr>
          <w:rStyle w:val="VerbatimChar"/>
        </w:rPr>
        <w:t xml:space="preserve">npm run lint &amp;&amp; npm run format</w:t>
      </w:r>
      <w:r>
        <w:t xml:space="preserve"> </w:t>
      </w:r>
      <w:r>
        <w:t xml:space="preserve">on the frontend) is a mandatory gate before any change is committed, under a zero-</w:t>
      </w:r>
      <w:r>
        <w:rPr>
          <w:rStyle w:val="VerbatimChar"/>
        </w:rPr>
        <w:t xml:space="preserve">noqa</w:t>
      </w:r>
      <w:r>
        <w:t xml:space="preserve"> </w:t>
      </w:r>
      <w:r>
        <w:t xml:space="preserve">policy. These layers together give confidence that both the business logic and the wired-up system behave as specified.</w:t>
      </w:r>
    </w:p>
    <w:bookmarkEnd w:id="67"/>
    <w:bookmarkStart w:id="69" w:name="test-cases-and-results"/>
    <w:p>
      <w:pPr>
        <w:pStyle w:val="Heading2"/>
      </w:pPr>
      <w:r>
        <w:t xml:space="preserve">6.2 Test Cases and Results</w:t>
      </w:r>
    </w:p>
    <w:p>
      <w:pPr>
        <w:pStyle w:val="FirstParagraph"/>
        <w:jc w:val="both"/>
      </w:pPr>
      <w:r>
        <w:t xml:space="preserve">Table 6.1 presents a representative slice of the full suite, spanning authentication, document processing, hybrid search, RAG question-answering, and candidate matching. Each case lists its input, the expected result, and the actual observed result; all reflect the specified and verified behaviour of the implemented system.</w:t>
      </w:r>
    </w:p>
    <w:tbl>
      <w:tblPr>
        <w:tblStyle w:val="Table"/>
        <w:tblLook w:firstRow="1" w:lastRow="0" w:firstColumn="0" w:lastColumn="0" w:noHBand="0" w:noVBand="0" w:val="0020"/>
        <w:tblW w:w="5000" w:type="pct"/>
        <w:tblLayout w:type="fixed"/>
      </w:tblPr>
      <w:tblGrid>
        <w:gridCol w:w="2246"/>
        <w:gridCol w:w="1728"/>
        <w:gridCol w:w="1987"/>
        <w:gridCol w:w="1814"/>
        <w:gridCol w:w="864"/>
      </w:tblGrid>
      <w:tr>
        <w:trPr>
          <w:tblHeader w:val="on"/>
        </w:trPr>
        <w:tc>
          <w:tcPr>
            <w:tcW w:type="dxa" w:w="2246"/>
          </w:tcPr>
          <w:p>
            <w:pPr>
              <w:pStyle w:val="Compact"/>
            </w:pPr>
            <w:r>
              <w:rPr>
                <w:sz w:val="20"/>
              </w:rPr>
              <w:t xml:space="preserve">Test Case</w:t>
            </w:r>
          </w:p>
        </w:tc>
        <w:tc>
          <w:tcPr>
            <w:tcW w:type="dxa" w:w="1728"/>
          </w:tcPr>
          <w:p>
            <w:pPr>
              <w:pStyle w:val="Compact"/>
            </w:pPr>
            <w:r>
              <w:rPr>
                <w:sz w:val="20"/>
              </w:rPr>
              <w:t xml:space="preserve">Input</w:t>
            </w:r>
          </w:p>
        </w:tc>
        <w:tc>
          <w:tcPr>
            <w:tcW w:type="dxa" w:w="1987"/>
          </w:tcPr>
          <w:p>
            <w:pPr>
              <w:pStyle w:val="Compact"/>
            </w:pPr>
            <w:r>
              <w:rPr>
                <w:sz w:val="20"/>
              </w:rPr>
              <w:t xml:space="preserve">Expected Result</w:t>
            </w:r>
          </w:p>
        </w:tc>
        <w:tc>
          <w:tcPr>
            <w:tcW w:type="dxa" w:w="1814"/>
          </w:tcPr>
          <w:p>
            <w:pPr>
              <w:pStyle w:val="Compact"/>
            </w:pPr>
            <w:r>
              <w:rPr>
                <w:sz w:val="20"/>
              </w:rPr>
              <w:t xml:space="preserve">Actual Result</w:t>
            </w:r>
          </w:p>
        </w:tc>
        <w:tc>
          <w:tcPr>
            <w:tcW w:type="dxa" w:w="864"/>
          </w:tcPr>
          <w:p>
            <w:pPr>
              <w:pStyle w:val="Compact"/>
            </w:pPr>
            <w:r>
              <w:rPr>
                <w:sz w:val="20"/>
              </w:rPr>
              <w:t xml:space="preserve">Status</w:t>
            </w:r>
          </w:p>
        </w:tc>
      </w:tr>
      <w:tr>
        <w:tc>
          <w:tcPr>
            <w:tcW w:type="dxa" w:w="2246"/>
          </w:tcPr>
          <w:p>
            <w:pPr>
              <w:pStyle w:val="Compact"/>
            </w:pPr>
            <w:r>
              <w:rPr>
                <w:sz w:val="20"/>
              </w:rPr>
              <w:t xml:space="preserve">TC-AUTH-006: Login with valid credentials issues tokens</w:t>
            </w:r>
          </w:p>
        </w:tc>
        <w:tc>
          <w:tcPr>
            <w:tcW w:type="dxa" w:w="1728"/>
          </w:tcPr>
          <w:p>
            <w:pPr>
              <w:pStyle w:val="Compact"/>
            </w:pPr>
            <w:r>
              <w:rPr>
                <w:sz w:val="20"/>
              </w:rPr>
              <w:t xml:space="preserve">POST /api/auth/login with correct email/password</w:t>
            </w:r>
          </w:p>
        </w:tc>
        <w:tc>
          <w:tcPr>
            <w:tcW w:type="dxa" w:w="1987"/>
          </w:tcPr>
          <w:p>
            <w:pPr>
              <w:pStyle w:val="Compact"/>
            </w:pPr>
            <w:r>
              <w:rPr>
                <w:sz w:val="20"/>
              </w:rPr>
              <w:t xml:space="preserve">HTTP 200; access + refresh token in body; token_type=bearer</w:t>
            </w:r>
          </w:p>
        </w:tc>
        <w:tc>
          <w:tcPr>
            <w:tcW w:type="dxa" w:w="1814"/>
          </w:tcPr>
          <w:p>
            <w:pPr>
              <w:pStyle w:val="Compact"/>
            </w:pPr>
            <w:r>
              <w:rPr>
                <w:sz w:val="20"/>
              </w:rPr>
              <w:t xml:space="preserve">Both tokens returned; token_type=bearer</w:t>
            </w:r>
          </w:p>
        </w:tc>
        <w:tc>
          <w:tcPr>
            <w:tcW w:type="dxa" w:w="864"/>
          </w:tcPr>
          <w:p>
            <w:pPr>
              <w:pStyle w:val="Compact"/>
            </w:pPr>
            <w:r>
              <w:rPr>
                <w:sz w:val="20"/>
              </w:rPr>
              <w:t xml:space="preserve">Pass</w:t>
            </w:r>
          </w:p>
        </w:tc>
      </w:tr>
      <w:tr>
        <w:tc>
          <w:tcPr>
            <w:tcW w:type="dxa" w:w="2246"/>
          </w:tcPr>
          <w:p>
            <w:pPr>
              <w:pStyle w:val="Compact"/>
            </w:pPr>
            <w:r>
              <w:rPr>
                <w:sz w:val="20"/>
              </w:rPr>
              <w:t xml:space="preserve">TC-AUTH-008: Unknown email returns invalid_credentials (no user enumeration)</w:t>
            </w:r>
          </w:p>
        </w:tc>
        <w:tc>
          <w:tcPr>
            <w:tcW w:type="dxa" w:w="1728"/>
          </w:tcPr>
          <w:p>
            <w:pPr>
              <w:pStyle w:val="Compact"/>
            </w:pPr>
            <w:r>
              <w:rPr>
                <w:sz w:val="20"/>
              </w:rPr>
              <w:t xml:space="preserve">POST /api/auth/login with an email no user has</w:t>
            </w:r>
          </w:p>
        </w:tc>
        <w:tc>
          <w:tcPr>
            <w:tcW w:type="dxa" w:w="1987"/>
          </w:tcPr>
          <w:p>
            <w:pPr>
              <w:pStyle w:val="Compact"/>
            </w:pPr>
            <w:r>
              <w:rPr>
                <w:sz w:val="20"/>
              </w:rPr>
              <w:t xml:space="preserve">HTTP 401 with identical shape/message to the wrong-password case</w:t>
            </w:r>
          </w:p>
        </w:tc>
        <w:tc>
          <w:tcPr>
            <w:tcW w:type="dxa" w:w="1814"/>
          </w:tcPr>
          <w:p>
            <w:pPr>
              <w:pStyle w:val="Compact"/>
            </w:pPr>
            <w:r>
              <w:rPr>
                <w:sz w:val="20"/>
              </w:rPr>
              <w:t xml:space="preserve">401 with identical envelope; response timing uniform</w:t>
            </w:r>
          </w:p>
        </w:tc>
        <w:tc>
          <w:tcPr>
            <w:tcW w:type="dxa" w:w="864"/>
          </w:tcPr>
          <w:p>
            <w:pPr>
              <w:pStyle w:val="Compact"/>
            </w:pPr>
            <w:r>
              <w:rPr>
                <w:sz w:val="20"/>
              </w:rPr>
              <w:t xml:space="preserve">Pass</w:t>
            </w:r>
          </w:p>
        </w:tc>
      </w:tr>
      <w:tr>
        <w:tc>
          <w:tcPr>
            <w:tcW w:type="dxa" w:w="2246"/>
          </w:tcPr>
          <w:p>
            <w:pPr>
              <w:pStyle w:val="Compact"/>
            </w:pPr>
            <w:r>
              <w:rPr>
                <w:sz w:val="20"/>
              </w:rPr>
              <w:t xml:space="preserve">TC-AUTH-014: Refresh rotates token; old refresh becomes unusable</w:t>
            </w:r>
          </w:p>
        </w:tc>
        <w:tc>
          <w:tcPr>
            <w:tcW w:type="dxa" w:w="1728"/>
          </w:tcPr>
          <w:p>
            <w:pPr>
              <w:pStyle w:val="Compact"/>
            </w:pPr>
            <w:r>
              <w:rPr>
                <w:sz w:val="20"/>
              </w:rPr>
              <w:t xml:space="preserve">Refresh once, then reuse the old refresh token</w:t>
            </w:r>
          </w:p>
        </w:tc>
        <w:tc>
          <w:tcPr>
            <w:tcW w:type="dxa" w:w="1987"/>
          </w:tcPr>
          <w:p>
            <w:pPr>
              <w:pStyle w:val="Compact"/>
            </w:pPr>
            <w:r>
              <w:rPr>
                <w:sz w:val="20"/>
              </w:rPr>
              <w:t xml:space="preserve">Step 1 returns HTTP 200 with a new pair; step 2 returns HTTP 401 invalid_token</w:t>
            </w:r>
          </w:p>
        </w:tc>
        <w:tc>
          <w:tcPr>
            <w:tcW w:type="dxa" w:w="1814"/>
          </w:tcPr>
          <w:p>
            <w:pPr>
              <w:pStyle w:val="Compact"/>
            </w:pPr>
            <w:r>
              <w:rPr>
                <w:sz w:val="20"/>
              </w:rPr>
              <w:t xml:space="preserve">Old token revoked in Redis; reuse rejected with 401</w:t>
            </w:r>
          </w:p>
        </w:tc>
        <w:tc>
          <w:tcPr>
            <w:tcW w:type="dxa" w:w="864"/>
          </w:tcPr>
          <w:p>
            <w:pPr>
              <w:pStyle w:val="Compact"/>
            </w:pPr>
            <w:r>
              <w:rPr>
                <w:sz w:val="20"/>
              </w:rPr>
              <w:t xml:space="preserve">Pass</w:t>
            </w:r>
          </w:p>
        </w:tc>
      </w:tr>
      <w:tr>
        <w:tc>
          <w:tcPr>
            <w:tcW w:type="dxa" w:w="2246"/>
          </w:tcPr>
          <w:p>
            <w:pPr>
              <w:pStyle w:val="Compact"/>
            </w:pPr>
            <w:r>
              <w:rPr>
                <w:sz w:val="20"/>
              </w:rPr>
              <w:t xml:space="preserve">TC-DOCS-001: Uploaded PDF appears in list as ready</w:t>
            </w:r>
          </w:p>
        </w:tc>
        <w:tc>
          <w:tcPr>
            <w:tcW w:type="dxa" w:w="1728"/>
          </w:tcPr>
          <w:p>
            <w:pPr>
              <w:pStyle w:val="Compact"/>
            </w:pPr>
            <w:r>
              <w:rPr>
                <w:sz w:val="20"/>
              </w:rPr>
              <w:t xml:space="preserve">Upload sample.pdf and wait for processing</w:t>
            </w:r>
          </w:p>
        </w:tc>
        <w:tc>
          <w:tcPr>
            <w:tcW w:type="dxa" w:w="1987"/>
          </w:tcPr>
          <w:p>
            <w:pPr>
              <w:pStyle w:val="Compact"/>
            </w:pPr>
            <w:r>
              <w:rPr>
                <w:sz w:val="20"/>
              </w:rPr>
              <w:t xml:space="preserve">The row appears with status=ready within 60 seconds</w:t>
            </w:r>
          </w:p>
        </w:tc>
        <w:tc>
          <w:tcPr>
            <w:tcW w:type="dxa" w:w="1814"/>
          </w:tcPr>
          <w:p>
            <w:pPr>
              <w:pStyle w:val="Compact"/>
            </w:pPr>
            <w:r>
              <w:rPr>
                <w:sz w:val="20"/>
              </w:rPr>
              <w:t xml:space="preserve">Pipeline settled to ready; detail view opens</w:t>
            </w:r>
          </w:p>
        </w:tc>
        <w:tc>
          <w:tcPr>
            <w:tcW w:type="dxa" w:w="864"/>
          </w:tcPr>
          <w:p>
            <w:pPr>
              <w:pStyle w:val="Compact"/>
            </w:pPr>
            <w:r>
              <w:rPr>
                <w:sz w:val="20"/>
              </w:rPr>
              <w:t xml:space="preserve">Pass</w:t>
            </w:r>
          </w:p>
        </w:tc>
      </w:tr>
      <w:tr>
        <w:tc>
          <w:tcPr>
            <w:tcW w:type="dxa" w:w="2246"/>
          </w:tcPr>
          <w:p>
            <w:pPr>
              <w:pStyle w:val="Compact"/>
            </w:pPr>
            <w:r>
              <w:rPr>
                <w:sz w:val="20"/>
              </w:rPr>
              <w:t xml:space="preserve">TC-DOCS-004: Upload over the size limit returns 413</w:t>
            </w:r>
          </w:p>
        </w:tc>
        <w:tc>
          <w:tcPr>
            <w:tcW w:type="dxa" w:w="1728"/>
          </w:tcPr>
          <w:p>
            <w:pPr>
              <w:pStyle w:val="Compact"/>
            </w:pPr>
            <w:r>
              <w:rPr>
                <w:sz w:val="20"/>
              </w:rPr>
              <w:t xml:space="preserve">POST /api/documents with an 11 MB file (limit 10 MB)</w:t>
            </w:r>
          </w:p>
        </w:tc>
        <w:tc>
          <w:tcPr>
            <w:tcW w:type="dxa" w:w="1987"/>
          </w:tcPr>
          <w:p>
            <w:pPr>
              <w:pStyle w:val="Compact"/>
            </w:pPr>
            <w:r>
              <w:rPr>
                <w:sz w:val="20"/>
              </w:rPr>
              <w:t xml:space="preserve">HTTP 413 with error code file_too_large</w:t>
            </w:r>
          </w:p>
        </w:tc>
        <w:tc>
          <w:tcPr>
            <w:tcW w:type="dxa" w:w="1814"/>
          </w:tcPr>
          <w:p>
            <w:pPr>
              <w:pStyle w:val="Compact"/>
            </w:pPr>
            <w:r>
              <w:rPr>
                <w:sz w:val="20"/>
              </w:rPr>
              <w:t xml:space="preserve">413 file_too_large returned</w:t>
            </w:r>
          </w:p>
        </w:tc>
        <w:tc>
          <w:tcPr>
            <w:tcW w:type="dxa" w:w="864"/>
          </w:tcPr>
          <w:p>
            <w:pPr>
              <w:pStyle w:val="Compact"/>
            </w:pPr>
            <w:r>
              <w:rPr>
                <w:sz w:val="20"/>
              </w:rPr>
              <w:t xml:space="preserve">Pass</w:t>
            </w:r>
          </w:p>
        </w:tc>
      </w:tr>
      <w:tr>
        <w:tc>
          <w:tcPr>
            <w:tcW w:type="dxa" w:w="2246"/>
          </w:tcPr>
          <w:p>
            <w:pPr>
              <w:pStyle w:val="Compact"/>
            </w:pPr>
            <w:r>
              <w:rPr>
                <w:sz w:val="20"/>
              </w:rPr>
              <w:t xml:space="preserve">TC-DOCS-005: Unsupported MIME type returns 415</w:t>
            </w:r>
          </w:p>
        </w:tc>
        <w:tc>
          <w:tcPr>
            <w:tcW w:type="dxa" w:w="1728"/>
          </w:tcPr>
          <w:p>
            <w:pPr>
              <w:pStyle w:val="Compact"/>
            </w:pPr>
            <w:r>
              <w:rPr>
                <w:sz w:val="20"/>
              </w:rPr>
              <w:t xml:space="preserve">POST /api/documents with a text/csv file</w:t>
            </w:r>
          </w:p>
        </w:tc>
        <w:tc>
          <w:tcPr>
            <w:tcW w:type="dxa" w:w="1987"/>
          </w:tcPr>
          <w:p>
            <w:pPr>
              <w:pStyle w:val="Compact"/>
            </w:pPr>
            <w:r>
              <w:rPr>
                <w:sz w:val="20"/>
              </w:rPr>
              <w:t xml:space="preserve">HTTP 415, unsupported file type</w:t>
            </w:r>
          </w:p>
        </w:tc>
        <w:tc>
          <w:tcPr>
            <w:tcW w:type="dxa" w:w="1814"/>
          </w:tcPr>
          <w:p>
            <w:pPr>
              <w:pStyle w:val="Compact"/>
            </w:pPr>
            <w:r>
              <w:rPr>
                <w:sz w:val="20"/>
              </w:rPr>
              <w:t xml:space="preserve">415 returned; allowlist enforced</w:t>
            </w:r>
          </w:p>
        </w:tc>
        <w:tc>
          <w:tcPr>
            <w:tcW w:type="dxa" w:w="864"/>
          </w:tcPr>
          <w:p>
            <w:pPr>
              <w:pStyle w:val="Compact"/>
            </w:pPr>
            <w:r>
              <w:rPr>
                <w:sz w:val="20"/>
              </w:rPr>
              <w:t xml:space="preserve">Pass</w:t>
            </w:r>
          </w:p>
        </w:tc>
      </w:tr>
      <w:tr>
        <w:tc>
          <w:tcPr>
            <w:tcW w:type="dxa" w:w="2246"/>
          </w:tcPr>
          <w:p>
            <w:pPr>
              <w:pStyle w:val="Compact"/>
            </w:pPr>
            <w:r>
              <w:rPr>
                <w:sz w:val="20"/>
              </w:rPr>
              <w:t xml:space="preserve">TC-DOCS-046: Candidate auto-created from a resume</w:t>
            </w:r>
          </w:p>
        </w:tc>
        <w:tc>
          <w:tcPr>
            <w:tcW w:type="dxa" w:w="1728"/>
          </w:tcPr>
          <w:p>
            <w:pPr>
              <w:pStyle w:val="Compact"/>
            </w:pPr>
            <w:r>
              <w:rPr>
                <w:sz w:val="20"/>
              </w:rPr>
              <w:t xml:space="preserve">Upload a resume, wait for ready, then GET /api/candidates</w:t>
            </w:r>
          </w:p>
        </w:tc>
        <w:tc>
          <w:tcPr>
            <w:tcW w:type="dxa" w:w="1987"/>
          </w:tcPr>
          <w:p>
            <w:pPr>
              <w:pStyle w:val="Compact"/>
            </w:pPr>
            <w:r>
              <w:rPr>
                <w:sz w:val="20"/>
              </w:rPr>
              <w:t xml:space="preserve">A candidate row linked via source_document_id</w:t>
            </w:r>
          </w:p>
        </w:tc>
        <w:tc>
          <w:tcPr>
            <w:tcW w:type="dxa" w:w="1814"/>
          </w:tcPr>
          <w:p>
            <w:pPr>
              <w:pStyle w:val="Compact"/>
            </w:pPr>
            <w:r>
              <w:rPr>
                <w:sz w:val="20"/>
              </w:rPr>
              <w:t xml:space="preserve">Candidate auto-created by the on-ready hook</w:t>
            </w:r>
          </w:p>
        </w:tc>
        <w:tc>
          <w:tcPr>
            <w:tcW w:type="dxa" w:w="864"/>
          </w:tcPr>
          <w:p>
            <w:pPr>
              <w:pStyle w:val="Compact"/>
            </w:pPr>
            <w:r>
              <w:rPr>
                <w:sz w:val="20"/>
              </w:rPr>
              <w:t xml:space="preserve">Pass</w:t>
            </w:r>
          </w:p>
        </w:tc>
      </w:tr>
      <w:tr>
        <w:tc>
          <w:tcPr>
            <w:tcW w:type="dxa" w:w="2246"/>
          </w:tcPr>
          <w:p>
            <w:pPr>
              <w:pStyle w:val="Compact"/>
            </w:pPr>
            <w:r>
              <w:rPr>
                <w:sz w:val="20"/>
              </w:rPr>
              <w:t xml:space="preserve">TC-SEARCH-005: An HR user sees only their own documents</w:t>
            </w:r>
          </w:p>
        </w:tc>
        <w:tc>
          <w:tcPr>
            <w:tcW w:type="dxa" w:w="1728"/>
          </w:tcPr>
          <w:p>
            <w:pPr>
              <w:pStyle w:val="Compact"/>
            </w:pPr>
            <w:r>
              <w:rPr>
                <w:sz w:val="20"/>
              </w:rPr>
              <w:t xml:space="preserve">Search as user A for a term unique to user B’s document</w:t>
            </w:r>
          </w:p>
        </w:tc>
        <w:tc>
          <w:tcPr>
            <w:tcW w:type="dxa" w:w="1987"/>
          </w:tcPr>
          <w:p>
            <w:pPr>
              <w:pStyle w:val="Compact"/>
            </w:pPr>
            <w:r>
              <w:rPr>
                <w:sz w:val="20"/>
              </w:rPr>
              <w:t xml:space="preserve">No results</w:t>
            </w:r>
          </w:p>
        </w:tc>
        <w:tc>
          <w:tcPr>
            <w:tcW w:type="dxa" w:w="1814"/>
          </w:tcPr>
          <w:p>
            <w:pPr>
              <w:pStyle w:val="Compact"/>
            </w:pPr>
            <w:r>
              <w:rPr>
                <w:sz w:val="20"/>
              </w:rPr>
              <w:t xml:space="preserve">Owner scope enforced; empty result set</w:t>
            </w:r>
          </w:p>
        </w:tc>
        <w:tc>
          <w:tcPr>
            <w:tcW w:type="dxa" w:w="864"/>
          </w:tcPr>
          <w:p>
            <w:pPr>
              <w:pStyle w:val="Compact"/>
            </w:pPr>
            <w:r>
              <w:rPr>
                <w:sz w:val="20"/>
              </w:rPr>
              <w:t xml:space="preserve">Pass</w:t>
            </w:r>
          </w:p>
        </w:tc>
      </w:tr>
      <w:tr>
        <w:tc>
          <w:tcPr>
            <w:tcW w:type="dxa" w:w="2246"/>
          </w:tcPr>
          <w:p>
            <w:pPr>
              <w:pStyle w:val="Compact"/>
            </w:pPr>
            <w:r>
              <w:rPr>
                <w:sz w:val="20"/>
              </w:rPr>
              <w:t xml:space="preserve">TC-SEARCH-015: Trigram fallback fires when full-text search yields nothing</w:t>
            </w:r>
          </w:p>
        </w:tc>
        <w:tc>
          <w:tcPr>
            <w:tcW w:type="dxa" w:w="1728"/>
          </w:tcPr>
          <w:p>
            <w:pPr>
              <w:pStyle w:val="Compact"/>
            </w:pPr>
            <w:r>
              <w:rPr>
                <w:sz w:val="20"/>
              </w:rPr>
              <w:t xml:space="preserve">Search for pyhton (a typo)</w:t>
            </w:r>
          </w:p>
        </w:tc>
        <w:tc>
          <w:tcPr>
            <w:tcW w:type="dxa" w:w="1987"/>
          </w:tcPr>
          <w:p>
            <w:pPr>
              <w:pStyle w:val="Compact"/>
            </w:pPr>
            <w:r>
              <w:rPr>
                <w:sz w:val="20"/>
              </w:rPr>
              <w:t xml:space="preserve">The document returns via the word_similarity fuzzy fallback</w:t>
            </w:r>
          </w:p>
        </w:tc>
        <w:tc>
          <w:tcPr>
            <w:tcW w:type="dxa" w:w="1814"/>
          </w:tcPr>
          <w:p>
            <w:pPr>
              <w:pStyle w:val="Compact"/>
            </w:pPr>
            <w:r>
              <w:rPr>
                <w:sz w:val="20"/>
              </w:rPr>
              <w:t xml:space="preserve">Fuzzy path recovered the python document</w:t>
            </w:r>
          </w:p>
        </w:tc>
        <w:tc>
          <w:tcPr>
            <w:tcW w:type="dxa" w:w="864"/>
          </w:tcPr>
          <w:p>
            <w:pPr>
              <w:pStyle w:val="Compact"/>
            </w:pPr>
            <w:r>
              <w:rPr>
                <w:sz w:val="20"/>
              </w:rPr>
              <w:t xml:space="preserve">Pass</w:t>
            </w:r>
          </w:p>
        </w:tc>
      </w:tr>
      <w:tr>
        <w:tc>
          <w:tcPr>
            <w:tcW w:type="dxa" w:w="2246"/>
          </w:tcPr>
          <w:p>
            <w:pPr>
              <w:pStyle w:val="Compact"/>
            </w:pPr>
            <w:r>
              <w:rPr>
                <w:sz w:val="20"/>
              </w:rPr>
              <w:t xml:space="preserve">TC-RAG-001: Grounded answer returned with citations</w:t>
            </w:r>
          </w:p>
        </w:tc>
        <w:tc>
          <w:tcPr>
            <w:tcW w:type="dxa" w:w="1728"/>
          </w:tcPr>
          <w:p>
            <w:pPr>
              <w:pStyle w:val="Compact"/>
            </w:pPr>
            <w:r>
              <w:rPr>
                <w:sz w:val="20"/>
              </w:rPr>
              <w:t xml:space="preserve">POST /api/rag/query with a factual question</w:t>
            </w:r>
          </w:p>
        </w:tc>
        <w:tc>
          <w:tcPr>
            <w:tcW w:type="dxa" w:w="1987"/>
          </w:tcPr>
          <w:p>
            <w:pPr>
              <w:pStyle w:val="Compact"/>
            </w:pPr>
            <w:r>
              <w:rPr>
                <w:sz w:val="20"/>
              </w:rPr>
              <w:t xml:space="preserve">HTTP 200; answer cites at least one source [filename]; confidence non-null</w:t>
            </w:r>
          </w:p>
        </w:tc>
        <w:tc>
          <w:tcPr>
            <w:tcW w:type="dxa" w:w="1814"/>
          </w:tcPr>
          <w:p>
            <w:pPr>
              <w:pStyle w:val="Compact"/>
            </w:pPr>
            <w:r>
              <w:rPr>
                <w:sz w:val="20"/>
              </w:rPr>
              <w:t xml:space="preserve">Answer grounded with typed citations</w:t>
            </w:r>
          </w:p>
        </w:tc>
        <w:tc>
          <w:tcPr>
            <w:tcW w:type="dxa" w:w="864"/>
          </w:tcPr>
          <w:p>
            <w:pPr>
              <w:pStyle w:val="Compact"/>
            </w:pPr>
            <w:r>
              <w:rPr>
                <w:sz w:val="20"/>
              </w:rPr>
              <w:t xml:space="preserve">Pass</w:t>
            </w:r>
          </w:p>
        </w:tc>
      </w:tr>
      <w:tr>
        <w:tc>
          <w:tcPr>
            <w:tcW w:type="dxa" w:w="2246"/>
          </w:tcPr>
          <w:p>
            <w:pPr>
              <w:pStyle w:val="Compact"/>
            </w:pPr>
            <w:r>
              <w:rPr>
                <w:sz w:val="20"/>
              </w:rPr>
              <w:t xml:space="preserve">TC-RAG-002: Out-of-scope question returns the refusal sentinel</w:t>
            </w:r>
          </w:p>
        </w:tc>
        <w:tc>
          <w:tcPr>
            <w:tcW w:type="dxa" w:w="1728"/>
          </w:tcPr>
          <w:p>
            <w:pPr>
              <w:pStyle w:val="Compact"/>
            </w:pPr>
            <w:r>
              <w:rPr>
                <w:sz w:val="20"/>
              </w:rPr>
              <w:t xml:space="preserve">POST /api/rag/query with a question unrelated to the corpus</w:t>
            </w:r>
          </w:p>
        </w:tc>
        <w:tc>
          <w:tcPr>
            <w:tcW w:type="dxa" w:w="1987"/>
          </w:tcPr>
          <w:p>
            <w:pPr>
              <w:pStyle w:val="Compact"/>
            </w:pPr>
            <w:r>
              <w:rPr>
                <w:sz w:val="20"/>
              </w:rPr>
              <w:t xml:space="preserve">HTTP 200; exact sentinel; confidence null; no fabricated citations</w:t>
            </w:r>
          </w:p>
        </w:tc>
        <w:tc>
          <w:tcPr>
            <w:tcW w:type="dxa" w:w="1814"/>
          </w:tcPr>
          <w:p>
            <w:pPr>
              <w:pStyle w:val="Compact"/>
            </w:pPr>
            <w:r>
              <w:rPr>
                <w:sz w:val="20"/>
              </w:rPr>
              <w:t xml:space="preserve">Sentinel</w:t>
            </w:r>
            <w:r>
              <w:rPr>
                <w:sz w:val="20"/>
              </w:rPr>
              <w:t xml:space="preserve"> </w:t>
            </w:r>
            <w:r>
              <w:rPr>
                <w:sz w:val="20"/>
              </w:rPr>
              <w:t xml:space="preserve">“Not in the provided documents.”</w:t>
            </w:r>
            <w:r>
              <w:rPr>
                <w:sz w:val="20"/>
              </w:rPr>
              <w:t xml:space="preserve"> </w:t>
            </w:r>
            <w:r>
              <w:rPr>
                <w:sz w:val="20"/>
              </w:rPr>
              <w:t xml:space="preserve">returned</w:t>
            </w:r>
          </w:p>
        </w:tc>
        <w:tc>
          <w:tcPr>
            <w:tcW w:type="dxa" w:w="864"/>
          </w:tcPr>
          <w:p>
            <w:pPr>
              <w:pStyle w:val="Compact"/>
            </w:pPr>
            <w:r>
              <w:rPr>
                <w:sz w:val="20"/>
              </w:rPr>
              <w:t xml:space="preserve">Pass</w:t>
            </w:r>
          </w:p>
        </w:tc>
      </w:tr>
      <w:tr>
        <w:tc>
          <w:tcPr>
            <w:tcW w:type="dxa" w:w="2246"/>
          </w:tcPr>
          <w:p>
            <w:pPr>
              <w:pStyle w:val="Compact"/>
            </w:pPr>
            <w:r>
              <w:rPr>
                <w:sz w:val="20"/>
              </w:rPr>
              <w:t xml:space="preserve">TC-JOBS-010: Match scores candidates with a breakdown</w:t>
            </w:r>
          </w:p>
        </w:tc>
        <w:tc>
          <w:tcPr>
            <w:tcW w:type="dxa" w:w="1728"/>
          </w:tcPr>
          <w:p>
            <w:pPr>
              <w:pStyle w:val="Compact"/>
            </w:pPr>
            <w:r>
              <w:rPr>
                <w:sz w:val="20"/>
              </w:rPr>
              <w:t xml:space="preserve">Run match for a job</w:t>
            </w:r>
          </w:p>
        </w:tc>
        <w:tc>
          <w:tcPr>
            <w:tcW w:type="dxa" w:w="1987"/>
          </w:tcPr>
          <w:p>
            <w:pPr>
              <w:pStyle w:val="Compact"/>
            </w:pPr>
            <w:r>
              <w:rPr>
                <w:sz w:val="20"/>
              </w:rPr>
              <w:t xml:space="preserve">Each result has a score plus a breakdown (skill, experience, vector)</w:t>
            </w:r>
          </w:p>
        </w:tc>
        <w:tc>
          <w:tcPr>
            <w:tcW w:type="dxa" w:w="1814"/>
          </w:tcPr>
          <w:p>
            <w:pPr>
              <w:pStyle w:val="Compact"/>
            </w:pPr>
            <w:r>
              <w:rPr>
                <w:sz w:val="20"/>
              </w:rPr>
              <w:t xml:space="preserve">Scores and persisted match_breakdown returned</w:t>
            </w:r>
          </w:p>
        </w:tc>
        <w:tc>
          <w:tcPr>
            <w:tcW w:type="dxa" w:w="864"/>
          </w:tcPr>
          <w:p>
            <w:pPr>
              <w:pStyle w:val="Compact"/>
            </w:pPr>
            <w:r>
              <w:rPr>
                <w:sz w:val="20"/>
              </w:rPr>
              <w:t xml:space="preserve">Pass</w:t>
            </w:r>
          </w:p>
        </w:tc>
      </w:tr>
    </w:tbl>
    <w:p>
      <w:pPr>
        <w:pStyle w:val="TableCaption"/>
      </w:pPr>
      <w:r>
        <w:t xml:space="preserve">Table 6.1: Test Cases and Results</w:t>
      </w:r>
    </w:p>
    <w:p>
      <w:pPr>
        <w:pStyle w:val="BodyText"/>
        <w:jc w:val="both"/>
      </w:pPr>
      <w:r>
        <w:t xml:space="preserve">The traceability matrix below links a sample of use cases and their functional requirements to the test cases that exercise them.</w:t>
      </w:r>
    </w:p>
    <w:tbl>
      <w:tblPr>
        <w:tblStyle w:val="Table"/>
        <w:tblLook w:firstRow="1" w:lastRow="0" w:firstColumn="0" w:lastColumn="0" w:noHBand="0" w:noVBand="0" w:val="0020"/>
        <w:tblW w:w="5000" w:type="pct"/>
        <w:tblLayout w:type="fixed"/>
      </w:tblPr>
      <w:tblGrid>
        <w:gridCol w:w="864"/>
        <w:gridCol w:w="1382"/>
        <w:gridCol w:w="1382"/>
        <w:gridCol w:w="2074"/>
        <w:gridCol w:w="2160"/>
        <w:gridCol w:w="778"/>
      </w:tblGrid>
      <w:tr>
        <w:trPr>
          <w:tblHeader w:val="on"/>
        </w:trPr>
        <w:tc>
          <w:tcPr>
            <w:tcW w:type="dxa" w:w="864"/>
          </w:tcPr>
          <w:p>
            <w:pPr>
              <w:pStyle w:val="Compact"/>
            </w:pPr>
            <w:r>
              <w:rPr>
                <w:sz w:val="18"/>
              </w:rPr>
              <w:t xml:space="preserve">Use Case ID</w:t>
            </w:r>
          </w:p>
        </w:tc>
        <w:tc>
          <w:tcPr>
            <w:tcW w:type="dxa" w:w="1382"/>
          </w:tcPr>
          <w:p>
            <w:pPr>
              <w:pStyle w:val="Compact"/>
            </w:pPr>
            <w:r>
              <w:rPr>
                <w:sz w:val="18"/>
              </w:rPr>
              <w:t xml:space="preserve">Use Case Name</w:t>
            </w:r>
          </w:p>
        </w:tc>
        <w:tc>
          <w:tcPr>
            <w:tcW w:type="dxa" w:w="1382"/>
          </w:tcPr>
          <w:p>
            <w:pPr>
              <w:pStyle w:val="Compact"/>
            </w:pPr>
            <w:r>
              <w:rPr>
                <w:sz w:val="18"/>
              </w:rPr>
              <w:t xml:space="preserve">Functional Requirement ID</w:t>
            </w:r>
          </w:p>
        </w:tc>
        <w:tc>
          <w:tcPr>
            <w:tcW w:type="dxa" w:w="2074"/>
          </w:tcPr>
          <w:p>
            <w:pPr>
              <w:pStyle w:val="Compact"/>
            </w:pPr>
            <w:r>
              <w:rPr>
                <w:sz w:val="18"/>
              </w:rPr>
              <w:t xml:space="preserve">Test Case ID(s)</w:t>
            </w:r>
          </w:p>
        </w:tc>
        <w:tc>
          <w:tcPr>
            <w:tcW w:type="dxa" w:w="2160"/>
          </w:tcPr>
          <w:p>
            <w:pPr>
              <w:pStyle w:val="Compact"/>
            </w:pPr>
            <w:r>
              <w:rPr>
                <w:sz w:val="18"/>
              </w:rPr>
              <w:t xml:space="preserve">Test Scenario</w:t>
            </w:r>
          </w:p>
        </w:tc>
        <w:tc>
          <w:tcPr>
            <w:tcW w:type="dxa" w:w="778"/>
          </w:tcPr>
          <w:p>
            <w:pPr>
              <w:pStyle w:val="Compact"/>
            </w:pPr>
            <w:r>
              <w:rPr>
                <w:sz w:val="18"/>
              </w:rPr>
              <w:t xml:space="preserve">Status</w:t>
            </w:r>
          </w:p>
        </w:tc>
      </w:tr>
      <w:tr>
        <w:tc>
          <w:tcPr>
            <w:tcW w:type="dxa" w:w="864"/>
          </w:tcPr>
          <w:p>
            <w:pPr>
              <w:pStyle w:val="Compact"/>
            </w:pPr>
            <w:r>
              <w:rPr>
                <w:sz w:val="18"/>
              </w:rPr>
              <w:t xml:space="preserve">UC-01</w:t>
            </w:r>
          </w:p>
        </w:tc>
        <w:tc>
          <w:tcPr>
            <w:tcW w:type="dxa" w:w="1382"/>
          </w:tcPr>
          <w:p>
            <w:pPr>
              <w:pStyle w:val="Compact"/>
            </w:pPr>
            <w:r>
              <w:rPr>
                <w:sz w:val="18"/>
              </w:rPr>
              <w:t xml:space="preserve">Login</w:t>
            </w:r>
          </w:p>
        </w:tc>
        <w:tc>
          <w:tcPr>
            <w:tcW w:type="dxa" w:w="1382"/>
          </w:tcPr>
          <w:p>
            <w:pPr>
              <w:pStyle w:val="Compact"/>
            </w:pPr>
            <w:r>
              <w:rPr>
                <w:sz w:val="18"/>
              </w:rPr>
              <w:t xml:space="preserve">FR01, FR03</w:t>
            </w:r>
          </w:p>
        </w:tc>
        <w:tc>
          <w:tcPr>
            <w:tcW w:type="dxa" w:w="2074"/>
          </w:tcPr>
          <w:p>
            <w:pPr>
              <w:pStyle w:val="Compact"/>
            </w:pPr>
            <w:r>
              <w:rPr>
                <w:sz w:val="18"/>
              </w:rPr>
              <w:t xml:space="preserve">TC-AUTH-006, TC-AUTH-008, TC-AUTH-014</w:t>
            </w:r>
          </w:p>
        </w:tc>
        <w:tc>
          <w:tcPr>
            <w:tcW w:type="dxa" w:w="2160"/>
          </w:tcPr>
          <w:p>
            <w:pPr>
              <w:pStyle w:val="Compact"/>
            </w:pPr>
            <w:r>
              <w:rPr>
                <w:sz w:val="18"/>
              </w:rPr>
              <w:t xml:space="preserve">Login, no-enumeration, token rotation</w:t>
            </w:r>
          </w:p>
        </w:tc>
        <w:tc>
          <w:tcPr>
            <w:tcW w:type="dxa" w:w="778"/>
          </w:tcPr>
          <w:p>
            <w:pPr>
              <w:pStyle w:val="Compact"/>
            </w:pPr>
            <w:r>
              <w:rPr>
                <w:sz w:val="18"/>
              </w:rPr>
              <w:t xml:space="preserve">Pass</w:t>
            </w:r>
          </w:p>
        </w:tc>
      </w:tr>
      <w:tr>
        <w:tc>
          <w:tcPr>
            <w:tcW w:type="dxa" w:w="864"/>
          </w:tcPr>
          <w:p>
            <w:pPr>
              <w:pStyle w:val="Compact"/>
            </w:pPr>
            <w:r>
              <w:rPr>
                <w:sz w:val="18"/>
              </w:rPr>
              <w:t xml:space="preserve">UC-03</w:t>
            </w:r>
          </w:p>
        </w:tc>
        <w:tc>
          <w:tcPr>
            <w:tcW w:type="dxa" w:w="1382"/>
          </w:tcPr>
          <w:p>
            <w:pPr>
              <w:pStyle w:val="Compact"/>
            </w:pPr>
            <w:r>
              <w:rPr>
                <w:sz w:val="18"/>
              </w:rPr>
              <w:t xml:space="preserve">Upload Document</w:t>
            </w:r>
          </w:p>
        </w:tc>
        <w:tc>
          <w:tcPr>
            <w:tcW w:type="dxa" w:w="1382"/>
          </w:tcPr>
          <w:p>
            <w:pPr>
              <w:pStyle w:val="Compact"/>
            </w:pPr>
            <w:r>
              <w:rPr>
                <w:sz w:val="18"/>
              </w:rPr>
              <w:t xml:space="preserve">FR04, FR05, FR06</w:t>
            </w:r>
          </w:p>
        </w:tc>
        <w:tc>
          <w:tcPr>
            <w:tcW w:type="dxa" w:w="2074"/>
          </w:tcPr>
          <w:p>
            <w:pPr>
              <w:pStyle w:val="Compact"/>
            </w:pPr>
            <w:r>
              <w:rPr>
                <w:sz w:val="18"/>
              </w:rPr>
              <w:t xml:space="preserve">TC-DOCS-001, TC-DOCS-004, TC-DOCS-005</w:t>
            </w:r>
          </w:p>
        </w:tc>
        <w:tc>
          <w:tcPr>
            <w:tcW w:type="dxa" w:w="2160"/>
          </w:tcPr>
          <w:p>
            <w:pPr>
              <w:pStyle w:val="Compact"/>
            </w:pPr>
            <w:r>
              <w:rPr>
                <w:sz w:val="18"/>
              </w:rPr>
              <w:t xml:space="preserve">Ingestion to</w:t>
            </w:r>
            <w:r>
              <w:rPr>
                <w:sz w:val="18"/>
              </w:rPr>
              <w:t xml:space="preserve"> </w:t>
            </w:r>
            <w:r>
              <w:rPr>
                <w:rStyle w:val="VerbatimChar"/>
                <w:sz w:val="18"/>
              </w:rPr>
              <w:t xml:space="preserve">ready</w:t>
            </w:r>
            <w:r>
              <w:rPr>
                <w:sz w:val="18"/>
              </w:rPr>
              <w:t xml:space="preserve">, size + MIME guards</w:t>
            </w:r>
          </w:p>
        </w:tc>
        <w:tc>
          <w:tcPr>
            <w:tcW w:type="dxa" w:w="778"/>
          </w:tcPr>
          <w:p>
            <w:pPr>
              <w:pStyle w:val="Compact"/>
            </w:pPr>
            <w:r>
              <w:rPr>
                <w:sz w:val="18"/>
              </w:rPr>
              <w:t xml:space="preserve">Pass</w:t>
            </w:r>
          </w:p>
        </w:tc>
      </w:tr>
      <w:tr>
        <w:tc>
          <w:tcPr>
            <w:tcW w:type="dxa" w:w="864"/>
          </w:tcPr>
          <w:p>
            <w:pPr>
              <w:pStyle w:val="Compact"/>
            </w:pPr>
            <w:r>
              <w:rPr>
                <w:sz w:val="18"/>
              </w:rPr>
              <w:t xml:space="preserve">UC-04</w:t>
            </w:r>
          </w:p>
        </w:tc>
        <w:tc>
          <w:tcPr>
            <w:tcW w:type="dxa" w:w="1382"/>
          </w:tcPr>
          <w:p>
            <w:pPr>
              <w:pStyle w:val="Compact"/>
            </w:pPr>
            <w:r>
              <w:rPr>
                <w:sz w:val="18"/>
              </w:rPr>
              <w:t xml:space="preserve">Search Documents / Ask</w:t>
            </w:r>
          </w:p>
        </w:tc>
        <w:tc>
          <w:tcPr>
            <w:tcW w:type="dxa" w:w="1382"/>
          </w:tcPr>
          <w:p>
            <w:pPr>
              <w:pStyle w:val="Compact"/>
            </w:pPr>
            <w:r>
              <w:rPr>
                <w:sz w:val="18"/>
              </w:rPr>
              <w:t xml:space="preserve">FR07, FR08, FR09</w:t>
            </w:r>
          </w:p>
        </w:tc>
        <w:tc>
          <w:tcPr>
            <w:tcW w:type="dxa" w:w="2074"/>
          </w:tcPr>
          <w:p>
            <w:pPr>
              <w:pStyle w:val="Compact"/>
            </w:pPr>
            <w:r>
              <w:rPr>
                <w:sz w:val="18"/>
              </w:rPr>
              <w:t xml:space="preserve">TC-SEARCH-005, TC-SEARCH-015, TC-RAG-001, TC-RAG-002</w:t>
            </w:r>
          </w:p>
        </w:tc>
        <w:tc>
          <w:tcPr>
            <w:tcW w:type="dxa" w:w="2160"/>
          </w:tcPr>
          <w:p>
            <w:pPr>
              <w:pStyle w:val="Compact"/>
            </w:pPr>
            <w:r>
              <w:rPr>
                <w:sz w:val="18"/>
              </w:rPr>
              <w:t xml:space="preserve">Hybrid search, typo tolerance, grounded RAG, sentinel</w:t>
            </w:r>
          </w:p>
        </w:tc>
        <w:tc>
          <w:tcPr>
            <w:tcW w:type="dxa" w:w="778"/>
          </w:tcPr>
          <w:p>
            <w:pPr>
              <w:pStyle w:val="Compact"/>
            </w:pPr>
            <w:r>
              <w:rPr>
                <w:sz w:val="18"/>
              </w:rPr>
              <w:t xml:space="preserve">Pass</w:t>
            </w:r>
          </w:p>
        </w:tc>
      </w:tr>
      <w:tr>
        <w:tc>
          <w:tcPr>
            <w:tcW w:type="dxa" w:w="864"/>
          </w:tcPr>
          <w:p>
            <w:pPr>
              <w:pStyle w:val="Compact"/>
            </w:pPr>
            <w:r>
              <w:rPr>
                <w:sz w:val="18"/>
              </w:rPr>
              <w:t xml:space="preserve">UC-12</w:t>
            </w:r>
          </w:p>
        </w:tc>
        <w:tc>
          <w:tcPr>
            <w:tcW w:type="dxa" w:w="1382"/>
          </w:tcPr>
          <w:p>
            <w:pPr>
              <w:pStyle w:val="Compact"/>
            </w:pPr>
            <w:r>
              <w:rPr>
                <w:sz w:val="18"/>
              </w:rPr>
              <w:t xml:space="preserve">Read Resumes / Screen</w:t>
            </w:r>
          </w:p>
        </w:tc>
        <w:tc>
          <w:tcPr>
            <w:tcW w:type="dxa" w:w="1382"/>
          </w:tcPr>
          <w:p>
            <w:pPr>
              <w:pStyle w:val="Compact"/>
            </w:pPr>
            <w:r>
              <w:rPr>
                <w:sz w:val="18"/>
              </w:rPr>
              <w:t xml:space="preserve">FR13, FR14, FR15</w:t>
            </w:r>
          </w:p>
        </w:tc>
        <w:tc>
          <w:tcPr>
            <w:tcW w:type="dxa" w:w="2074"/>
          </w:tcPr>
          <w:p>
            <w:pPr>
              <w:pStyle w:val="Compact"/>
            </w:pPr>
            <w:r>
              <w:rPr>
                <w:sz w:val="18"/>
              </w:rPr>
              <w:t xml:space="preserve">TC-JOBS-010</w:t>
            </w:r>
          </w:p>
        </w:tc>
        <w:tc>
          <w:tcPr>
            <w:tcW w:type="dxa" w:w="2160"/>
          </w:tcPr>
          <w:p>
            <w:pPr>
              <w:pStyle w:val="Compact"/>
            </w:pPr>
            <w:r>
              <w:rPr>
                <w:sz w:val="18"/>
              </w:rPr>
              <w:t xml:space="preserve">Weighted scoring + bounded score</w:t>
            </w:r>
          </w:p>
        </w:tc>
        <w:tc>
          <w:tcPr>
            <w:tcW w:type="dxa" w:w="778"/>
          </w:tcPr>
          <w:p>
            <w:pPr>
              <w:pStyle w:val="Compact"/>
            </w:pPr>
            <w:r>
              <w:rPr>
                <w:sz w:val="18"/>
              </w:rPr>
              <w:t xml:space="preserve">Pass</w:t>
            </w:r>
          </w:p>
        </w:tc>
      </w:tr>
      <w:tr>
        <w:tc>
          <w:tcPr>
            <w:tcW w:type="dxa" w:w="864"/>
          </w:tcPr>
          <w:p>
            <w:pPr>
              <w:pStyle w:val="Compact"/>
            </w:pPr>
            <w:r>
              <w:rPr>
                <w:sz w:val="18"/>
              </w:rPr>
              <w:t xml:space="preserve">UC-09</w:t>
            </w:r>
          </w:p>
        </w:tc>
        <w:tc>
          <w:tcPr>
            <w:tcW w:type="dxa" w:w="1382"/>
          </w:tcPr>
          <w:p>
            <w:pPr>
              <w:pStyle w:val="Compact"/>
            </w:pPr>
            <w:r>
              <w:rPr>
                <w:sz w:val="18"/>
              </w:rPr>
              <w:t xml:space="preserve">Sync Resumes</w:t>
            </w:r>
          </w:p>
        </w:tc>
        <w:tc>
          <w:tcPr>
            <w:tcW w:type="dxa" w:w="1382"/>
          </w:tcPr>
          <w:p>
            <w:pPr>
              <w:pStyle w:val="Compact"/>
            </w:pPr>
            <w:r>
              <w:rPr>
                <w:sz w:val="18"/>
              </w:rPr>
              <w:t xml:space="preserve">FR17, FR18</w:t>
            </w:r>
          </w:p>
        </w:tc>
        <w:tc>
          <w:tcPr>
            <w:tcW w:type="dxa" w:w="2074"/>
          </w:tcPr>
          <w:p>
            <w:pPr>
              <w:pStyle w:val="Compact"/>
            </w:pPr>
            <w:r>
              <w:rPr>
                <w:sz w:val="18"/>
              </w:rPr>
              <w:t xml:space="preserve">TC-DOCS-046</w:t>
            </w:r>
          </w:p>
        </w:tc>
        <w:tc>
          <w:tcPr>
            <w:tcW w:type="dxa" w:w="2160"/>
          </w:tcPr>
          <w:p>
            <w:pPr>
              <w:pStyle w:val="Compact"/>
            </w:pPr>
            <w:r>
              <w:rPr>
                <w:sz w:val="18"/>
              </w:rPr>
              <w:t xml:space="preserve">On-ready candidate creation from resume</w:t>
            </w:r>
          </w:p>
        </w:tc>
        <w:tc>
          <w:tcPr>
            <w:tcW w:type="dxa" w:w="778"/>
          </w:tcPr>
          <w:p>
            <w:pPr>
              <w:pStyle w:val="Compact"/>
            </w:pPr>
            <w:r>
              <w:rPr>
                <w:sz w:val="18"/>
              </w:rPr>
              <w:t xml:space="preserve">Pass</w:t>
            </w:r>
          </w:p>
        </w:tc>
      </w:tr>
    </w:tbl>
    <w:p>
      <w:pPr>
        <w:pStyle w:val="TableCaption"/>
      </w:pPr>
      <w:r>
        <w:t xml:space="preserve">Table 6.2: Test Case Traceability Matrix</w:t>
      </w:r>
    </w:p>
    <w:p xmlns:a="http://schemas.openxmlformats.org/drawingml/2006/main" xmlns:pic="http://schemas.openxmlformats.org/drawingml/2006/picture">
      <w:pPr>
        <w:pStyle w:val="CaptionedFigure"/>
      </w:pPr>
      <w:r>
        <w:drawing>
          <wp:inline>
            <wp:extent cx="5486400" cy="2795451"/>
            <wp:effectExtent b="0" l="0" r="0" t="0"/>
            <wp:docPr descr="Figure 6.1: Login screen under test" title="" id="20" name="Picture"/>
            <a:graphic>
              <a:graphicData uri="http://schemas.openxmlformats.org/drawingml/2006/picture">
                <pic:pic>
                  <pic:nvPicPr>
                    <pic:cNvPr descr="src/images/screenshots/login.png" id="20" name="Picture"/>
                    <pic:cNvPicPr>
                      <a:picLocks noChangeArrowheads="1" noChangeAspect="1"/>
                    </pic:cNvPicPr>
                  </pic:nvPicPr>
                  <pic:blipFill>
                    <a:blip r:embed="rId27"/>
                    <a:stretch>
                      <a:fillRect/>
                    </a:stretch>
                  </pic:blipFill>
                  <pic:spPr bwMode="auto">
                    <a:xfrm>
                      <a:off x="0" y="0"/>
                      <a:ext cx="5486400" cy="2795451"/>
                    </a:xfrm>
                    <a:prstGeom prst="rect">
                      <a:avLst/>
                    </a:prstGeom>
                    <a:noFill/>
                    <a:ln w="6350">
                      <a:solidFill>
                        <a:srgbClr val="000000"/>
                      </a:solidFill>
                    </a:ln>
                  </pic:spPr>
                </pic:pic>
              </a:graphicData>
            </a:graphic>
          </wp:inline>
        </w:drawing>
      </w:r>
    </w:p>
    <w:p>
      <w:pPr>
        <w:pStyle w:val="ImageCaption"/>
      </w:pPr>
      <w:r>
        <w:t xml:space="preserve">Figure 6.1: Login screen under test</w:t>
      </w:r>
    </w:p>
    <w:p xmlns:a="http://schemas.openxmlformats.org/drawingml/2006/main" xmlns:pic="http://schemas.openxmlformats.org/drawingml/2006/picture">
      <w:pPr>
        <w:pStyle w:val="CaptionedFigure"/>
      </w:pPr>
      <w:r>
        <w:drawing>
          <wp:inline>
            <wp:extent cx="5486400" cy="2794635"/>
            <wp:effectExtent b="0" l="0" r="0" t="0"/>
            <wp:docPr descr="Figure 6.2: Hybrid search and RAG question-answering under test" title="" id="21" name="Picture"/>
            <a:graphic>
              <a:graphicData uri="http://schemas.openxmlformats.org/drawingml/2006/picture">
                <pic:pic>
                  <pic:nvPicPr>
                    <pic:cNvPr descr="src/images/screenshots/search-and-rag.jpeg" id="21" name="Picture"/>
                    <pic:cNvPicPr>
                      <a:picLocks noChangeArrowheads="1" noChangeAspect="1"/>
                    </pic:cNvPicPr>
                  </pic:nvPicPr>
                  <pic:blipFill>
                    <a:blip r:embed="rId28"/>
                    <a:stretch>
                      <a:fillRect/>
                    </a:stretch>
                  </pic:blipFill>
                  <pic:spPr bwMode="auto">
                    <a:xfrm>
                      <a:off x="0" y="0"/>
                      <a:ext cx="5486400" cy="2794635"/>
                    </a:xfrm>
                    <a:prstGeom prst="rect">
                      <a:avLst/>
                    </a:prstGeom>
                    <a:noFill/>
                    <a:ln w="6350">
                      <a:solidFill>
                        <a:srgbClr val="000000"/>
                      </a:solidFill>
                    </a:ln>
                  </pic:spPr>
                </pic:pic>
              </a:graphicData>
            </a:graphic>
          </wp:inline>
        </w:drawing>
      </w:r>
    </w:p>
    <w:p>
      <w:pPr>
        <w:pStyle w:val="ImageCaption"/>
      </w:pPr>
      <w:r>
        <w:t xml:space="preserve">Figure 6.2: Hybrid search and RAG question-answering under test</w:t>
      </w:r>
    </w:p>
    <w:bookmarkEnd w:id="68"/>
    <w:bookmarkStart w:id="70" w:name="performance-evaluation"/>
    <w:p>
      <w:pPr>
        <w:pStyle w:val="Heading2"/>
      </w:pPr>
      <w:r>
        <w:t xml:space="preserve">6.3 Performance Evaluation</w:t>
      </w:r>
    </w:p>
    <w:p>
      <w:pPr>
        <w:pStyle w:val="FirstParagraph"/>
        <w:jc w:val="both"/>
      </w:pPr>
      <w:r>
        <w:t xml:space="preserve">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6.3 summarises the results, which are discussed below.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Path</w:t>
            </w:r>
          </w:p>
        </w:tc>
        <w:tc>
          <w:tcPr/>
          <w:p>
            <w:pPr>
              <w:pStyle w:val="Compact"/>
            </w:pPr>
            <w:r>
              <w:t xml:space="preserve">Metric</w:t>
            </w:r>
          </w:p>
        </w:tc>
        <w:tc>
          <w:tcPr/>
          <w:p>
            <w:pPr>
              <w:pStyle w:val="Compact"/>
            </w:pPr>
            <w:r>
              <w:t xml:space="preserve">Result</w:t>
            </w:r>
          </w:p>
        </w:tc>
      </w:tr>
      <w:tr>
        <w:tc>
          <w:tcPr/>
          <w:p>
            <w:pPr>
              <w:pStyle w:val="Compact"/>
            </w:pPr>
            <w:r>
              <w:t xml:space="preserve">Hybrid search (server-side, excludes LLM)</w:t>
            </w:r>
          </w:p>
        </w:tc>
        <w:tc>
          <w:tcPr/>
          <w:p>
            <w:pPr>
              <w:pStyle w:val="Compact"/>
            </w:pPr>
            <w:r>
              <w:t xml:space="preserve">median / 95th-percentile latency</w:t>
            </w:r>
          </w:p>
        </w:tc>
        <w:tc>
          <w:tcPr/>
          <w:p>
            <w:pPr>
              <w:pStyle w:val="Compact"/>
            </w:pPr>
            <w:r>
              <w:t xml:space="preserve">72 ms / 167 ms (N = 31)</w:t>
            </w:r>
          </w:p>
        </w:tc>
      </w:tr>
      <w:tr>
        <w:tc>
          <w:tcPr/>
          <w:p>
            <w:pPr>
              <w:pStyle w:val="Compact"/>
            </w:pPr>
            <w:r>
              <w:t xml:space="preserve">Ingestion, text PDF</w:t>
            </w:r>
          </w:p>
        </w:tc>
        <w:tc>
          <w:tcPr/>
          <w:p>
            <w:pPr>
              <w:pStyle w:val="Compact"/>
            </w:pPr>
            <w:r>
              <w:t xml:space="preserve">upload to</w:t>
            </w:r>
            <w:r>
              <w:t xml:space="preserve"> </w:t>
            </w:r>
            <w:r>
              <w:rPr>
                <w:rStyle w:val="VerbatimChar"/>
              </w:rPr>
              <w:t xml:space="preserve">READY</w:t>
            </w:r>
          </w:p>
        </w:tc>
        <w:tc>
          <w:tcPr/>
          <w:p>
            <w:pPr>
              <w:pStyle w:val="Compact"/>
            </w:pPr>
            <w:r>
              <w:t xml:space="preserve">44.1 s avg (5.1 to 103.1 s, page-driven)</w:t>
            </w:r>
          </w:p>
        </w:tc>
      </w:tr>
      <w:tr>
        <w:tc>
          <w:tcPr/>
          <w:p>
            <w:pPr>
              <w:pStyle w:val="Compact"/>
            </w:pPr>
            <w:r>
              <w:t xml:space="preserve">Ingestion, scanned image (OCR path)</w:t>
            </w:r>
          </w:p>
        </w:tc>
        <w:tc>
          <w:tcPr/>
          <w:p>
            <w:pPr>
              <w:pStyle w:val="Compact"/>
            </w:pPr>
            <w:r>
              <w:t xml:space="preserve">upload to</w:t>
            </w:r>
            <w:r>
              <w:t xml:space="preserve"> </w:t>
            </w:r>
            <w:r>
              <w:rPr>
                <w:rStyle w:val="VerbatimChar"/>
              </w:rPr>
              <w:t xml:space="preserve">READY</w:t>
            </w:r>
          </w:p>
        </w:tc>
        <w:tc>
          <w:tcPr/>
          <w:p>
            <w:pPr>
              <w:pStyle w:val="Compact"/>
            </w:pPr>
            <w:r>
              <w:t xml:space="preserve">4.1 s (single page)</w:t>
            </w:r>
          </w:p>
        </w:tc>
      </w:tr>
      <w:tr>
        <w:tc>
          <w:tcPr/>
          <w:p>
            <w:pPr>
              <w:pStyle w:val="Compact"/>
            </w:pPr>
            <w:r>
              <w:t xml:space="preserve">Sustained ingestion (batch, worker concurrency 1)</w:t>
            </w:r>
          </w:p>
        </w:tc>
        <w:tc>
          <w:tcPr/>
          <w:p>
            <w:pPr>
              <w:pStyle w:val="Compact"/>
            </w:pPr>
            <w:r>
              <w:t xml:space="preserve">throughput</w:t>
            </w:r>
          </w:p>
        </w:tc>
        <w:tc>
          <w:tcPr/>
          <w:p>
            <w:pPr>
              <w:pStyle w:val="Compact"/>
            </w:pPr>
            <w:r>
              <w:t xml:space="preserve">1.5 documents / minute</w:t>
            </w:r>
          </w:p>
        </w:tc>
      </w:tr>
      <w:tr>
        <w:tc>
          <w:tcPr/>
          <w:p>
            <w:pPr>
              <w:pStyle w:val="Compact"/>
            </w:pPr>
            <w:r>
              <w:t xml:space="preserve">Chunk embedding (GPU, batch 128)</w:t>
            </w:r>
          </w:p>
        </w:tc>
        <w:tc>
          <w:tcPr/>
          <w:p>
            <w:pPr>
              <w:pStyle w:val="Compact"/>
            </w:pPr>
            <w:r>
              <w:t xml:space="preserve">per chunk</w:t>
            </w:r>
          </w:p>
        </w:tc>
        <w:tc>
          <w:tcPr/>
          <w:p>
            <w:pPr>
              <w:pStyle w:val="Compact"/>
            </w:pPr>
            <w:r>
              <w:t xml:space="preserve">0.57 ms</w:t>
            </w:r>
          </w:p>
        </w:tc>
      </w:tr>
      <w:tr>
        <w:tc>
          <w:tcPr/>
          <w:p>
            <w:pPr>
              <w:pStyle w:val="Compact"/>
            </w:pPr>
            <w:r>
              <w:t xml:space="preserve">RAG streaming answer</w:t>
            </w:r>
          </w:p>
        </w:tc>
        <w:tc>
          <w:tcPr/>
          <w:p>
            <w:pPr>
              <w:pStyle w:val="Compact"/>
            </w:pPr>
            <w:r>
              <w:t xml:space="preserve">time-to-first-token</w:t>
            </w:r>
          </w:p>
        </w:tc>
        <w:tc>
          <w:tcPr/>
          <w:p>
            <w:pPr>
              <w:pStyle w:val="Compact"/>
            </w:pPr>
            <w:r>
              <w:t xml:space="preserve">947 ms avg (749 to 1573 ms)</w:t>
            </w:r>
          </w:p>
        </w:tc>
      </w:tr>
      <w:tr>
        <w:tc>
          <w:tcPr/>
          <w:p>
            <w:pPr>
              <w:pStyle w:val="Compact"/>
            </w:pPr>
            <w:r>
              <w:t xml:space="preserve">RAG streaming answer</w:t>
            </w:r>
          </w:p>
        </w:tc>
        <w:tc>
          <w:tcPr/>
          <w:p>
            <w:pPr>
              <w:pStyle w:val="Compact"/>
            </w:pPr>
            <w:r>
              <w:t xml:space="preserve">full completion</w:t>
            </w:r>
          </w:p>
        </w:tc>
        <w:tc>
          <w:tcPr/>
          <w:p>
            <w:pPr>
              <w:pStyle w:val="Compact"/>
            </w:pPr>
            <w:r>
              <w:t xml:space="preserve">1.5 s avg (1.1 to 1.9 s)</w:t>
            </w:r>
          </w:p>
        </w:tc>
      </w:tr>
    </w:tbl>
    <w:p>
      <w:pPr>
        <w:pStyle w:val="TableCaption"/>
      </w:pPr>
      <w:r>
        <w:t xml:space="preserve">Table 6.3: Measured Performance (Development Stack)</w:t>
      </w:r>
    </w:p>
    <w:bookmarkStart w:id="71" w:name="retrieval-latency"/>
    <w:p>
      <w:pPr>
        <w:pStyle w:val="Heading3"/>
      </w:pPr>
      <w:r>
        <w:t xml:space="preserve">6.3.1 Retrieval Latency</w:t>
      </w:r>
    </w:p>
    <w:p>
      <w:pPr>
        <w:pStyle w:val="FirstParagraph"/>
        <w:jc w:val="both"/>
      </w:pPr>
      <w:r>
        <w:t xml:space="preserve">Hybrid search combines a ChromaDB vector query, a PostgreSQL weighted full-text query, an optional SQL-metadata query, and a fuzzy fallback, all fused via RRF. The lexical and metadata paths run against indexed PostgreSQL columns (a GIN index on</w:t>
      </w:r>
      <w:r>
        <w:t xml:space="preserve"> </w:t>
      </w:r>
      <w:r>
        <w:rPr>
          <w:rStyle w:val="VerbatimChar"/>
        </w:rPr>
        <w:t xml:space="preserve">search_tsv</w:t>
      </w:r>
      <w:r>
        <w:t xml:space="preserve">, JSONB containment for skills), and the vector query is bounded to a small</w:t>
      </w:r>
      <w:r>
        <w:t xml:space="preserve"> </w:t>
      </w:r>
      <w:r>
        <w:rPr>
          <w:rStyle w:val="VerbatimChar"/>
        </w:rPr>
        <w:t xml:space="preserve">n_results</w:t>
      </w:r>
      <w:r>
        <w:t xml:space="preserve">,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p>
    <w:bookmarkEnd w:id="69"/>
    <w:bookmarkStart w:id="72" w:name="ingestion-throughput"/>
    <w:p>
      <w:pPr>
        <w:pStyle w:val="Heading3"/>
      </w:pPr>
      <w:r>
        <w:t xml:space="preserve">6.3.2 Ingestion Throughput</w:t>
      </w:r>
    </w:p>
    <w:p>
      <w:pPr>
        <w:pStyle w:val="FirstParagraph"/>
        <w:jc w:val="both"/>
      </w:pPr>
      <w:r>
        <w:t xml:space="preserve">Ingestion runs asynchronously in the Celery worker and is dominated by document extraction rather than API time. Upload returns immediately with</w:t>
      </w:r>
      <w:r>
        <w:t xml:space="preserve"> </w:t>
      </w:r>
      <w:r>
        <w:rPr>
          <w:rStyle w:val="VerbatimChar"/>
        </w:rPr>
        <w:t xml:space="preserve">status=pending</w:t>
      </w:r>
      <w:r>
        <w:t xml:space="preserve">, and the time to reach</w:t>
      </w:r>
      <w:r>
        <w:t xml:space="preserve"> </w:t>
      </w:r>
      <w:r>
        <w:rPr>
          <w:rStyle w:val="VerbatimChar"/>
        </w:rPr>
        <w:t xml:space="preserve">READY</w:t>
      </w:r>
      <w:r>
        <w:t xml:space="preserve"> </w:t>
      </w:r>
      <w:r>
        <w:t xml:space="preserve">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bookmarkEnd w:id="70"/>
    <w:bookmarkStart w:id="73" w:name="embedding-and-llm-response-times"/>
    <w:p>
      <w:pPr>
        <w:pStyle w:val="Heading3"/>
      </w:pPr>
      <w:r>
        <w:t xml:space="preserve">6.3.3 Embedding and LLM Response Times</w:t>
      </w:r>
    </w:p>
    <w:p>
      <w:pPr>
        <w:pStyle w:val="FirstParagraph"/>
        <w:jc w:val="both"/>
      </w:pPr>
      <w:r>
        <w:t xml:space="preserve">Embeddings use</w:t>
      </w:r>
      <w:r>
        <w:t xml:space="preserve"> </w:t>
      </w:r>
      <w:r>
        <w:rPr>
          <w:rStyle w:val="VerbatimChar"/>
        </w:rPr>
        <w:t xml:space="preserve">bge-small-en-v1.5</w:t>
      </w:r>
      <w:r>
        <w:t xml:space="preserve">,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p>
    <w:bookmarkEnd w:id="71"/>
    <w:bookmarkEnd w:id="72"/>
    <w:bookmarkStart w:id="74" w:name="results-and-discussion"/>
    <w:p>
      <w:pPr>
        <w:pStyle w:val="Heading2"/>
      </w:pPr>
      <w:r>
        <w:t xml:space="preserve">6.4 Results and Discussion</w:t>
      </w:r>
    </w:p>
    <w:p>
      <w:pPr>
        <w:pStyle w:val="FirstParagraph"/>
        <w:jc w:val="both"/>
      </w:pPr>
      <w: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w:t>
      </w:r>
      <w:r>
        <w:t xml:space="preserve"> </w:t>
      </w:r>
      <w:r>
        <w:rPr>
          <w:rStyle w:val="VerbatimChar"/>
        </w:rPr>
        <w:t xml:space="preserve">READY</w:t>
      </w:r>
      <w:r>
        <w:t xml:space="preserve"> </w:t>
      </w:r>
      <w:r>
        <w:t xml:space="preserve">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jc w:val="both"/>
      </w:pPr>
      <w:r>
        <w:t xml:space="preserve">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jc w:val="both"/>
      </w:pPr>
      <w:r>
        <w:t xml:space="preserve">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jc w:val="both"/>
      </w:pPr>
      <w:r>
        <w:br w:type="page"/>
      </w:r>
    </w:p>
    <w:bookmarkEnd w:id="73"/>
    <w:bookmarkEnd w:id="74"/>
    <w:bookmarkStart w:id="75" w:name="chapter-7-conclusion-future-work"/>
    <w:p>
      <w:pPr>
        <w:pStyle w:val="Heading1"/>
      </w:pPr>
      <w:r>
        <w:t xml:space="preserve">CHAPTER 7: CONCLUSION &amp; FUTURE WORK</w:t>
      </w:r>
    </w:p>
    <w:p>
      <w:pPr>
        <w:pStyle w:val="FirstParagraph"/>
        <w:jc w:val="both"/>
      </w:pPr>
      <w:r>
        <w:t xml:space="preserve">This chapter looks back on the project as delivered. It weighs the outcome against the objectives set out in Chapter 1, is honest about where the current system falls short, and sketches the enhancements that would follow with more time in hand.</w:t>
      </w:r>
    </w:p>
    <w:bookmarkStart w:id="76" w:name="conclusion"/>
    <w:p>
      <w:pPr>
        <w:pStyle w:val="Heading2"/>
      </w:pPr>
      <w:r>
        <w:t xml:space="preserve">7.1 Conclusion</w:t>
      </w:r>
    </w:p>
    <w:p>
      <w:pPr>
        <w:pStyle w:val="FirstParagraph"/>
        <w:jc w:val="both"/>
      </w:pPr>
      <w:r>
        <w:t xml:space="preserve">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jc w:val="both"/>
      </w:pPr>
      <w:r>
        <w:t xml:space="preserve">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p>
    <w:bookmarkEnd w:id="75"/>
    <w:bookmarkStart w:id="77" w:name="limitations"/>
    <w:p>
      <w:pPr>
        <w:pStyle w:val="Heading2"/>
      </w:pPr>
      <w:r>
        <w:t xml:space="preserve">7.2 Limitations</w:t>
      </w:r>
    </w:p>
    <w:p>
      <w:pPr>
        <w:pStyle w:val="FirstParagraph"/>
        <w:jc w:val="both"/>
      </w:pPr>
      <w:r>
        <w:t xml:space="preserve">Despite meeting its functional goals, the current version has several limitations:</w:t>
      </w:r>
    </w:p>
    <w:p>
      <w:pPr>
        <w:pStyle w:val="Compact"/>
        <w:numPr>
          <w:ilvl w:val="0"/>
          <w:numId w:val="19"/>
        </w:numPr>
      </w:pPr>
      <w:r>
        <w:rPr>
          <w:b/>
          <w:bCs/>
        </w:rPr>
        <w:t xml:space="preserve">Language coverage.</w:t>
      </w:r>
      <w:r>
        <w:t xml:space="preserve"> </w:t>
      </w:r>
      <w:r>
        <w:t xml:space="preserve">Document processing and retrieval are tuned for English, and multilingual documents are not explicitly supported.</w:t>
      </w:r>
    </w:p>
    <w:p>
      <w:pPr>
        <w:pStyle w:val="Compact"/>
        <w:numPr>
          <w:ilvl w:val="0"/>
          <w:numId w:val="19"/>
        </w:numPr>
      </w:pPr>
      <w:r>
        <w:rPr>
          <w:b/>
          <w:bCs/>
        </w:rPr>
        <w:t xml:space="preserve">OCR accuracy on poor inputs.</w:t>
      </w:r>
      <w:r>
        <w:t xml:space="preserve"> </w:t>
      </w:r>
      <w:r>
        <w:t xml:space="preserve">Text extraction is reliable on standard printed material, but it degrades on low-quality scans and handwritten content, an inherent limitation of the OCR stage.</w:t>
      </w:r>
    </w:p>
    <w:p>
      <w:pPr>
        <w:pStyle w:val="Compact"/>
        <w:numPr>
          <w:ilvl w:val="0"/>
          <w:numId w:val="19"/>
        </w:numPr>
      </w:pPr>
      <w:r>
        <w:rPr>
          <w:b/>
          <w:bCs/>
        </w:rPr>
        <w:t xml:space="preserve">Security hardening gaps.</w:t>
      </w:r>
      <w:r>
        <w:t xml:space="preserve"> </w:t>
      </w:r>
      <w:r>
        <w:t xml:space="preserve">Login lacks rate-limiting and account lockout, a password change does not revoke existing refresh tokens, and some upload edge cases are not yet guarded; these are documented rather than resolved.</w:t>
      </w:r>
    </w:p>
    <w:p>
      <w:pPr>
        <w:pStyle w:val="Compact"/>
        <w:numPr>
          <w:ilvl w:val="0"/>
          <w:numId w:val="19"/>
        </w:numPr>
      </w:pPr>
      <w:r>
        <w:rPr>
          <w:b/>
          <w:bCs/>
        </w:rPr>
        <w:t xml:space="preserve">Dependence on an external LLM.</w:t>
      </w:r>
      <w:r>
        <w:t xml:space="preserve"> </w:t>
      </w:r>
      <w:r>
        <w:t xml:space="preserve">RAG answer quality and latency depend on the configured LLM provider, and hosted-model usage introduces variable cost and network dependency, although an on-premise fallback exists.</w:t>
      </w:r>
    </w:p>
    <w:p>
      <w:pPr>
        <w:pStyle w:val="Compact"/>
        <w:numPr>
          <w:ilvl w:val="0"/>
          <w:numId w:val="19"/>
        </w:numPr>
      </w:pPr>
      <w:r>
        <w:rPr>
          <w:b/>
          <w:bCs/>
        </w:rPr>
        <w:t xml:space="preserve">Evaluation depth.</w:t>
      </w:r>
      <w:r>
        <w:t xml:space="preserve"> </w:t>
      </w:r>
      <w:r>
        <w:t xml:space="preserve">Retrieval quality is measured against a small labelled fixture, which is large enough to tune the pipeline but too small to prove that the results generalise. A larger, more varied corpus would be needed before the retrieval scores could be reported with confidence.</w:t>
      </w:r>
    </w:p>
    <w:p>
      <w:pPr>
        <w:pStyle w:val="Compact"/>
        <w:numPr>
          <w:ilvl w:val="0"/>
          <w:numId w:val="19"/>
        </w:numPr>
      </w:pPr>
      <w:r>
        <w:rPr>
          <w:b/>
          <w:bCs/>
        </w:rPr>
        <w:t xml:space="preserve">Scope boundaries.</w:t>
      </w:r>
      <w:r>
        <w:t xml:space="preserve"> </w:t>
      </w:r>
      <w:r>
        <w:t xml:space="preserve">Third-party ATS integration, video/audio processing, and native mobile applications are out of scope for this version.</w:t>
      </w:r>
    </w:p>
    <w:bookmarkEnd w:id="76"/>
    <w:bookmarkStart w:id="78" w:name="future-enhancements"/>
    <w:p>
      <w:pPr>
        <w:pStyle w:val="Heading2"/>
      </w:pPr>
      <w:r>
        <w:t xml:space="preserve">7.3 Future Enhancements</w:t>
      </w:r>
    </w:p>
    <w:p>
      <w:pPr>
        <w:pStyle w:val="FirstParagraph"/>
        <w:jc w:val="both"/>
      </w:pPr>
      <w:r>
        <w:t xml:space="preserve">With additional time, the following enhancements would strengthen the system:</w:t>
      </w:r>
    </w:p>
    <w:p>
      <w:pPr>
        <w:pStyle w:val="Compact"/>
        <w:numPr>
          <w:ilvl w:val="0"/>
          <w:numId w:val="20"/>
        </w:numPr>
      </w:pPr>
      <w:r>
        <w:rPr>
          <w:b/>
          <w:bCs/>
        </w:rPr>
        <w:t xml:space="preserve">Security hardening:</w:t>
      </w:r>
      <w:r>
        <w:t xml:space="preserve"> </w:t>
      </w:r>
      <w:r>
        <w:t xml:space="preserve">add login rate-limiting and lockout, refresh-token revocation on password change, and zero-byte/edge-case upload guards.</w:t>
      </w:r>
    </w:p>
    <w:p>
      <w:pPr>
        <w:pStyle w:val="Compact"/>
        <w:numPr>
          <w:ilvl w:val="0"/>
          <w:numId w:val="20"/>
        </w:numPr>
      </w:pPr>
      <w:r>
        <w:rPr>
          <w:b/>
          <w:bCs/>
        </w:rPr>
        <w:t xml:space="preserve">Multi-language support:</w:t>
      </w:r>
      <w:r>
        <w:t xml:space="preserve"> </w:t>
      </w:r>
      <w:r>
        <w:t xml:space="preserve">extend OCR and embeddings to additional languages, with language detection during ingestion.</w:t>
      </w:r>
    </w:p>
    <w:p>
      <w:pPr>
        <w:pStyle w:val="Compact"/>
        <w:numPr>
          <w:ilvl w:val="0"/>
          <w:numId w:val="20"/>
        </w:numPr>
      </w:pPr>
      <w:r>
        <w:rPr>
          <w:b/>
          <w:bCs/>
        </w:rPr>
        <w:t xml:space="preserve">Quantitative evaluation:</w:t>
      </w:r>
      <w:r>
        <w:t xml:space="preserve"> </w:t>
      </w:r>
      <w:r>
        <w:t xml:space="preserve">capture controlled benchmarks for retrieval latency, ingestion throughput, and RAG relevance, and add automated regression tests for answer quality.</w:t>
      </w:r>
    </w:p>
    <w:p>
      <w:pPr>
        <w:pStyle w:val="Compact"/>
        <w:numPr>
          <w:ilvl w:val="0"/>
          <w:numId w:val="20"/>
        </w:numPr>
      </w:pPr>
      <w:r>
        <w:rPr>
          <w:b/>
          <w:bCs/>
        </w:rPr>
        <w:t xml:space="preserve">Third-party ATS integration:</w:t>
      </w:r>
      <w:r>
        <w:t xml:space="preserve"> </w:t>
      </w:r>
      <w:r>
        <w:t xml:space="preserve">integrate with external Applicant Tracking Systems to import and export candidate pipelines.</w:t>
      </w:r>
    </w:p>
    <w:p>
      <w:pPr>
        <w:pStyle w:val="Compact"/>
        <w:numPr>
          <w:ilvl w:val="0"/>
          <w:numId w:val="20"/>
        </w:numPr>
      </w:pPr>
      <w:r>
        <w:rPr>
          <w:b/>
          <w:bCs/>
        </w:rPr>
        <w:t xml:space="preserve">Analytics dashboards:</w:t>
      </w:r>
      <w:r>
        <w:t xml:space="preserve"> </w:t>
      </w:r>
      <w:r>
        <w:t xml:space="preserve">expand recruiter-facing analytics (funnel metrics, time-to-shortlist, skill-gap analysis) using the existing charting layer.</w:t>
      </w:r>
    </w:p>
    <w:p>
      <w:pPr>
        <w:pStyle w:val="Compact"/>
        <w:numPr>
          <w:ilvl w:val="0"/>
          <w:numId w:val="20"/>
        </w:numPr>
      </w:pPr>
      <w:r>
        <w:rPr>
          <w:b/>
          <w:bCs/>
        </w:rPr>
        <w:t xml:space="preserve">Real-time notifications:</w:t>
      </w:r>
      <w:r>
        <w:t xml:space="preserve"> </w:t>
      </w:r>
      <w:r>
        <w:t xml:space="preserve">notify users when Gmail sync completes, when documents finish processing, or when strong candidates are matched.</w:t>
      </w:r>
    </w:p>
    <w:p>
      <w:pPr>
        <w:pStyle w:val="Compact"/>
        <w:numPr>
          <w:ilvl w:val="0"/>
          <w:numId w:val="20"/>
        </w:numPr>
      </w:pPr>
      <w:r>
        <w:rPr>
          <w:b/>
          <w:bCs/>
        </w:rPr>
        <w:t xml:space="preserve">Native mobile application:</w:t>
      </w:r>
      <w:r>
        <w:t xml:space="preserve"> </w:t>
      </w:r>
      <w:r>
        <w:t xml:space="preserve">provide a mobile client for on-the-go review and shortlisting.</w:t>
      </w:r>
    </w:p>
    <w:p>
      <w:pPr>
        <w:pStyle w:val="Compact"/>
        <w:numPr>
          <w:ilvl w:val="0"/>
          <w:numId w:val="20"/>
        </w:numPr>
      </w:pPr>
      <w:r>
        <w:rPr>
          <w:b/>
          <w:bCs/>
        </w:rPr>
        <w:t xml:space="preserve">Domain-adapted models:</w:t>
      </w:r>
      <w:r>
        <w:t xml:space="preserve"> </w:t>
      </w:r>
      <w:r>
        <w:t xml:space="preserve">fine-tune or select embeddings specialised for resumes and HR documents to improve retrieval and ranking quality.</w:t>
      </w:r>
    </w:p>
    <w:p>
      <w:pPr>
        <w:jc w:val="both"/>
      </w:pPr>
      <w:r>
        <w:br w:type="page"/>
      </w:r>
    </w:p>
    <w:bookmarkEnd w:id="77"/>
    <w:bookmarkEnd w:id="78"/>
    <w:bookmarkStart w:id="79" w:name="references"/>
    <w:p>
      <w:pPr>
        <w:pStyle w:val="Heading1"/>
      </w:pPr>
      <w:r>
        <w:t xml:space="preserve">REFERENCES</w:t>
      </w:r>
    </w:p>
    <w:p>
      <w:pPr>
        <w:pStyle w:val="FirstParagraph"/>
        <w:jc w:val="both"/>
      </w:pPr>
      <w:r>
        <w:t xml:space="preserve">References are listed in APA 7th Edition style. In-text citations use bracketed numeric markers (e.g. [1]) keyed to the numbered entries below.</w:t>
      </w:r>
    </w:p>
    <w:p>
      <w:pPr>
        <w:pStyle w:val="Compact"/>
        <w:numPr>
          <w:ilvl w:val="0"/>
          <w:numId w:val="21"/>
        </w:numPr>
      </w:pPr>
      <w:r>
        <w:t xml:space="preserve">Google Cloud. (n.d.).</w:t>
      </w:r>
      <w:r>
        <w:t xml:space="preserve"> </w:t>
      </w:r>
      <w:r>
        <w:rPr>
          <w:i/>
          <w:iCs/>
        </w:rPr>
        <w:t xml:space="preserve">Document AI overview</w:t>
      </w:r>
      <w:r>
        <w:t xml:space="preserve">. Google. https://cloud.google.com/document-ai</w:t>
      </w:r>
    </w:p>
    <w:p>
      <w:pPr>
        <w:pStyle w:val="Compact"/>
        <w:numPr>
          <w:ilvl w:val="0"/>
          <w:numId w:val="21"/>
        </w:numPr>
      </w:pPr>
      <w:r>
        <w:t xml:space="preserve">Amazon Web Services. (n.d.).</w:t>
      </w:r>
      <w:r>
        <w:t xml:space="preserve"> </w:t>
      </w:r>
      <w:r>
        <w:rPr>
          <w:i/>
          <w:iCs/>
        </w:rPr>
        <w:t xml:space="preserve">Amazon Textract: Extract text and data from documents</w:t>
      </w:r>
      <w:r>
        <w:t xml:space="preserve">. Amazon. https://aws.amazon.com/textract</w:t>
      </w:r>
    </w:p>
    <w:p>
      <w:pPr>
        <w:pStyle w:val="Compact"/>
        <w:numPr>
          <w:ilvl w:val="0"/>
          <w:numId w:val="21"/>
        </w:numPr>
      </w:pPr>
      <w:r>
        <w:t xml:space="preserve">Microsoft. (n.d.).</w:t>
      </w:r>
      <w:r>
        <w:t xml:space="preserve"> </w:t>
      </w:r>
      <w:r>
        <w:rPr>
          <w:i/>
          <w:iCs/>
        </w:rPr>
        <w:t xml:space="preserve">Azure AI Document Intelligence (Form Recognizer) documentation</w:t>
      </w:r>
      <w:r>
        <w:t xml:space="preserve">. Microsoft Azure. https://azure.microsoft.com/en-us/products/ai-services/ai-document-intelligence</w:t>
      </w:r>
    </w:p>
    <w:p>
      <w:pPr>
        <w:pStyle w:val="Compact"/>
        <w:numPr>
          <w:ilvl w:val="0"/>
          <w:numId w:val="21"/>
        </w:numPr>
      </w:pPr>
      <w:r>
        <w:t xml:space="preserve">Lewis, P., Perez, E., Piktus, A., Petroni, F., Karpukhin, V., Goyal, N., … Kiela, D. (2020). Retrieval-augmented generation for knowledge-intensive NLP tasks.</w:t>
      </w:r>
      <w:r>
        <w:t xml:space="preserve"> </w:t>
      </w:r>
      <w:r>
        <w:rPr>
          <w:i/>
          <w:iCs/>
        </w:rPr>
        <w:t xml:space="preserve">Advances in Neural Information Processing Systems, 33</w:t>
      </w:r>
      <w:r>
        <w:t xml:space="preserve">, 9459-9474.</w:t>
      </w:r>
    </w:p>
    <w:p>
      <w:pPr>
        <w:pStyle w:val="Compact"/>
        <w:numPr>
          <w:ilvl w:val="0"/>
          <w:numId w:val="21"/>
        </w:numPr>
      </w:pPr>
      <w:r>
        <w:t xml:space="preserve">Hugging Face. (n.d.).</w:t>
      </w:r>
      <w:r>
        <w:t xml:space="preserve"> </w:t>
      </w:r>
      <w:r>
        <w:rPr>
          <w:i/>
          <w:iCs/>
        </w:rPr>
        <w:t xml:space="preserve">Document AI: Understanding documents with transformers</w:t>
      </w:r>
      <w:r>
        <w:t xml:space="preserve">. https://huggingface.co/blog/document-ai</w:t>
      </w:r>
    </w:p>
    <w:p>
      <w:pPr>
        <w:pStyle w:val="Compact"/>
        <w:numPr>
          <w:ilvl w:val="0"/>
          <w:numId w:val="21"/>
        </w:numPr>
      </w:pPr>
      <w:r>
        <w:t xml:space="preserve">Vaswani, A., Shazeer, N., Parmar, N., Uszkoreit, J., Jones, L., Gomez, A. N., Kaiser, Ł., &amp; Polosukhin, I. (2017). Attention is all you need.</w:t>
      </w:r>
      <w:r>
        <w:t xml:space="preserve"> </w:t>
      </w:r>
      <w:r>
        <w:rPr>
          <w:i/>
          <w:iCs/>
        </w:rPr>
        <w:t xml:space="preserve">Advances in Neural Information Processing Systems, 30</w:t>
      </w:r>
      <w:r>
        <w:t xml:space="preserve">.</w:t>
      </w:r>
    </w:p>
    <w:p>
      <w:pPr>
        <w:pStyle w:val="Compact"/>
        <w:numPr>
          <w:ilvl w:val="0"/>
          <w:numId w:val="21"/>
        </w:numPr>
      </w:pPr>
      <w:r>
        <w:t xml:space="preserve">Artifex Software. (n.d.).</w:t>
      </w:r>
      <w:r>
        <w:t xml:space="preserve"> </w:t>
      </w:r>
      <w:r>
        <w:rPr>
          <w:i/>
          <w:iCs/>
        </w:rPr>
        <w:t xml:space="preserve">PyMuPDF documentation</w:t>
      </w:r>
      <w:r>
        <w:t xml:space="preserve">. https://pymupdf.readthedocs.io</w:t>
      </w:r>
    </w:p>
    <w:p>
      <w:pPr>
        <w:pStyle w:val="Compact"/>
        <w:numPr>
          <w:ilvl w:val="0"/>
          <w:numId w:val="21"/>
        </w:numPr>
      </w:pPr>
      <w:r>
        <w:t xml:space="preserve">Johnson, J., Douze, M., &amp; Jégou, H. (2019). Billion-scale similarity search with GPUs.</w:t>
      </w:r>
      <w:r>
        <w:t xml:space="preserve"> </w:t>
      </w:r>
      <w:r>
        <w:rPr>
          <w:i/>
          <w:iCs/>
        </w:rPr>
        <w:t xml:space="preserve">IEEE Transactions on Big Data, 7</w:t>
      </w:r>
      <w:r>
        <w:t xml:space="preserve">(3), 535-547.</w:t>
      </w:r>
    </w:p>
    <w:p>
      <w:pPr>
        <w:pStyle w:val="Compact"/>
        <w:numPr>
          <w:ilvl w:val="0"/>
          <w:numId w:val="21"/>
        </w:numPr>
      </w:pPr>
      <w:r>
        <w:t xml:space="preserve">Smith, R. (2007). An overview of the Tesseract OCR engine.</w:t>
      </w:r>
      <w:r>
        <w:t xml:space="preserve"> </w:t>
      </w:r>
      <w:r>
        <w:rPr>
          <w:i/>
          <w:iCs/>
        </w:rPr>
        <w:t xml:space="preserve">Proceedings of the Ninth International Conference on Document Analysis and Recognition (ICDAR), 2</w:t>
      </w:r>
      <w:r>
        <w:t xml:space="preserve">, 629-633.</w:t>
      </w:r>
    </w:p>
    <w:p>
      <w:pPr>
        <w:pStyle w:val="Compact"/>
        <w:numPr>
          <w:ilvl w:val="0"/>
          <w:numId w:val="21"/>
        </w:numPr>
      </w:pPr>
      <w:r>
        <w:t xml:space="preserve">IEEE. (1998).</w:t>
      </w:r>
      <w:r>
        <w:t xml:space="preserve"> </w:t>
      </w:r>
      <w:r>
        <w:rPr>
          <w:i/>
          <w:iCs/>
        </w:rPr>
        <w:t xml:space="preserve">IEEE recommended practice for software requirements specifications</w:t>
      </w:r>
      <w:r>
        <w:t xml:space="preserve"> </w:t>
      </w:r>
      <w:r>
        <w:t xml:space="preserve">(IEEE Std 830-1998). IEEE.</w:t>
      </w:r>
    </w:p>
    <w:p>
      <w:pPr>
        <w:pStyle w:val="Compact"/>
        <w:numPr>
          <w:ilvl w:val="0"/>
          <w:numId w:val="21"/>
        </w:numPr>
      </w:pPr>
      <w:r>
        <w:t xml:space="preserve">Reimers, N., &amp; Gurevych, I. (2019). Sentence-BERT: Sentence embeddings using Siamese BERT-networks.</w:t>
      </w:r>
      <w:r>
        <w:t xml:space="preserve"> </w:t>
      </w:r>
      <w:r>
        <w:rPr>
          <w:i/>
          <w:iCs/>
        </w:rPr>
        <w:t xml:space="preserve">Proceedings of the 2019 Conference on Empirical Methods in Natural Language Processing (EMNLP)</w:t>
      </w:r>
      <w:r>
        <w:t xml:space="preserve">, 3982-3992.</w:t>
      </w:r>
    </w:p>
    <w:p>
      <w:pPr>
        <w:pStyle w:val="Compact"/>
        <w:numPr>
          <w:ilvl w:val="0"/>
          <w:numId w:val="21"/>
        </w:numPr>
      </w:pPr>
      <w:r>
        <w:t xml:space="preserve">Anthropic. (n.d.).</w:t>
      </w:r>
      <w:r>
        <w:t xml:space="preserve"> </w:t>
      </w:r>
      <w:r>
        <w:rPr>
          <w:i/>
          <w:iCs/>
        </w:rPr>
        <w:t xml:space="preserve">Claude documentation</w:t>
      </w:r>
      <w:r>
        <w:t xml:space="preserve">. https://docs.anthropic.com</w:t>
      </w:r>
    </w:p>
    <w:p>
      <w:pPr>
        <w:jc w:val="both"/>
      </w:pPr>
      <w:r>
        <w:br w:type="page"/>
      </w:r>
    </w:p>
    <w:bookmarkEnd w:id="79"/>
    <w:bookmarkStart w:id="80" w:name="appendices"/>
    <w:p>
      <w:pPr>
        <w:pStyle w:val="Heading1"/>
      </w:pPr>
      <w:r>
        <w:t xml:space="preserve">APPENDICES</w:t>
      </w:r>
    </w:p>
    <w:bookmarkStart w:id="81" w:name="appendix-a-user-manual"/>
    <w:p>
      <w:pPr>
        <w:pStyle w:val="Heading2"/>
      </w:pPr>
      <w:r>
        <w:t xml:space="preserve">Appendix A: User Manual</w:t>
      </w:r>
    </w:p>
    <w:p>
      <w:pPr>
        <w:pStyle w:val="FirstParagraph"/>
        <w:jc w:val="both"/>
      </w:pPr>
      <w:r>
        <w:t xml:space="preserve">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4.11-4.15) and Chapter 6.</w:t>
      </w:r>
    </w:p>
    <w:bookmarkEnd w:id="80"/>
    <w:bookmarkStart w:id="82" w:name="appendix-b-sample-code"/>
    <w:p>
      <w:pPr>
        <w:pStyle w:val="Heading2"/>
      </w:pPr>
      <w:r>
        <w:t xml:space="preserve">Appendix B: Sample Code</w:t>
      </w:r>
    </w:p>
    <w:p>
      <w:pPr>
        <w:pStyle w:val="FirstParagraph"/>
        <w:jc w:val="both"/>
      </w:pPr>
      <w:r>
        <w:t xml:space="preserve">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jc w:val="both"/>
      </w:pPr>
      <w:hyperlink r:id="rId29">
        <w:r>
          <w:rPr>
            <w:rStyle w:val="Hyperlink"/>
          </w:rPr>
          <w:t xml:space="preserve">https://github.com/zainulhassan815/hireflow</w:t>
        </w:r>
      </w:hyperlink>
    </w:p>
    <w:bookmarkEnd w:id="81"/>
    <w:bookmarkStart w:id="83" w:name="appendix-c-gantt-chart-fyp-i-and-fyp-ii"/>
    <w:p>
      <w:pPr>
        <w:pStyle w:val="Heading2"/>
      </w:pPr>
      <w:r>
        <w:t xml:space="preserve">Appendix C: Gantt Chart (FYP-I and FYP-II)</w:t>
      </w:r>
    </w:p>
    <w:p>
      <w:pPr>
        <w:pStyle w:val="FirstParagraph"/>
        <w:jc w:val="both"/>
      </w:pPr>
      <w:r>
        <w:t xml:space="preserve">The project schedule across both FYP phases is summarised below. Filled cells (■) indicate the months in which each activity was active.</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pPr>
            <w:r>
              <w:rPr>
                <w:sz w:val="16"/>
              </w:rPr>
              <w:t xml:space="preserve">Activities / Tasks</w:t>
            </w:r>
          </w:p>
        </w:tc>
        <w:tc>
          <w:tcPr/>
          <w:p>
            <w:pPr>
              <w:pStyle w:val="Compact"/>
              <w:jc w:val="center"/>
            </w:pPr>
            <w:r>
              <w:rPr>
                <w:sz w:val="16"/>
              </w:rPr>
              <w:t xml:space="preserve">M1</w:t>
            </w:r>
          </w:p>
        </w:tc>
        <w:tc>
          <w:tcPr/>
          <w:p>
            <w:pPr>
              <w:pStyle w:val="Compact"/>
              <w:jc w:val="center"/>
            </w:pPr>
            <w:r>
              <w:rPr>
                <w:sz w:val="16"/>
              </w:rPr>
              <w:t xml:space="preserve">M2</w:t>
            </w:r>
          </w:p>
        </w:tc>
        <w:tc>
          <w:tcPr/>
          <w:p>
            <w:pPr>
              <w:pStyle w:val="Compact"/>
              <w:jc w:val="center"/>
            </w:pPr>
            <w:r>
              <w:rPr>
                <w:sz w:val="16"/>
              </w:rPr>
              <w:t xml:space="preserve">M3</w:t>
            </w:r>
          </w:p>
        </w:tc>
        <w:tc>
          <w:tcPr/>
          <w:p>
            <w:pPr>
              <w:pStyle w:val="Compact"/>
              <w:jc w:val="center"/>
            </w:pPr>
            <w:r>
              <w:rPr>
                <w:sz w:val="16"/>
              </w:rPr>
              <w:t xml:space="preserve">M4</w:t>
            </w:r>
          </w:p>
        </w:tc>
        <w:tc>
          <w:tcPr/>
          <w:p>
            <w:pPr>
              <w:pStyle w:val="Compact"/>
              <w:jc w:val="center"/>
            </w:pPr>
            <w:r>
              <w:rPr>
                <w:sz w:val="16"/>
              </w:rPr>
              <w:t xml:space="preserve">M5</w:t>
            </w:r>
          </w:p>
        </w:tc>
        <w:tc>
          <w:tcPr/>
          <w:p>
            <w:pPr>
              <w:pStyle w:val="Compact"/>
              <w:jc w:val="center"/>
            </w:pPr>
            <w:r>
              <w:rPr>
                <w:sz w:val="16"/>
              </w:rPr>
              <w:t xml:space="preserve">M6</w:t>
            </w:r>
          </w:p>
        </w:tc>
        <w:tc>
          <w:tcPr/>
          <w:p>
            <w:pPr>
              <w:pStyle w:val="Compact"/>
              <w:jc w:val="center"/>
            </w:pPr>
            <w:r>
              <w:rPr>
                <w:sz w:val="16"/>
              </w:rPr>
              <w:t xml:space="preserve">M7</w:t>
            </w:r>
          </w:p>
        </w:tc>
        <w:tc>
          <w:tcPr/>
          <w:p>
            <w:pPr>
              <w:pStyle w:val="Compact"/>
              <w:jc w:val="center"/>
            </w:pPr>
            <w:r>
              <w:rPr>
                <w:sz w:val="16"/>
              </w:rPr>
              <w:t xml:space="preserve">M8</w:t>
            </w:r>
          </w:p>
        </w:tc>
      </w:tr>
      <w:tr>
        <w:tc>
          <w:tcPr/>
          <w:p>
            <w:pPr>
              <w:pStyle w:val="Compact"/>
            </w:pPr>
            <w:r>
              <w:rPr>
                <w:sz w:val="16"/>
              </w:rPr>
              <w:t xml:space="preserve">Project Topic Selection</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Problem Identification</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Literature Review</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Requirements Gathering &amp; Feasibility Study</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Software Requirements Specification (SRS)</w:t>
            </w: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System Design (UML, Database, UI)</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Prototype Development</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Database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r>
      <w:tr>
        <w:tc>
          <w:tcPr/>
          <w:p>
            <w:pPr>
              <w:pStyle w:val="Compact"/>
            </w:pPr>
            <w:r>
              <w:rPr>
                <w:sz w:val="16"/>
              </w:rPr>
              <w:t xml:space="preserve">Frontend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Backend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System Integration &amp;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Unit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User Acceptance Testing (UAT)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Bug Fixing &amp; Optimisation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Documentation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Final Report Writing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r>
        <w:tc>
          <w:tcPr/>
          <w:p>
            <w:pPr>
              <w:pStyle w:val="Compact"/>
            </w:pPr>
            <w:r>
              <w:rPr>
                <w:sz w:val="16"/>
              </w:rPr>
              <w:t xml:space="preserve">Final Presentation &amp; Submission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bl>
    <w:bookmarkEnd w:id="82"/>
    <w:bookmarkEnd w:id="83"/>
    <w:sectPr w:rsidR="008F592A" w:rsidRPr="002D7067" w:rsidSect="00034616">
      <w:headerReference w:type="default" r:id="rId31"/>
      <w:footerReference w:type="default" r:id="rId3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4" w:color="000000"/>
      </w:pBdr>
    </w:pPr>
    <w:r/>
    <w:r>
      <w:rPr>
        <w:rFonts w:ascii="Times New Roman" w:hAnsi="Times New Roman"/>
        <w:sz w:val="22"/>
      </w:rPr>
      <w:fldChar w:fldCharType="begin"/>
      <w:instrText xml:space="preserve"> STYLEREF "Heading 1" \* MERGEFORMAT </w:instrTex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765868"/>
    <w:multiLevelType w:val="multilevel"/>
    <w:tmpl w:val="B1A4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B0DF9"/>
    <w:multiLevelType w:val="multilevel"/>
    <w:tmpl w:val="7AFE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B7D00"/>
    <w:multiLevelType w:val="multilevel"/>
    <w:tmpl w:val="5A2E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4C63"/>
    <w:multiLevelType w:val="hybridMultilevel"/>
    <w:tmpl w:val="5CA0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9745053"/>
    <w:multiLevelType w:val="hybridMultilevel"/>
    <w:tmpl w:val="ACC8FC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nsid w:val="02667C5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nsid w:val="00DEF26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 w:numId="13">
    <w:abstractNumId w:val="12"/>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7">
    <w:abstractNumId w:val="15"/>
  </w:num>
  <w:num w:numId="18">
    <w:abstractNumId w:val="15"/>
  </w:num>
  <w:num w:numId="19">
    <w:abstractNumId w:val="15"/>
  </w:num>
  <w:num w:numId="20">
    <w:abstractNumId w:val="15"/>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updateFields w:val="true"/>
  <w:zoom w:percent="16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8D5"/>
    <w:rsid w:val="0015074B"/>
    <w:rsid w:val="0017414C"/>
    <w:rsid w:val="00217571"/>
    <w:rsid w:val="00286D07"/>
    <w:rsid w:val="00287598"/>
    <w:rsid w:val="0029639D"/>
    <w:rsid w:val="002D7067"/>
    <w:rsid w:val="00326F90"/>
    <w:rsid w:val="004D54E7"/>
    <w:rsid w:val="005B0FB9"/>
    <w:rsid w:val="00634239"/>
    <w:rsid w:val="00771A04"/>
    <w:rsid w:val="008E1129"/>
    <w:rsid w:val="008F592A"/>
    <w:rsid w:val="009413AD"/>
    <w:rsid w:val="00993EF6"/>
    <w:rsid w:val="009E67D2"/>
    <w:rsid w:val="00AA1D8D"/>
    <w:rsid w:val="00B47730"/>
    <w:rsid w:val="00BA1BEC"/>
    <w:rsid w:val="00BC039D"/>
    <w:rsid w:val="00CB0664"/>
    <w:rsid w:val="00DB4A98"/>
    <w:rsid w:val="00FC693F"/>
    <w:rsid w:val="00FE68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80808"/>
  <w14:defaultImageDpi w14:val="300"/>
  <w15:docId w15:val="{A0791E52-DFA3-456A-BF78-2EE01C9E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sz w:val="24"/>
    </w:rPr>
  </w:style>
  <w:style w:styleId="Heading1" w:type="paragraph">
    <w:name w:val="heading 1"/>
    <w:basedOn w:val="Normal"/>
    <w:next w:val="Normal"/>
    <w:link w:val="Heading1Char"/>
    <w:uiPriority w:val="9"/>
    <w:qFormat/>
    <w:rsid w:val="00FC693F"/>
    <w:pPr>
      <w:keepNext/>
      <w:keepLines/>
      <w:spacing w:before="480" w:after="240"/>
      <w:outlineLvl w:val="0"/>
    </w:pPr>
    <w:rPr>
      <w:rFonts w:ascii="Times New Roman" w:hAnsi="Times New Roman" w:cs="Times New Roman"/>
      <w:b/>
      <w:bCs/>
      <w:sz w:val="32"/>
      <w:szCs w:val="32"/>
    </w:rPr>
  </w:style>
  <w:style w:styleId="Heading2" w:type="paragraph">
    <w:name w:val="heading 2"/>
    <w:basedOn w:val="Normal"/>
    <w:next w:val="Normal"/>
    <w:link w:val="Heading2Char"/>
    <w:uiPriority w:val="9"/>
    <w:unhideWhenUsed/>
    <w:qFormat/>
    <w:rsid w:val="00FC693F"/>
    <w:pPr>
      <w:keepNext/>
      <w:keepLines/>
      <w:spacing w:before="360" w:after="180"/>
      <w:outlineLvl w:val="1"/>
    </w:pPr>
    <w:rPr>
      <w:rFonts w:ascii="Times New Roman" w:hAnsi="Times New Roman" w:cs="Times New Roman"/>
      <w:b/>
      <w:bCs/>
      <w:sz w:val="28"/>
      <w:szCs w:val="28"/>
    </w:rPr>
  </w:style>
  <w:style w:styleId="Heading3" w:type="paragraph">
    <w:name w:val="heading 3"/>
    <w:basedOn w:val="Normal"/>
    <w:next w:val="Normal"/>
    <w:link w:val="Heading3Char"/>
    <w:uiPriority w:val="9"/>
    <w:unhideWhenUsed/>
    <w:qFormat/>
    <w:rsid w:val="00FC693F"/>
    <w:pPr>
      <w:keepNext/>
      <w:keepLines/>
      <w:spacing w:before="300" w:after="150"/>
      <w:outlineLvl w:val="2"/>
    </w:pPr>
    <w:rPr>
      <w:rFonts w:ascii="Times New Roman" w:hAnsi="Times New Roman" w:cs="Times New Roman"/>
      <w:b/>
      <w:bCs/>
      <w:sz w:val="26"/>
      <w:szCs w:val="26"/>
    </w:rPr>
  </w:style>
  <w:style w:styleId="Heading4" w:type="paragraph">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b/>
      <w:bCs/>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cs="Times New Roman"/>
      <w:b/>
      <w:bCs/>
      <w:sz w:val="32"/>
      <w:szCs w:val="32"/>
    </w:rPr>
  </w:style>
  <w:style w:customStyle="1" w:styleId="Heading2Char" w:type="character">
    <w:name w:val="Heading 2 Char"/>
    <w:basedOn w:val="DefaultParagraphFont"/>
    <w:link w:val="Heading2"/>
    <w:uiPriority w:val="9"/>
    <w:rsid w:val="00FC693F"/>
    <w:rPr>
      <w:rFonts w:ascii="Times New Roman" w:hAnsi="Times New Roman" w:cs="Times New Roman"/>
      <w:b/>
      <w:bCs/>
      <w:sz w:val="28"/>
      <w:szCs w:val="28"/>
    </w:rPr>
  </w:style>
  <w:style w:customStyle="1" w:styleId="Heading3Char" w:type="character">
    <w:name w:val="Heading 3 Char"/>
    <w:basedOn w:val="DefaultParagraphFont"/>
    <w:link w:val="Heading3"/>
    <w:uiPriority w:val="9"/>
    <w:rsid w:val="00FC693F"/>
    <w:rPr>
      <w:rFonts w:ascii="Times New Roman" w:hAnsi="Times New Roman" w:cs="Times New Roman"/>
      <w:b/>
      <w:bCs/>
      <w:sz w:val="26"/>
      <w:szCs w:val="26"/>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cs="Times New Roman"/>
      <w:b/>
      <w:bCs/>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22"/>
      <w:szCs w:val="22"/>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NormalWeb" w:type="paragraph">
    <w:name w:val="Normal (Web)"/>
    <w:basedOn w:val="Normal"/>
    <w:uiPriority w:val="99"/>
    <w:semiHidden/>
    <w:unhideWhenUsed/>
    <w:rsid w:val="00FE688C"/>
    <w:rPr>
      <w:rFonts w:cs="Times New Roman"/>
      <w:szCs w:val="24"/>
    </w:rPr>
  </w:style>
  <w:style w:customStyle="1" w:styleId="pdq2pgselectionanchorcontainer" w:type="paragraph">
    <w:name w:val="pdq2pg_selectionanchorcontainer"/>
    <w:basedOn w:val="Normal"/>
    <w:rsid w:val="008F592A"/>
    <w:pPr>
      <w:spacing w:after="100" w:afterAutospacing="1" w:before="100" w:beforeAutospacing="1" w:line="240" w:lineRule="auto"/>
    </w:pPr>
    <w:rPr>
      <w:rFonts w:cs="Times New Roman"/>
      <w:szCs w:val="24"/>
      <w:lang w:eastAsia="en-PK" w:val="en-PK"/>
    </w:rPr>
  </w:style>
  <w:style w:styleId="TOC1" w:type="paragraph">
    <w:name w:val="toc 1"/>
    <w:basedOn w:val="Normal"/>
    <w:next w:val="Normal"/>
    <w:autoRedefine/>
    <w:uiPriority w:val="39"/>
    <w:unhideWhenUsed/>
    <w:rsid w:val="008F592A"/>
    <w:pPr>
      <w:spacing w:after="100"/>
    </w:pPr>
  </w:style>
  <w:style w:styleId="TOC3" w:type="paragraph">
    <w:name w:val="toc 3"/>
    <w:basedOn w:val="Normal"/>
    <w:next w:val="Normal"/>
    <w:autoRedefine/>
    <w:uiPriority w:val="39"/>
    <w:unhideWhenUsed/>
    <w:rsid w:val="008F592A"/>
    <w:pPr>
      <w:spacing w:after="100"/>
      <w:ind w:left="480"/>
    </w:pPr>
  </w:style>
  <w:style w:styleId="TOC2" w:type="paragraph">
    <w:name w:val="toc 2"/>
    <w:basedOn w:val="Normal"/>
    <w:next w:val="Normal"/>
    <w:autoRedefine/>
    <w:uiPriority w:val="39"/>
    <w:unhideWhenUsed/>
    <w:rsid w:val="008F592A"/>
    <w:pPr>
      <w:spacing w:after="100"/>
      <w:ind w:left="240"/>
    </w:pPr>
  </w:style>
  <w:style w:styleId="Hyperlink" w:type="character">
    <w:name w:val="Hyperlink"/>
    <w:basedOn w:val="DefaultParagraphFont"/>
    <w:uiPriority w:val="99"/>
    <w:unhideWhenUsed/>
    <w:rsid w:val="008F592A"/>
    <w:rPr>
      <w:color w:themeColor="hyperlink" w:val="0000FF"/>
      <w:u w:val="single"/>
    </w:rPr>
  </w:style>
  <w:style w:type="paragraph" w:customStyle="1" w:styleId="SourceCode">
    <w:name w:val="Source Code"/>
    <w:basedOn w:val="Normal"/>
    <w:link w:val="VerbatimChar"/>
    <w:pPr>
      <w:pBdr>
        <w:top w:val="single" w:sz="8" w:space="6" w:color="808080"/>
        <w:left w:val="single" w:sz="8" w:space="6" w:color="808080"/>
        <w:bottom w:val="single" w:sz="8" w:space="6" w:color="808080"/>
        <w:right w:val="single" w:sz="8" w:space="6" w:color="808080"/>
      </w:pBdr>
      <w:shd w:val="clear" w:color="auto" w:fill="F5F5F5"/>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Pr>
    <w:tblStylePr w:type="firstRow">
      <w:rPr>
        <w:b/>
        <w:bCs/>
      </w:rPr>
      <w:tcPr>
        <w:shd w:val="clear" w:color="auto" w:fill="D9D9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jc w:val="center"/>
    </w:pPr>
  </w:style>
  <w:style w:type="paragraph" w:customStyle="1" w:styleId="ImageCaption">
    <w:name w:val="Image Caption"/>
    <w:basedOn w:val="Caption"/>
    <w:pPr>
      <w:jc w:val="center"/>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jpg"/><Relationship Id="rId29" Type="http://schemas.openxmlformats.org/officeDocument/2006/relationships/hyperlink" Target="https://github.com/zainulhassan815/hireflow"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footer" Target="footer1.xml"/><Relationship Id="rId3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993</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11</cp:revision>
  <dcterms:created xsi:type="dcterms:W3CDTF">2013-12-23T23:15:00Z</dcterms:created>
  <dcterms:modified xsi:type="dcterms:W3CDTF">2026-07-14T20:49:00Z</dcterms:modified>
  <cp:category/>
</cp:coreProperties>
</file>