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041337" cy="2715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337" cy="2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cooper.jpeg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Border collie and lab mix laying his head on his stuffed animal toy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 is an 8yr old border collie and lab mix. We rescued him from the Humane Society as a puppy! He loves going on long walks/runs, but he stops to sniff something every few steps. He’s pretty friendly, but he loves to loudly bark at delivery people who ring the doorbell.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Whenever it’s movie night, Cooper has to join on the couch/bed or he feels left out. He loves to cuddle and pats on his tummy. Cooper will play fetch for about 2 or 3 rounds, but he quickly gets bored. He leaves his toys all around the house for the rest of the family to find.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Photo Gallery – (Just write Photo Gallery)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cooper_closeup.JPG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Border collie / lab mix putting his face close to the camera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cooper_smiling.JPG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and white colored dog smiling directly at the camera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cooper_flowers.jpeg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Border collie / lab mix sniffing a bouquet of flowers in the sun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cooper_puppy.JPG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Small border collie / lab mix puppy laying on the carpet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Likes – (Just write Likes)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Peanut butter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Going on long walks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Chloe Emch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