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644102" cy="8524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02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de Crateús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DE FUNDAMENTOS DE BANCO DE DADOS [CRT 0030]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02 - Módulo 02 - Projeto de Banco de Dados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Observações: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Equipe de 4 pessoas.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Será realizado um sorteio com a ordem de apresentação: 28/07. (tarde/noite)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Pontuação: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3,5 documentação.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3,5 apresentação.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Tempo de apresentação: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Mínimo: 10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Máximo: 15 minutos.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Pontos que devem ser abordados: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Tabelas normalizadas: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Apresentação das tabelas normalizadas seguindo a 1FN, 2FN e 3FN.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Criação: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Banco de dados criado.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Tabelas criadas.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Atributos criados.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Preenchimento: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Cada tabela no banco de dados deve estar preenchida com no mínimo 20 registros.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Inclusão: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Demonstração da inclusão de um registro em um tabela.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Exclusão: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Demostração da exclusão de um registro em um tabela.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Alteração: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Demostração da alteração de um registro em um tabela.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qWUNeBWfzEm1Vq/T3zJ1uhd+AA==">AMUW2mVA/F90qUxLNPJs3Vv0RXIew9QkOXVo6/oG9aNQeUDKYgfxWW1o/Nr8Yospcc7wbIC4dPOzyozcRE/Qn5+Og/6izqNwcAj8ur+6zObNLKD6+1clig8=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