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644102" cy="8524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102" cy="85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do Ceará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de Crateús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 DE FUNDAMENTOS DE BANCO DE DADOS [CRT 0030]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03 - </w:t>
      </w:r>
      <w:r w:rsidDel="00000000" w:rsidR="00000000" w:rsidRPr="00000000">
        <w:rPr>
          <w:b w:val="1"/>
          <w:sz w:val="24"/>
          <w:szCs w:val="24"/>
          <w:rtl w:val="0"/>
        </w:rPr>
        <w:t xml:space="preserve">Módulo</w:t>
      </w:r>
      <w:r w:rsidDel="00000000" w:rsidR="00000000" w:rsidRPr="00000000">
        <w:rPr>
          <w:b w:val="1"/>
          <w:sz w:val="24"/>
          <w:szCs w:val="24"/>
          <w:rtl w:val="0"/>
        </w:rPr>
        <w:t xml:space="preserve"> 03 - Projeto de Banco de Dados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Pontos que devem ser abordados: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line="276" w:lineRule="auto"/>
        <w:ind w:left="1440" w:hanging="360"/>
        <w:rPr>
          <w:b w:val="1"/>
          <w:color w:val="030303"/>
        </w:rPr>
      </w:pPr>
      <w:r w:rsidDel="00000000" w:rsidR="00000000" w:rsidRPr="00000000">
        <w:rPr>
          <w:b w:val="1"/>
          <w:color w:val="030303"/>
          <w:rtl w:val="0"/>
        </w:rPr>
        <w:t xml:space="preserve">Parte 01: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Apresentação do cenário: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3"/>
          <w:numId w:val="4"/>
        </w:numPr>
        <w:spacing w:line="276" w:lineRule="auto"/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Necessidade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3"/>
          <w:numId w:val="4"/>
        </w:numPr>
        <w:spacing w:line="276" w:lineRule="auto"/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Explicação do software que será desenvolvido.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Modelo de Entidade Relacionamento: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3"/>
          <w:numId w:val="4"/>
        </w:numPr>
        <w:spacing w:line="276" w:lineRule="auto"/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Todas as entidades identificadas e seus atributos.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3"/>
          <w:numId w:val="4"/>
        </w:numPr>
        <w:spacing w:line="276" w:lineRule="auto"/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Diagrama do modelo entidade relacionamento.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line="276" w:lineRule="auto"/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Modelo Relacional: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3"/>
          <w:numId w:val="4"/>
        </w:numPr>
        <w:spacing w:line="276" w:lineRule="auto"/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Organize seu modelo de entidade relacionamento em tabelas, para que possamos visualizar o banco de dados no modelo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3"/>
          <w:numId w:val="4"/>
        </w:numPr>
        <w:spacing w:line="276" w:lineRule="auto"/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Domínio dos atributos identificados.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3"/>
          <w:numId w:val="4"/>
        </w:numPr>
        <w:spacing w:line="276" w:lineRule="auto"/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Chave primária de todas as tabelas.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4"/>
        </w:numPr>
        <w:spacing w:line="276" w:lineRule="auto"/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Valores não nulos.</w:t>
      </w:r>
    </w:p>
    <w:p w:rsidR="00000000" w:rsidDel="00000000" w:rsidP="00000000" w:rsidRDefault="00000000" w:rsidRPr="00000000" w14:paraId="00000016">
      <w:pPr>
        <w:spacing w:line="276" w:lineRule="auto"/>
        <w:ind w:left="2880" w:firstLine="0"/>
        <w:rPr>
          <w:color w:val="0303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b w:val="1"/>
          <w:color w:val="030303"/>
        </w:rPr>
      </w:pPr>
      <w:r w:rsidDel="00000000" w:rsidR="00000000" w:rsidRPr="00000000">
        <w:rPr>
          <w:b w:val="1"/>
          <w:color w:val="030303"/>
          <w:rtl w:val="0"/>
        </w:rPr>
        <w:t xml:space="preserve">Parte 02: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Criação: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Banco de dados criado.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ind w:left="288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Tabelas criadas. 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Atributos criados.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Preenchimento: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Cada tabela no banco de dados deve estar preenchida com no mínimo 20 registros.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Inclusão: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Demonstração da inclusão de um registro em uma tabela.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Exclusão: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Demonstração da exclusão de um registro em uma tabela.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Alteração: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ind w:left="2880" w:hanging="360"/>
        <w:rPr>
          <w:color w:val="030303"/>
        </w:rPr>
      </w:pPr>
      <w:r w:rsidDel="00000000" w:rsidR="00000000" w:rsidRPr="00000000">
        <w:rPr>
          <w:color w:val="030303"/>
          <w:rtl w:val="0"/>
        </w:rPr>
        <w:t xml:space="preserve">Demonstração da alteração de um registro em uma tabela.</w:t>
      </w:r>
    </w:p>
    <w:p w:rsidR="00000000" w:rsidDel="00000000" w:rsidP="00000000" w:rsidRDefault="00000000" w:rsidRPr="00000000" w14:paraId="00000024">
      <w:pPr>
        <w:ind w:left="0" w:firstLine="0"/>
        <w:rPr>
          <w:color w:val="0303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b w:val="1"/>
          <w:color w:val="030303"/>
        </w:rPr>
      </w:pPr>
      <w:r w:rsidDel="00000000" w:rsidR="00000000" w:rsidRPr="00000000">
        <w:rPr>
          <w:b w:val="1"/>
          <w:color w:val="030303"/>
          <w:rtl w:val="0"/>
        </w:rPr>
        <w:t xml:space="preserve">Parte 03: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Gravar um vídeo da execução das consultas.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16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Anexar no documento: descrição da consulta (texto), consulta (query) </w:t>
      </w:r>
      <w:r w:rsidDel="00000000" w:rsidR="00000000" w:rsidRPr="00000000">
        <w:rPr>
          <w:color w:val="030303"/>
          <w:rtl w:val="0"/>
        </w:rPr>
        <w:t xml:space="preserve">e o resultado</w:t>
      </w:r>
      <w:r w:rsidDel="00000000" w:rsidR="00000000" w:rsidRPr="00000000">
        <w:rPr>
          <w:color w:val="030303"/>
          <w:rtl w:val="0"/>
        </w:rPr>
        <w:t xml:space="preserve"> da consulta.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Desenvolva uma consulta utilizando: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3600" w:hanging="360"/>
        <w:rPr>
          <w:b w:val="1"/>
          <w:color w:val="030303"/>
          <w:u w:val="none"/>
        </w:rPr>
      </w:pPr>
      <w:r w:rsidDel="00000000" w:rsidR="00000000" w:rsidRPr="00000000">
        <w:rPr>
          <w:b w:val="1"/>
          <w:color w:val="030303"/>
          <w:rtl w:val="0"/>
        </w:rPr>
        <w:t xml:space="preserve">SELECT / FROM / WHERE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Desenvolva uma consulta utilizando: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3600" w:hanging="360"/>
        <w:rPr>
          <w:b w:val="1"/>
          <w:color w:val="030303"/>
          <w:u w:val="none"/>
        </w:rPr>
      </w:pPr>
      <w:r w:rsidDel="00000000" w:rsidR="00000000" w:rsidRPr="00000000">
        <w:rPr>
          <w:b w:val="1"/>
          <w:color w:val="030303"/>
          <w:rtl w:val="0"/>
        </w:rPr>
        <w:t xml:space="preserve">SELECT / FROM / WHERE / AND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Desenvolva uma consulta utilizando: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3600" w:hanging="360"/>
        <w:rPr>
          <w:b w:val="1"/>
          <w:color w:val="030303"/>
          <w:u w:val="none"/>
        </w:rPr>
      </w:pPr>
      <w:r w:rsidDel="00000000" w:rsidR="00000000" w:rsidRPr="00000000">
        <w:rPr>
          <w:b w:val="1"/>
          <w:color w:val="030303"/>
          <w:rtl w:val="0"/>
        </w:rPr>
        <w:t xml:space="preserve">SELECT / AS / FROM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Desenvolva uma consulta utilizando: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3600" w:hanging="360"/>
        <w:rPr>
          <w:b w:val="1"/>
          <w:color w:val="030303"/>
          <w:u w:val="none"/>
        </w:rPr>
      </w:pPr>
      <w:r w:rsidDel="00000000" w:rsidR="00000000" w:rsidRPr="00000000">
        <w:rPr>
          <w:b w:val="1"/>
          <w:color w:val="030303"/>
          <w:rtl w:val="0"/>
        </w:rPr>
        <w:t xml:space="preserve">SELECT / FROM / WHERE / IS NULL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Desenvolva uma consulta utilizando: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3600" w:hanging="360"/>
        <w:rPr>
          <w:b w:val="1"/>
          <w:color w:val="030303"/>
          <w:u w:val="none"/>
        </w:rPr>
      </w:pPr>
      <w:r w:rsidDel="00000000" w:rsidR="00000000" w:rsidRPr="00000000">
        <w:rPr>
          <w:b w:val="1"/>
          <w:color w:val="030303"/>
          <w:rtl w:val="0"/>
        </w:rPr>
        <w:t xml:space="preserve">SELECT / DISTINCT / FROM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Desenvolva uma consulta utilizando: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3600" w:hanging="360"/>
        <w:rPr>
          <w:b w:val="1"/>
          <w:color w:val="030303"/>
          <w:u w:val="none"/>
        </w:rPr>
      </w:pPr>
      <w:r w:rsidDel="00000000" w:rsidR="00000000" w:rsidRPr="00000000">
        <w:rPr>
          <w:b w:val="1"/>
          <w:color w:val="030303"/>
          <w:rtl w:val="0"/>
        </w:rPr>
        <w:t xml:space="preserve">UNION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Desenvolva uma consulta utilizando: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3600" w:hanging="360"/>
        <w:rPr>
          <w:b w:val="1"/>
          <w:color w:val="030303"/>
          <w:u w:val="none"/>
        </w:rPr>
      </w:pPr>
      <w:r w:rsidDel="00000000" w:rsidR="00000000" w:rsidRPr="00000000">
        <w:rPr>
          <w:b w:val="1"/>
          <w:color w:val="030303"/>
          <w:rtl w:val="0"/>
        </w:rPr>
        <w:t xml:space="preserve">LIKE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Desenvolva uma consulta utilizando: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3600" w:hanging="360"/>
        <w:rPr>
          <w:b w:val="1"/>
          <w:color w:val="030303"/>
          <w:u w:val="none"/>
        </w:rPr>
      </w:pPr>
      <w:r w:rsidDel="00000000" w:rsidR="00000000" w:rsidRPr="00000000">
        <w:rPr>
          <w:b w:val="1"/>
          <w:color w:val="030303"/>
          <w:rtl w:val="0"/>
        </w:rPr>
        <w:t xml:space="preserve">ORDER BY / ASC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Desenvolva uma consulta utilizando: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3600" w:hanging="360"/>
        <w:rPr>
          <w:b w:val="1"/>
          <w:color w:val="030303"/>
          <w:u w:val="none"/>
        </w:rPr>
      </w:pPr>
      <w:r w:rsidDel="00000000" w:rsidR="00000000" w:rsidRPr="00000000">
        <w:rPr>
          <w:b w:val="1"/>
          <w:color w:val="030303"/>
          <w:rtl w:val="0"/>
        </w:rPr>
        <w:t xml:space="preserve">ORDER BY / DESC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Desenvolva uma consulta utilizando: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3600" w:hanging="360"/>
        <w:rPr>
          <w:b w:val="1"/>
          <w:color w:val="030303"/>
          <w:u w:val="none"/>
        </w:rPr>
      </w:pPr>
      <w:r w:rsidDel="00000000" w:rsidR="00000000" w:rsidRPr="00000000">
        <w:rPr>
          <w:b w:val="1"/>
          <w:color w:val="030303"/>
          <w:rtl w:val="0"/>
        </w:rPr>
        <w:t xml:space="preserve">ALL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Desenvolva uma consulta utilizando: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3600" w:hanging="360"/>
        <w:rPr>
          <w:b w:val="1"/>
          <w:color w:val="030303"/>
          <w:u w:val="none"/>
        </w:rPr>
      </w:pPr>
      <w:r w:rsidDel="00000000" w:rsidR="00000000" w:rsidRPr="00000000">
        <w:rPr>
          <w:b w:val="1"/>
          <w:color w:val="030303"/>
          <w:rtl w:val="0"/>
        </w:rPr>
        <w:t xml:space="preserve">SOME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Desenvolva uma consulta utilizando: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3600" w:hanging="360"/>
        <w:rPr>
          <w:b w:val="1"/>
          <w:color w:val="030303"/>
          <w:u w:val="none"/>
        </w:rPr>
      </w:pPr>
      <w:r w:rsidDel="00000000" w:rsidR="00000000" w:rsidRPr="00000000">
        <w:rPr>
          <w:b w:val="1"/>
          <w:color w:val="030303"/>
          <w:rtl w:val="0"/>
        </w:rPr>
        <w:t xml:space="preserve">EXISTS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Desenvolva uma consulta utilizando: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3600" w:hanging="360"/>
        <w:rPr>
          <w:b w:val="1"/>
          <w:color w:val="030303"/>
          <w:u w:val="none"/>
        </w:rPr>
      </w:pPr>
      <w:r w:rsidDel="00000000" w:rsidR="00000000" w:rsidRPr="00000000">
        <w:rPr>
          <w:b w:val="1"/>
          <w:color w:val="030303"/>
          <w:rtl w:val="0"/>
        </w:rPr>
        <w:t xml:space="preserve">NOT EXISTS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Desenvolva uma consulta utilizando: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3600" w:hanging="360"/>
        <w:rPr>
          <w:b w:val="1"/>
          <w:color w:val="030303"/>
          <w:u w:val="none"/>
        </w:rPr>
      </w:pPr>
      <w:r w:rsidDel="00000000" w:rsidR="00000000" w:rsidRPr="00000000">
        <w:rPr>
          <w:b w:val="1"/>
          <w:color w:val="030303"/>
          <w:rtl w:val="0"/>
        </w:rPr>
        <w:t xml:space="preserve">JOIN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Desenvolva uma consulta utilizando: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3600" w:hanging="360"/>
        <w:rPr>
          <w:b w:val="1"/>
          <w:color w:val="030303"/>
          <w:u w:val="none"/>
        </w:rPr>
      </w:pPr>
      <w:r w:rsidDel="00000000" w:rsidR="00000000" w:rsidRPr="00000000">
        <w:rPr>
          <w:b w:val="1"/>
          <w:color w:val="030303"/>
          <w:rtl w:val="0"/>
        </w:rPr>
        <w:t xml:space="preserve">LEFT OUTER JOIN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Desenvolva uma consulta utilizando: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3600" w:hanging="360"/>
        <w:rPr>
          <w:b w:val="1"/>
          <w:color w:val="030303"/>
          <w:u w:val="none"/>
        </w:rPr>
      </w:pPr>
      <w:r w:rsidDel="00000000" w:rsidR="00000000" w:rsidRPr="00000000">
        <w:rPr>
          <w:b w:val="1"/>
          <w:color w:val="030303"/>
          <w:rtl w:val="0"/>
        </w:rPr>
        <w:t xml:space="preserve">RIGHT OUTER JOIN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Desenvolva uma consulta utilizando: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3600" w:hanging="360"/>
        <w:rPr>
          <w:b w:val="1"/>
          <w:color w:val="030303"/>
          <w:u w:val="none"/>
        </w:rPr>
      </w:pPr>
      <w:r w:rsidDel="00000000" w:rsidR="00000000" w:rsidRPr="00000000">
        <w:rPr>
          <w:b w:val="1"/>
          <w:color w:val="030303"/>
          <w:rtl w:val="0"/>
        </w:rPr>
        <w:t xml:space="preserve">CROSS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Desenvolva uma consulta utilizando: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3600" w:hanging="360"/>
        <w:rPr>
          <w:b w:val="1"/>
          <w:color w:val="030303"/>
          <w:u w:val="none"/>
        </w:rPr>
      </w:pPr>
      <w:r w:rsidDel="00000000" w:rsidR="00000000" w:rsidRPr="00000000">
        <w:rPr>
          <w:b w:val="1"/>
          <w:color w:val="030303"/>
          <w:rtl w:val="0"/>
        </w:rPr>
        <w:t xml:space="preserve">COUNT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Desenvolva uma consulta utilizando: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3600" w:hanging="360"/>
        <w:rPr>
          <w:b w:val="1"/>
          <w:color w:val="030303"/>
          <w:u w:val="none"/>
        </w:rPr>
      </w:pPr>
      <w:r w:rsidDel="00000000" w:rsidR="00000000" w:rsidRPr="00000000">
        <w:rPr>
          <w:b w:val="1"/>
          <w:color w:val="030303"/>
          <w:rtl w:val="0"/>
        </w:rPr>
        <w:t xml:space="preserve">MIN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Desenvolva uma consulta utilizando: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3600" w:hanging="360"/>
        <w:rPr>
          <w:b w:val="1"/>
          <w:color w:val="030303"/>
          <w:u w:val="none"/>
        </w:rPr>
      </w:pPr>
      <w:r w:rsidDel="00000000" w:rsidR="00000000" w:rsidRPr="00000000">
        <w:rPr>
          <w:b w:val="1"/>
          <w:color w:val="030303"/>
          <w:rtl w:val="0"/>
        </w:rPr>
        <w:t xml:space="preserve">MAX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Desenvolva uma consulta utilizando: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3600" w:hanging="360"/>
        <w:rPr>
          <w:b w:val="1"/>
          <w:color w:val="030303"/>
          <w:u w:val="none"/>
        </w:rPr>
      </w:pPr>
      <w:r w:rsidDel="00000000" w:rsidR="00000000" w:rsidRPr="00000000">
        <w:rPr>
          <w:b w:val="1"/>
          <w:color w:val="030303"/>
          <w:rtl w:val="0"/>
        </w:rPr>
        <w:t xml:space="preserve">AVG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2880" w:hanging="360"/>
        <w:rPr>
          <w:color w:val="030303"/>
          <w:u w:val="none"/>
        </w:rPr>
      </w:pPr>
      <w:r w:rsidDel="00000000" w:rsidR="00000000" w:rsidRPr="00000000">
        <w:rPr>
          <w:color w:val="030303"/>
          <w:rtl w:val="0"/>
        </w:rPr>
        <w:t xml:space="preserve">Desenvolva uma consulta utilizando: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3600" w:hanging="360"/>
        <w:rPr>
          <w:b w:val="1"/>
          <w:color w:val="030303"/>
          <w:u w:val="none"/>
        </w:rPr>
      </w:pPr>
      <w:r w:rsidDel="00000000" w:rsidR="00000000" w:rsidRPr="00000000">
        <w:rPr>
          <w:b w:val="1"/>
          <w:color w:val="030303"/>
          <w:rtl w:val="0"/>
        </w:rPr>
        <w:t xml:space="preserve">CASE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J7Y4fjgKEiJC3BFxaBqSJoxhHg==">AMUW2mWPeFtq5MGgNnbpF8zg10r5BzGz06QS2youWTFoWFIszNCsqkkrnxSwtUQo1qJ9Ht3bVw5ZjqOLrouWg/+/Z5QvHu7BClMVddWNenMNnwJQFnzcTgo=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