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6B227" w14:textId="56E6E27D" w:rsidR="003B747B" w:rsidRDefault="00A27FEE" w:rsidP="00A27FEE">
      <w:pPr>
        <w:jc w:val="center"/>
        <w:rPr>
          <w:b/>
          <w:bCs/>
          <w:i/>
          <w:iCs/>
          <w:color w:val="FF0000"/>
          <w:sz w:val="28"/>
          <w:szCs w:val="28"/>
        </w:rPr>
      </w:pPr>
      <w:r w:rsidRPr="00A27FEE">
        <w:rPr>
          <w:b/>
          <w:bCs/>
          <w:i/>
          <w:iCs/>
          <w:color w:val="FF0000"/>
          <w:sz w:val="28"/>
          <w:szCs w:val="28"/>
        </w:rPr>
        <w:t>Les règles de nommage des variables</w:t>
      </w:r>
    </w:p>
    <w:p w14:paraId="728BC713" w14:textId="776112CB" w:rsidR="00A27FEE" w:rsidRDefault="00A27FEE" w:rsidP="00A27FEE">
      <w:pPr>
        <w:jc w:val="center"/>
        <w:rPr>
          <w:b/>
          <w:bCs/>
          <w:i/>
          <w:iCs/>
          <w:color w:val="FF0000"/>
          <w:sz w:val="28"/>
          <w:szCs w:val="28"/>
        </w:rPr>
      </w:pPr>
    </w:p>
    <w:p w14:paraId="621AEF5A" w14:textId="0FCD2A46" w:rsidR="00A27FEE" w:rsidRPr="00D0472C" w:rsidRDefault="00A27FEE" w:rsidP="00A27FEE">
      <w:pPr>
        <w:rPr>
          <w:color w:val="000000" w:themeColor="text1"/>
          <w:sz w:val="26"/>
          <w:szCs w:val="26"/>
        </w:rPr>
      </w:pPr>
      <w:r w:rsidRPr="00D0472C">
        <w:rPr>
          <w:color w:val="000000" w:themeColor="text1"/>
          <w:sz w:val="26"/>
          <w:szCs w:val="26"/>
        </w:rPr>
        <w:t>Les variables seront nommées de différentes manières en fonction de la contrainte de nommage :</w:t>
      </w:r>
      <w:r w:rsidR="00D0472C">
        <w:rPr>
          <w:color w:val="000000" w:themeColor="text1"/>
          <w:sz w:val="26"/>
          <w:szCs w:val="26"/>
        </w:rPr>
        <w:br/>
      </w:r>
    </w:p>
    <w:p w14:paraId="5960282E" w14:textId="6DEF5233" w:rsidR="00A27FEE" w:rsidRPr="00A27FEE" w:rsidRDefault="00A27FEE" w:rsidP="00A27FEE">
      <w:pPr>
        <w:pStyle w:val="Paragraphedeliste"/>
        <w:numPr>
          <w:ilvl w:val="0"/>
          <w:numId w:val="2"/>
        </w:numPr>
        <w:rPr>
          <w:color w:val="000000" w:themeColor="text1"/>
          <w:sz w:val="24"/>
          <w:szCs w:val="24"/>
        </w:rPr>
      </w:pPr>
      <w:r w:rsidRPr="00A27FEE">
        <w:rPr>
          <w:color w:val="000000" w:themeColor="text1"/>
          <w:sz w:val="24"/>
          <w:szCs w:val="24"/>
        </w:rPr>
        <w:t>Les variables doivent obligatoirement commencer par une minuscule.</w:t>
      </w:r>
    </w:p>
    <w:p w14:paraId="58F2528A" w14:textId="674DBF0E" w:rsidR="00A27FEE" w:rsidRPr="00A27FEE" w:rsidRDefault="00A27FEE" w:rsidP="00A27FEE">
      <w:pPr>
        <w:pStyle w:val="Paragraphedeliste"/>
        <w:numPr>
          <w:ilvl w:val="0"/>
          <w:numId w:val="2"/>
        </w:numPr>
        <w:rPr>
          <w:color w:val="000000" w:themeColor="text1"/>
          <w:sz w:val="24"/>
          <w:szCs w:val="24"/>
        </w:rPr>
      </w:pPr>
      <w:r w:rsidRPr="00A27FEE">
        <w:rPr>
          <w:color w:val="000000" w:themeColor="text1"/>
          <w:sz w:val="24"/>
          <w:szCs w:val="24"/>
        </w:rPr>
        <w:t>Elles ne doivent pas comporter de caractères spéciaux (hormis « _ »).</w:t>
      </w:r>
    </w:p>
    <w:p w14:paraId="63554C33" w14:textId="43949929" w:rsidR="00A27FEE" w:rsidRPr="00A27FEE" w:rsidRDefault="00A27FEE" w:rsidP="00A27FEE">
      <w:pPr>
        <w:pStyle w:val="Paragraphedeliste"/>
        <w:numPr>
          <w:ilvl w:val="0"/>
          <w:numId w:val="1"/>
        </w:numPr>
        <w:rPr>
          <w:color w:val="000000" w:themeColor="text1"/>
          <w:sz w:val="24"/>
          <w:szCs w:val="24"/>
        </w:rPr>
      </w:pPr>
      <w:r w:rsidRPr="00A27FEE">
        <w:rPr>
          <w:color w:val="000000" w:themeColor="text1"/>
          <w:sz w:val="24"/>
          <w:szCs w:val="24"/>
        </w:rPr>
        <w:t>Elles doivent avoir un sens et ne peuvent pas être un simple caractère (exemple : « a »).</w:t>
      </w:r>
    </w:p>
    <w:p w14:paraId="22F7A5BD" w14:textId="6AA72553" w:rsidR="00A27FEE" w:rsidRDefault="00A27FEE" w:rsidP="00A27FEE">
      <w:pPr>
        <w:pStyle w:val="Paragraphedeliste"/>
        <w:numPr>
          <w:ilvl w:val="0"/>
          <w:numId w:val="1"/>
        </w:numPr>
        <w:rPr>
          <w:color w:val="000000" w:themeColor="text1"/>
          <w:sz w:val="24"/>
          <w:szCs w:val="24"/>
        </w:rPr>
      </w:pPr>
      <w:r>
        <w:rPr>
          <w:color w:val="000000" w:themeColor="text1"/>
          <w:sz w:val="24"/>
          <w:szCs w:val="24"/>
        </w:rPr>
        <w:t xml:space="preserve">La variable peut être séparée par un tiret du bas (« _ ») exemple : pour la variable Code postal </w:t>
      </w:r>
      <w:r w:rsidRPr="00A27FEE">
        <w:rPr>
          <w:color w:val="000000" w:themeColor="text1"/>
          <w:sz w:val="24"/>
          <w:szCs w:val="24"/>
        </w:rPr>
        <w:sym w:font="Wingdings" w:char="F0E8"/>
      </w:r>
      <w:r>
        <w:rPr>
          <w:color w:val="000000" w:themeColor="text1"/>
          <w:sz w:val="24"/>
          <w:szCs w:val="24"/>
        </w:rPr>
        <w:t xml:space="preserve"> </w:t>
      </w:r>
      <w:proofErr w:type="spellStart"/>
      <w:r>
        <w:rPr>
          <w:color w:val="000000" w:themeColor="text1"/>
          <w:sz w:val="24"/>
          <w:szCs w:val="24"/>
        </w:rPr>
        <w:t>code_postal</w:t>
      </w:r>
      <w:proofErr w:type="spellEnd"/>
      <w:r>
        <w:rPr>
          <w:color w:val="000000" w:themeColor="text1"/>
          <w:sz w:val="24"/>
          <w:szCs w:val="24"/>
        </w:rPr>
        <w:t>.</w:t>
      </w:r>
    </w:p>
    <w:p w14:paraId="08374B3B" w14:textId="77777777" w:rsidR="00D0472C" w:rsidRDefault="00A27FEE" w:rsidP="00D0472C">
      <w:pPr>
        <w:pStyle w:val="Paragraphedeliste"/>
        <w:numPr>
          <w:ilvl w:val="0"/>
          <w:numId w:val="1"/>
        </w:numPr>
        <w:rPr>
          <w:color w:val="000000" w:themeColor="text1"/>
          <w:sz w:val="24"/>
          <w:szCs w:val="24"/>
        </w:rPr>
      </w:pPr>
      <w:r>
        <w:rPr>
          <w:color w:val="000000" w:themeColor="text1"/>
          <w:sz w:val="24"/>
          <w:szCs w:val="24"/>
        </w:rPr>
        <w:t>Ne jamais crée de variable de même nom de type </w:t>
      </w:r>
      <w:r w:rsidRPr="00A27FEE">
        <w:rPr>
          <w:color w:val="000000" w:themeColor="text1"/>
          <w:sz w:val="24"/>
          <w:szCs w:val="24"/>
        </w:rPr>
        <w:sym w:font="Wingdings" w:char="F0E8"/>
      </w:r>
      <w:r>
        <w:rPr>
          <w:color w:val="000000" w:themeColor="text1"/>
          <w:sz w:val="24"/>
          <w:szCs w:val="24"/>
        </w:rPr>
        <w:t xml:space="preserve"> </w:t>
      </w:r>
      <w:proofErr w:type="spellStart"/>
      <w:r w:rsidRPr="00A27FEE">
        <w:rPr>
          <w:b/>
          <w:bCs/>
          <w:color w:val="000000" w:themeColor="text1"/>
          <w:sz w:val="24"/>
          <w:szCs w:val="24"/>
        </w:rPr>
        <w:t>mavariable</w:t>
      </w:r>
      <w:proofErr w:type="spellEnd"/>
      <w:r>
        <w:rPr>
          <w:color w:val="000000" w:themeColor="text1"/>
          <w:sz w:val="24"/>
          <w:szCs w:val="24"/>
        </w:rPr>
        <w:t xml:space="preserve"> et </w:t>
      </w:r>
      <w:proofErr w:type="spellStart"/>
      <w:r w:rsidRPr="00A27FEE">
        <w:rPr>
          <w:b/>
          <w:bCs/>
          <w:color w:val="000000" w:themeColor="text1"/>
          <w:sz w:val="24"/>
          <w:szCs w:val="24"/>
        </w:rPr>
        <w:t>Mavariable</w:t>
      </w:r>
      <w:proofErr w:type="spellEnd"/>
      <w:r>
        <w:rPr>
          <w:color w:val="000000" w:themeColor="text1"/>
          <w:sz w:val="24"/>
          <w:szCs w:val="24"/>
        </w:rPr>
        <w:t>. Cela est sensible à la case.</w:t>
      </w:r>
      <w:r w:rsidRPr="00A27FEE">
        <w:rPr>
          <w:rFonts w:ascii="Segoe UI" w:hAnsi="Segoe UI" w:cs="Segoe UI"/>
          <w:color w:val="333333"/>
          <w:shd w:val="clear" w:color="auto" w:fill="FFFFFF"/>
        </w:rPr>
        <w:t xml:space="preserve"> </w:t>
      </w:r>
      <w:r w:rsidRPr="00A27FEE">
        <w:rPr>
          <w:color w:val="000000" w:themeColor="text1"/>
          <w:sz w:val="24"/>
          <w:szCs w:val="24"/>
        </w:rPr>
        <w:t>C’est une mauvaise pratique de créer deux variables qui ont le même nom en utilisant des casses différents.</w:t>
      </w:r>
    </w:p>
    <w:p w14:paraId="7CA23FEE" w14:textId="1C8728DC" w:rsidR="00A27FEE" w:rsidRPr="00D0472C" w:rsidRDefault="00D0472C" w:rsidP="00D0472C">
      <w:pPr>
        <w:pStyle w:val="Paragraphedeliste"/>
        <w:numPr>
          <w:ilvl w:val="0"/>
          <w:numId w:val="1"/>
        </w:numPr>
        <w:rPr>
          <w:color w:val="000000" w:themeColor="text1"/>
          <w:sz w:val="24"/>
          <w:szCs w:val="24"/>
        </w:rPr>
      </w:pPr>
      <w:r w:rsidRPr="00D0472C">
        <w:rPr>
          <w:color w:val="000000" w:themeColor="text1"/>
          <w:sz w:val="24"/>
          <w:szCs w:val="24"/>
        </w:rPr>
        <w:t>U</w:t>
      </w:r>
      <w:r w:rsidR="00A27FEE" w:rsidRPr="00D0472C">
        <w:rPr>
          <w:color w:val="000000" w:themeColor="text1"/>
          <w:sz w:val="24"/>
          <w:szCs w:val="24"/>
        </w:rPr>
        <w:t xml:space="preserve">tilisation d’un nom qui décrit le type d’informations stockées par la variable. Par exemple, si on stocke le code postal d’une personne, on déclare la variable de cette </w:t>
      </w:r>
      <w:proofErr w:type="spellStart"/>
      <w:r w:rsidR="00A27FEE" w:rsidRPr="00D0472C">
        <w:rPr>
          <w:color w:val="000000" w:themeColor="text1"/>
          <w:sz w:val="24"/>
          <w:szCs w:val="24"/>
        </w:rPr>
        <w:t>mainière</w:t>
      </w:r>
      <w:proofErr w:type="spellEnd"/>
      <w:r w:rsidR="00A27FEE" w:rsidRPr="00D0472C">
        <w:rPr>
          <w:color w:val="000000" w:themeColor="text1"/>
          <w:sz w:val="24"/>
          <w:szCs w:val="24"/>
        </w:rPr>
        <w:t> </w:t>
      </w:r>
      <w:proofErr w:type="spellStart"/>
      <w:r w:rsidR="00A27FEE" w:rsidRPr="00D0472C">
        <w:rPr>
          <w:color w:val="000000" w:themeColor="text1"/>
        </w:rPr>
        <w:t>code_Postal</w:t>
      </w:r>
      <w:proofErr w:type="spellEnd"/>
      <w:r w:rsidR="00A27FEE" w:rsidRPr="00D0472C">
        <w:rPr>
          <w:color w:val="000000" w:themeColor="text1"/>
          <w:sz w:val="24"/>
          <w:szCs w:val="24"/>
        </w:rPr>
        <w:t>.</w:t>
      </w:r>
    </w:p>
    <w:p w14:paraId="71C70152" w14:textId="1A54D6FD" w:rsidR="00A27FEE" w:rsidRDefault="00512D33" w:rsidP="00A27FEE">
      <w:pPr>
        <w:pStyle w:val="Paragraphedeliste"/>
        <w:numPr>
          <w:ilvl w:val="0"/>
          <w:numId w:val="1"/>
        </w:numPr>
        <w:rPr>
          <w:color w:val="000000" w:themeColor="text1"/>
          <w:sz w:val="24"/>
          <w:szCs w:val="24"/>
        </w:rPr>
      </w:pPr>
      <w:r>
        <w:rPr>
          <w:color w:val="000000" w:themeColor="text1"/>
          <w:sz w:val="24"/>
          <w:szCs w:val="24"/>
        </w:rPr>
        <w:t xml:space="preserve">Préférable de ne pas faire un nom de variable nom et de préférée le nommage simple. Par exemple : </w:t>
      </w:r>
      <w:proofErr w:type="spellStart"/>
      <w:r>
        <w:rPr>
          <w:color w:val="000000" w:themeColor="text1"/>
          <w:sz w:val="24"/>
          <w:szCs w:val="24"/>
        </w:rPr>
        <w:t>Telephone</w:t>
      </w:r>
      <w:proofErr w:type="spellEnd"/>
      <w:r>
        <w:rPr>
          <w:color w:val="000000" w:themeColor="text1"/>
          <w:sz w:val="24"/>
          <w:szCs w:val="24"/>
        </w:rPr>
        <w:t xml:space="preserve"> du client </w:t>
      </w:r>
      <w:r w:rsidRPr="00512D33">
        <w:rPr>
          <w:color w:val="000000" w:themeColor="text1"/>
          <w:sz w:val="24"/>
          <w:szCs w:val="24"/>
        </w:rPr>
        <w:sym w:font="Wingdings" w:char="F0E8"/>
      </w:r>
      <w:r>
        <w:rPr>
          <w:color w:val="000000" w:themeColor="text1"/>
          <w:sz w:val="24"/>
          <w:szCs w:val="24"/>
        </w:rPr>
        <w:t xml:space="preserve"> </w:t>
      </w:r>
      <w:proofErr w:type="spellStart"/>
      <w:r>
        <w:rPr>
          <w:color w:val="000000" w:themeColor="text1"/>
          <w:sz w:val="24"/>
          <w:szCs w:val="24"/>
        </w:rPr>
        <w:t>tel_client</w:t>
      </w:r>
      <w:proofErr w:type="spellEnd"/>
      <w:r>
        <w:rPr>
          <w:color w:val="000000" w:themeColor="text1"/>
          <w:sz w:val="24"/>
          <w:szCs w:val="24"/>
        </w:rPr>
        <w:t>.</w:t>
      </w:r>
      <w:r w:rsidR="0045769D">
        <w:rPr>
          <w:color w:val="000000" w:themeColor="text1"/>
          <w:sz w:val="24"/>
          <w:szCs w:val="24"/>
        </w:rPr>
        <w:br/>
      </w:r>
    </w:p>
    <w:p w14:paraId="207994F0" w14:textId="0A8A253E" w:rsidR="0081285D" w:rsidRPr="0045769D" w:rsidRDefault="0045769D" w:rsidP="0045769D">
      <w:pPr>
        <w:rPr>
          <w:color w:val="000000" w:themeColor="text1"/>
          <w:sz w:val="24"/>
          <w:szCs w:val="24"/>
        </w:rPr>
      </w:pPr>
      <w:r>
        <w:rPr>
          <w:color w:val="000000" w:themeColor="text1"/>
          <w:sz w:val="24"/>
          <w:szCs w:val="24"/>
        </w:rPr>
        <w:t>La règle de nommage des variables va nous permettre de structurer le nommage de toute les variables utilisées durant le projet, cela va permettre de se retrouver sur chaque nommage et de ne pas s’emmêler dans le nommage des différentes variables.</w:t>
      </w:r>
    </w:p>
    <w:sectPr w:rsidR="0081285D" w:rsidRPr="004576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308E"/>
    <w:multiLevelType w:val="hybridMultilevel"/>
    <w:tmpl w:val="4BF67CB4"/>
    <w:lvl w:ilvl="0" w:tplc="1F625C5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AC06D1"/>
    <w:multiLevelType w:val="hybridMultilevel"/>
    <w:tmpl w:val="28221222"/>
    <w:lvl w:ilvl="0" w:tplc="0E4CC8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FEE"/>
    <w:rsid w:val="003B747B"/>
    <w:rsid w:val="004523CE"/>
    <w:rsid w:val="0045769D"/>
    <w:rsid w:val="004A0A37"/>
    <w:rsid w:val="00512D33"/>
    <w:rsid w:val="0081285D"/>
    <w:rsid w:val="00A27FEE"/>
    <w:rsid w:val="00D0472C"/>
    <w:rsid w:val="00EC27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FA5D"/>
  <w15:chartTrackingRefBased/>
  <w15:docId w15:val="{8BFAB710-C1E0-4198-BBD0-5643C908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7FEE"/>
    <w:pPr>
      <w:ind w:left="720"/>
      <w:contextualSpacing/>
    </w:pPr>
  </w:style>
  <w:style w:type="paragraph" w:styleId="NormalWeb">
    <w:name w:val="Normal (Web)"/>
    <w:basedOn w:val="Normal"/>
    <w:uiPriority w:val="99"/>
    <w:semiHidden/>
    <w:unhideWhenUsed/>
    <w:rsid w:val="00A27FE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A27F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307696">
      <w:bodyDiv w:val="1"/>
      <w:marLeft w:val="0"/>
      <w:marRight w:val="0"/>
      <w:marTop w:val="0"/>
      <w:marBottom w:val="0"/>
      <w:divBdr>
        <w:top w:val="none" w:sz="0" w:space="0" w:color="auto"/>
        <w:left w:val="none" w:sz="0" w:space="0" w:color="auto"/>
        <w:bottom w:val="none" w:sz="0" w:space="0" w:color="auto"/>
        <w:right w:val="none" w:sz="0" w:space="0" w:color="auto"/>
      </w:divBdr>
    </w:div>
    <w:div w:id="1405420376">
      <w:bodyDiv w:val="1"/>
      <w:marLeft w:val="0"/>
      <w:marRight w:val="0"/>
      <w:marTop w:val="0"/>
      <w:marBottom w:val="0"/>
      <w:divBdr>
        <w:top w:val="none" w:sz="0" w:space="0" w:color="auto"/>
        <w:left w:val="none" w:sz="0" w:space="0" w:color="auto"/>
        <w:bottom w:val="none" w:sz="0" w:space="0" w:color="auto"/>
        <w:right w:val="none" w:sz="0" w:space="0" w:color="auto"/>
      </w:divBdr>
    </w:div>
    <w:div w:id="154890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193</Words>
  <Characters>1063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RIBEIRO</dc:creator>
  <cp:keywords/>
  <dc:description/>
  <cp:lastModifiedBy>Thomas RIBEIRO</cp:lastModifiedBy>
  <cp:revision>7</cp:revision>
  <dcterms:created xsi:type="dcterms:W3CDTF">2021-11-08T14:42:00Z</dcterms:created>
  <dcterms:modified xsi:type="dcterms:W3CDTF">2021-11-15T12:52:00Z</dcterms:modified>
</cp:coreProperties>
</file>