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DA5" w:rsidRDefault="00064ACA">
      <w:r>
        <w:t xml:space="preserve">Этажи начинаются с нуля </w:t>
      </w:r>
      <w:bookmarkStart w:id="0" w:name="_GoBack"/>
      <w:bookmarkEnd w:id="0"/>
    </w:p>
    <w:sectPr w:rsidR="000C1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42"/>
    <w:rsid w:val="00064ACA"/>
    <w:rsid w:val="000C1DA5"/>
    <w:rsid w:val="0010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EFEAF"/>
  <w15:chartTrackingRefBased/>
  <w15:docId w15:val="{2C9A4A7F-6826-45BE-B288-DCACAC42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3</cp:revision>
  <dcterms:created xsi:type="dcterms:W3CDTF">2022-05-14T07:25:00Z</dcterms:created>
  <dcterms:modified xsi:type="dcterms:W3CDTF">2022-05-14T07:25:00Z</dcterms:modified>
</cp:coreProperties>
</file>