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Музыкальная студия Михаила Михайловича Шнейдера начала свое существование в 1991 году. Музыкальная студия на протяжении долгих лет не остаётся без призовых мест по городу и краю.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1993 - Наиль Мухтарулин лауреат конкурса "волшебный микрофон".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1996 - вокально-инструментальная группа " 7б" заняла первое место в конкурсе среди школ города и края.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Многие выпускники продолжают творческую деятельность в учебных заведениях, поступая в муз училища или колледжи, связанные с культурой.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g5aa3IbO/azPsMyTOHoJiIChHg==">AMUW2mWHJb5sQH0HAWX4gNWBepiEE1S7LDUaNNw7clqEbktykCopMyvY4b/OuGCTiRZUFiX3AsCMrKtblFPxqj/g9qY5N3EQLyTwrfGr8pab9sfc2KPgK82VgN/GHD2Kqu1zaZh3p10h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2022-05-07T07:41:00Z</dcterms:created>
  <dc:creator>Dibrovi</dc:creator>
</cp:coreProperties>
</file>