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2F87C" w14:textId="77777777" w:rsidR="00CC66D7" w:rsidRDefault="0059555D">
      <w:pPr>
        <w:spacing w:after="40"/>
        <w:jc w:val="center"/>
      </w:pPr>
      <w:r>
        <w:rPr>
          <w:rFonts w:ascii="Aptos" w:eastAsia="Aptos" w:hAnsi="Aptos" w:cs="Aptos"/>
          <w:b/>
          <w:bCs/>
          <w:sz w:val="36"/>
          <w:szCs w:val="36"/>
        </w:rPr>
        <w:t>Zachary Jaquez</w:t>
      </w:r>
    </w:p>
    <w:p w14:paraId="08E3AEE7" w14:textId="5654C5BC" w:rsidR="00CC66D7" w:rsidRDefault="0059555D">
      <w:pPr>
        <w:spacing w:after="20"/>
        <w:jc w:val="center"/>
      </w:pPr>
      <w:r>
        <w:rPr>
          <w:rFonts w:ascii="Aptos" w:eastAsia="Aptos" w:hAnsi="Aptos" w:cs="Aptos"/>
          <w:sz w:val="21"/>
          <w:szCs w:val="21"/>
        </w:rPr>
        <w:t>Biological Sciences, University of Idaho</w:t>
      </w:r>
      <w:r w:rsidR="000C40C9">
        <w:rPr>
          <w:rFonts w:ascii="Aptos" w:eastAsia="Aptos" w:hAnsi="Aptos" w:cs="Aptos"/>
          <w:sz w:val="21"/>
          <w:szCs w:val="21"/>
        </w:rPr>
        <w:t xml:space="preserve"> | </w:t>
      </w:r>
      <w:r>
        <w:rPr>
          <w:rFonts w:ascii="Aptos" w:eastAsia="Aptos" w:hAnsi="Aptos" w:cs="Aptos"/>
          <w:sz w:val="21"/>
          <w:szCs w:val="21"/>
        </w:rPr>
        <w:t xml:space="preserve">Moscow, ID </w:t>
      </w:r>
      <w:r w:rsidR="000C40C9">
        <w:rPr>
          <w:rFonts w:ascii="Aptos" w:eastAsia="Aptos" w:hAnsi="Aptos" w:cs="Aptos"/>
          <w:sz w:val="21"/>
          <w:szCs w:val="21"/>
        </w:rPr>
        <w:t>83843</w:t>
      </w:r>
    </w:p>
    <w:p w14:paraId="21B97F27" w14:textId="77777777" w:rsidR="00CC66D7" w:rsidRDefault="0059555D">
      <w:pPr>
        <w:spacing w:after="20"/>
        <w:jc w:val="center"/>
      </w:pPr>
      <w:r>
        <w:rPr>
          <w:rFonts w:ascii="Aptos" w:eastAsia="Aptos" w:hAnsi="Aptos" w:cs="Aptos"/>
          <w:sz w:val="21"/>
          <w:szCs w:val="21"/>
        </w:rPr>
        <w:t>zachary@uidaho.edu  |  (360) 525-5082</w:t>
      </w:r>
    </w:p>
    <w:p w14:paraId="644FCD96" w14:textId="4530F6F6" w:rsidR="00CC66D7" w:rsidRDefault="0059555D">
      <w:pPr>
        <w:spacing w:after="60"/>
        <w:jc w:val="center"/>
      </w:pPr>
      <w:r>
        <w:rPr>
          <w:rFonts w:ascii="Aptos" w:eastAsia="Aptos" w:hAnsi="Aptos" w:cs="Aptos"/>
          <w:sz w:val="21"/>
          <w:szCs w:val="21"/>
        </w:rPr>
        <w:t xml:space="preserve">ORCID: </w:t>
      </w:r>
      <w:r w:rsidR="000C40C9" w:rsidRPr="000C40C9">
        <w:rPr>
          <w:rFonts w:ascii="Aptos" w:eastAsia="Aptos" w:hAnsi="Aptos" w:cs="Aptos"/>
          <w:sz w:val="21"/>
          <w:szCs w:val="21"/>
        </w:rPr>
        <w:t>0009-0006-8750-7630</w:t>
      </w:r>
    </w:p>
    <w:p w14:paraId="648EEC33" w14:textId="77777777" w:rsidR="00CC66D7" w:rsidRDefault="0059555D">
      <w:pPr>
        <w:keepNext/>
        <w:pBdr>
          <w:bottom w:val="single" w:sz="6" w:space="2" w:color="1F3864"/>
        </w:pBdr>
        <w:spacing w:before="240" w:after="100"/>
      </w:pPr>
      <w:r>
        <w:rPr>
          <w:rFonts w:ascii="Aptos" w:eastAsia="Aptos" w:hAnsi="Aptos" w:cs="Aptos"/>
          <w:b/>
          <w:bCs/>
          <w:color w:val="1F3864"/>
          <w:sz w:val="23"/>
          <w:szCs w:val="23"/>
        </w:rPr>
        <w:t>EDUCATION</w:t>
      </w:r>
    </w:p>
    <w:p w14:paraId="5A085244" w14:textId="3EAE4E82" w:rsidR="00CC66D7" w:rsidRDefault="0059555D">
      <w:pPr>
        <w:keepNext/>
        <w:tabs>
          <w:tab w:val="right" w:pos="10080"/>
        </w:tabs>
        <w:spacing w:before="100"/>
      </w:pPr>
      <w:r>
        <w:rPr>
          <w:rFonts w:ascii="Aptos" w:eastAsia="Aptos" w:hAnsi="Aptos" w:cs="Aptos"/>
          <w:b/>
          <w:bCs/>
          <w:sz w:val="21"/>
          <w:szCs w:val="21"/>
        </w:rPr>
        <w:t>PhD, Microbiology, Molecular Biology, and Biochemistry</w:t>
      </w:r>
      <w:r>
        <w:rPr>
          <w:rFonts w:ascii="Aptos" w:eastAsia="Aptos" w:hAnsi="Aptos" w:cs="Aptos"/>
          <w:sz w:val="21"/>
          <w:szCs w:val="21"/>
        </w:rPr>
        <w:tab/>
      </w:r>
      <w:r w:rsidR="00B43EC7">
        <w:rPr>
          <w:rFonts w:ascii="Aptos" w:eastAsia="Aptos" w:hAnsi="Aptos" w:cs="Aptos"/>
          <w:sz w:val="21"/>
          <w:szCs w:val="21"/>
        </w:rPr>
        <w:t>August 2024 – Present</w:t>
      </w:r>
    </w:p>
    <w:p w14:paraId="0C48F092" w14:textId="539EE2E3" w:rsidR="00CC66D7" w:rsidRDefault="000C40C9">
      <w:pPr>
        <w:spacing w:after="40"/>
      </w:pPr>
      <w:r>
        <w:rPr>
          <w:rFonts w:ascii="Aptos" w:eastAsia="Aptos" w:hAnsi="Aptos" w:cs="Aptos"/>
          <w:i/>
          <w:iCs/>
          <w:sz w:val="21"/>
          <w:szCs w:val="21"/>
        </w:rPr>
        <w:t>Department of Biological Sciences</w:t>
      </w:r>
      <w:r w:rsidR="0059555D">
        <w:rPr>
          <w:rFonts w:ascii="Aptos" w:eastAsia="Aptos" w:hAnsi="Aptos" w:cs="Aptos"/>
          <w:i/>
          <w:iCs/>
          <w:sz w:val="21"/>
          <w:szCs w:val="21"/>
        </w:rPr>
        <w:t>, University of Idaho, Moscow, ID  |  Advisor: Dr. Klas Udekwu</w:t>
      </w:r>
    </w:p>
    <w:p w14:paraId="6541B9CC" w14:textId="4678FF66" w:rsidR="00CC66D7" w:rsidRDefault="0059555D">
      <w:pPr>
        <w:keepNext/>
        <w:tabs>
          <w:tab w:val="right" w:pos="10080"/>
        </w:tabs>
        <w:spacing w:before="100"/>
      </w:pPr>
      <w:r>
        <w:rPr>
          <w:rFonts w:ascii="Aptos" w:eastAsia="Aptos" w:hAnsi="Aptos" w:cs="Aptos"/>
          <w:b/>
          <w:bCs/>
          <w:sz w:val="21"/>
          <w:szCs w:val="21"/>
        </w:rPr>
        <w:t>BS, Microbiology</w:t>
      </w:r>
      <w:r w:rsidR="000C40C9">
        <w:rPr>
          <w:rFonts w:ascii="Aptos" w:eastAsia="Aptos" w:hAnsi="Aptos" w:cs="Aptos"/>
          <w:b/>
          <w:bCs/>
          <w:sz w:val="21"/>
          <w:szCs w:val="21"/>
        </w:rPr>
        <w:t>/Molecular Biology</w:t>
      </w:r>
      <w:r>
        <w:rPr>
          <w:rFonts w:ascii="Aptos" w:eastAsia="Aptos" w:hAnsi="Aptos" w:cs="Aptos"/>
          <w:sz w:val="21"/>
          <w:szCs w:val="21"/>
        </w:rPr>
        <w:tab/>
        <w:t>2022</w:t>
      </w:r>
    </w:p>
    <w:p w14:paraId="2581C01F" w14:textId="67FB81D8" w:rsidR="00CC66D7" w:rsidRDefault="000C40C9">
      <w:pPr>
        <w:spacing w:after="40"/>
      </w:pPr>
      <w:r>
        <w:rPr>
          <w:rFonts w:ascii="Aptos" w:eastAsia="Aptos" w:hAnsi="Aptos" w:cs="Aptos"/>
          <w:i/>
          <w:iCs/>
          <w:sz w:val="21"/>
          <w:szCs w:val="21"/>
        </w:rPr>
        <w:t>School of Molecular Biosciences</w:t>
      </w:r>
      <w:r w:rsidR="0059555D">
        <w:rPr>
          <w:rFonts w:ascii="Aptos" w:eastAsia="Aptos" w:hAnsi="Aptos" w:cs="Aptos"/>
          <w:i/>
          <w:iCs/>
          <w:sz w:val="21"/>
          <w:szCs w:val="21"/>
        </w:rPr>
        <w:t>, Washington State University, Pullman, WA</w:t>
      </w:r>
    </w:p>
    <w:p w14:paraId="7DB42625" w14:textId="77777777" w:rsidR="00CC66D7" w:rsidRDefault="0059555D">
      <w:pPr>
        <w:keepNext/>
        <w:tabs>
          <w:tab w:val="right" w:pos="10080"/>
        </w:tabs>
        <w:spacing w:before="100"/>
      </w:pPr>
      <w:r>
        <w:rPr>
          <w:rFonts w:ascii="Aptos" w:eastAsia="Aptos" w:hAnsi="Aptos" w:cs="Aptos"/>
          <w:b/>
          <w:bCs/>
          <w:sz w:val="21"/>
          <w:szCs w:val="21"/>
        </w:rPr>
        <w:t>Associate of Arts</w:t>
      </w:r>
      <w:r>
        <w:rPr>
          <w:rFonts w:ascii="Aptos" w:eastAsia="Aptos" w:hAnsi="Aptos" w:cs="Aptos"/>
          <w:sz w:val="21"/>
          <w:szCs w:val="21"/>
        </w:rPr>
        <w:tab/>
        <w:t>2019</w:t>
      </w:r>
    </w:p>
    <w:p w14:paraId="03286530" w14:textId="77777777" w:rsidR="00CC66D7" w:rsidRDefault="0059555D">
      <w:pPr>
        <w:spacing w:after="40"/>
      </w:pPr>
      <w:r>
        <w:rPr>
          <w:rFonts w:ascii="Aptos" w:eastAsia="Aptos" w:hAnsi="Aptos" w:cs="Aptos"/>
          <w:i/>
          <w:iCs/>
          <w:sz w:val="21"/>
          <w:szCs w:val="21"/>
        </w:rPr>
        <w:t>Olympic College, Bremerton, WA</w:t>
      </w:r>
    </w:p>
    <w:p w14:paraId="3FBE8CC6" w14:textId="77777777" w:rsidR="00CC66D7" w:rsidRDefault="0059555D">
      <w:pPr>
        <w:keepNext/>
        <w:pBdr>
          <w:bottom w:val="single" w:sz="6" w:space="2" w:color="1F3864"/>
        </w:pBdr>
        <w:spacing w:before="240" w:after="100"/>
      </w:pPr>
      <w:r>
        <w:rPr>
          <w:rFonts w:ascii="Aptos" w:eastAsia="Aptos" w:hAnsi="Aptos" w:cs="Aptos"/>
          <w:b/>
          <w:bCs/>
          <w:color w:val="1F3864"/>
          <w:sz w:val="23"/>
          <w:szCs w:val="23"/>
        </w:rPr>
        <w:t>PROFESSIONAL APPOINTMENTS</w:t>
      </w:r>
    </w:p>
    <w:p w14:paraId="0C2B5377" w14:textId="77777777" w:rsidR="00CC66D7" w:rsidRDefault="0059555D">
      <w:pPr>
        <w:keepNext/>
        <w:tabs>
          <w:tab w:val="right" w:pos="10080"/>
        </w:tabs>
        <w:spacing w:before="100"/>
      </w:pPr>
      <w:r>
        <w:rPr>
          <w:rFonts w:ascii="Aptos" w:eastAsia="Aptos" w:hAnsi="Aptos" w:cs="Aptos"/>
          <w:b/>
          <w:bCs/>
          <w:sz w:val="21"/>
          <w:szCs w:val="21"/>
        </w:rPr>
        <w:t>Interim Lead Chemist / Interim Lead Microbiologist</w:t>
      </w:r>
      <w:r>
        <w:rPr>
          <w:rFonts w:ascii="Aptos" w:eastAsia="Aptos" w:hAnsi="Aptos" w:cs="Aptos"/>
          <w:sz w:val="21"/>
          <w:szCs w:val="21"/>
        </w:rPr>
        <w:tab/>
        <w:t>May 2025 – August 2025</w:t>
      </w:r>
    </w:p>
    <w:p w14:paraId="752DA3F1" w14:textId="77777777" w:rsidR="00CC66D7" w:rsidRDefault="0059555D">
      <w:pPr>
        <w:spacing w:after="40"/>
      </w:pPr>
      <w:r>
        <w:rPr>
          <w:rFonts w:ascii="Aptos" w:eastAsia="Aptos" w:hAnsi="Aptos" w:cs="Aptos"/>
          <w:i/>
          <w:iCs/>
          <w:sz w:val="21"/>
          <w:szCs w:val="21"/>
        </w:rPr>
        <w:t>Spectra Laboratories Kitsap, Poulsbo, WA</w:t>
      </w:r>
    </w:p>
    <w:p w14:paraId="1BF3A987" w14:textId="69D400C5" w:rsidR="00422584" w:rsidRPr="00422584" w:rsidRDefault="00422584">
      <w:pPr>
        <w:pStyle w:val="ListParagraph"/>
        <w:numPr>
          <w:ilvl w:val="0"/>
          <w:numId w:val="2"/>
        </w:numPr>
        <w:spacing w:after="30"/>
        <w:rPr>
          <w:rFonts w:asciiTheme="minorHAnsi" w:hAnsiTheme="minorHAnsi"/>
          <w:sz w:val="21"/>
          <w:szCs w:val="21"/>
        </w:rPr>
      </w:pPr>
      <w:r w:rsidRPr="00422584">
        <w:rPr>
          <w:rFonts w:asciiTheme="minorHAnsi" w:hAnsiTheme="minorHAnsi"/>
          <w:sz w:val="21"/>
          <w:szCs w:val="21"/>
        </w:rPr>
        <w:t>Total Coliform/</w:t>
      </w:r>
      <w:r w:rsidRPr="00422584">
        <w:rPr>
          <w:rFonts w:asciiTheme="minorHAnsi" w:hAnsiTheme="minorHAnsi"/>
          <w:i/>
          <w:iCs/>
          <w:sz w:val="21"/>
          <w:szCs w:val="21"/>
        </w:rPr>
        <w:t>E. coli</w:t>
      </w:r>
      <w:r w:rsidRPr="00422584">
        <w:rPr>
          <w:rFonts w:asciiTheme="minorHAnsi" w:hAnsiTheme="minorHAnsi"/>
          <w:sz w:val="21"/>
          <w:szCs w:val="21"/>
        </w:rPr>
        <w:t xml:space="preserve"> analysis in drinking and environmental water</w:t>
      </w:r>
    </w:p>
    <w:p w14:paraId="62F73D72" w14:textId="17F48FAC" w:rsidR="00422584" w:rsidRPr="00422584" w:rsidRDefault="00422584">
      <w:pPr>
        <w:pStyle w:val="ListParagraph"/>
        <w:numPr>
          <w:ilvl w:val="0"/>
          <w:numId w:val="2"/>
        </w:numPr>
        <w:spacing w:after="30"/>
        <w:rPr>
          <w:rFonts w:asciiTheme="minorHAnsi" w:hAnsiTheme="minorHAnsi"/>
          <w:sz w:val="21"/>
          <w:szCs w:val="21"/>
        </w:rPr>
      </w:pPr>
      <w:r w:rsidRPr="00422584">
        <w:rPr>
          <w:rFonts w:asciiTheme="minorHAnsi" w:hAnsiTheme="minorHAnsi"/>
          <w:sz w:val="21"/>
          <w:szCs w:val="21"/>
        </w:rPr>
        <w:t>BOD/CBOD, nitrate, nitrite analysis of wastewater for discharge monitoring reports</w:t>
      </w:r>
    </w:p>
    <w:p w14:paraId="72F738BA" w14:textId="3ADBC3CF" w:rsidR="00CC66D7" w:rsidRPr="00422584" w:rsidRDefault="00422584">
      <w:pPr>
        <w:pStyle w:val="ListParagraph"/>
        <w:numPr>
          <w:ilvl w:val="0"/>
          <w:numId w:val="2"/>
        </w:numPr>
        <w:spacing w:after="30"/>
      </w:pPr>
      <w:r>
        <w:rPr>
          <w:rFonts w:ascii="Aptos" w:eastAsia="Aptos" w:hAnsi="Aptos" w:cs="Aptos"/>
          <w:sz w:val="21"/>
          <w:szCs w:val="21"/>
        </w:rPr>
        <w:t>QA/QC Reporting to Washington Department of Ecology</w:t>
      </w:r>
    </w:p>
    <w:p w14:paraId="4CCE0B21" w14:textId="71480BCF" w:rsidR="00422584" w:rsidRPr="00422584" w:rsidRDefault="00422584">
      <w:pPr>
        <w:pStyle w:val="ListParagraph"/>
        <w:numPr>
          <w:ilvl w:val="0"/>
          <w:numId w:val="2"/>
        </w:numPr>
        <w:spacing w:after="30"/>
      </w:pPr>
      <w:r>
        <w:rPr>
          <w:rFonts w:ascii="Aptos" w:eastAsia="Aptos" w:hAnsi="Aptos" w:cs="Aptos"/>
          <w:sz w:val="21"/>
          <w:szCs w:val="21"/>
        </w:rPr>
        <w:t>Maintaining QC records</w:t>
      </w:r>
    </w:p>
    <w:p w14:paraId="5668991E" w14:textId="10EA28B3" w:rsidR="00422584" w:rsidRDefault="00422584">
      <w:pPr>
        <w:pStyle w:val="ListParagraph"/>
        <w:numPr>
          <w:ilvl w:val="0"/>
          <w:numId w:val="2"/>
        </w:numPr>
        <w:spacing w:after="30"/>
      </w:pPr>
      <w:r>
        <w:rPr>
          <w:rFonts w:ascii="Aptos" w:eastAsia="Aptos" w:hAnsi="Aptos" w:cs="Aptos"/>
          <w:sz w:val="21"/>
          <w:szCs w:val="21"/>
        </w:rPr>
        <w:t>Approving reports and submitting to clients and state entities</w:t>
      </w:r>
    </w:p>
    <w:p w14:paraId="1148323B" w14:textId="77777777" w:rsidR="00CC66D7" w:rsidRDefault="0059555D">
      <w:pPr>
        <w:keepNext/>
        <w:tabs>
          <w:tab w:val="right" w:pos="10080"/>
        </w:tabs>
        <w:spacing w:before="100"/>
      </w:pPr>
      <w:r>
        <w:rPr>
          <w:rFonts w:ascii="Aptos" w:eastAsia="Aptos" w:hAnsi="Aptos" w:cs="Aptos"/>
          <w:b/>
          <w:bCs/>
          <w:sz w:val="21"/>
          <w:szCs w:val="21"/>
        </w:rPr>
        <w:t>Microbiology Analyst / Chemistry Analyst</w:t>
      </w:r>
      <w:r>
        <w:rPr>
          <w:rFonts w:ascii="Aptos" w:eastAsia="Aptos" w:hAnsi="Aptos" w:cs="Aptos"/>
          <w:sz w:val="21"/>
          <w:szCs w:val="21"/>
        </w:rPr>
        <w:tab/>
        <w:t>June 2023 – August 2024</w:t>
      </w:r>
    </w:p>
    <w:p w14:paraId="19BBC240" w14:textId="77777777" w:rsidR="00CC66D7" w:rsidRDefault="0059555D">
      <w:pPr>
        <w:spacing w:after="40"/>
      </w:pPr>
      <w:r>
        <w:rPr>
          <w:rFonts w:ascii="Aptos" w:eastAsia="Aptos" w:hAnsi="Aptos" w:cs="Aptos"/>
          <w:i/>
          <w:iCs/>
          <w:sz w:val="21"/>
          <w:szCs w:val="21"/>
        </w:rPr>
        <w:t>Spectra Laboratories Kitsap, Poulsbo, WA</w:t>
      </w:r>
    </w:p>
    <w:p w14:paraId="56786205" w14:textId="77777777" w:rsidR="00422584" w:rsidRPr="00422584" w:rsidRDefault="00422584" w:rsidP="00422584">
      <w:pPr>
        <w:pStyle w:val="ListParagraph"/>
        <w:numPr>
          <w:ilvl w:val="0"/>
          <w:numId w:val="2"/>
        </w:numPr>
        <w:spacing w:after="30"/>
        <w:rPr>
          <w:rFonts w:asciiTheme="minorHAnsi" w:hAnsiTheme="minorHAnsi"/>
          <w:sz w:val="21"/>
          <w:szCs w:val="21"/>
        </w:rPr>
      </w:pPr>
      <w:r w:rsidRPr="00422584">
        <w:rPr>
          <w:rFonts w:asciiTheme="minorHAnsi" w:hAnsiTheme="minorHAnsi"/>
          <w:sz w:val="21"/>
          <w:szCs w:val="21"/>
        </w:rPr>
        <w:t>Total Coliform/</w:t>
      </w:r>
      <w:r w:rsidRPr="00422584">
        <w:rPr>
          <w:rFonts w:asciiTheme="minorHAnsi" w:hAnsiTheme="minorHAnsi"/>
          <w:i/>
          <w:iCs/>
          <w:sz w:val="21"/>
          <w:szCs w:val="21"/>
        </w:rPr>
        <w:t>E. coli</w:t>
      </w:r>
      <w:r w:rsidRPr="00422584">
        <w:rPr>
          <w:rFonts w:asciiTheme="minorHAnsi" w:hAnsiTheme="minorHAnsi"/>
          <w:sz w:val="21"/>
          <w:szCs w:val="21"/>
        </w:rPr>
        <w:t xml:space="preserve"> analysis in drinking and environmental water</w:t>
      </w:r>
    </w:p>
    <w:p w14:paraId="5317C94C" w14:textId="2530DF40" w:rsidR="00CC66D7" w:rsidRPr="00422584" w:rsidRDefault="00422584" w:rsidP="00422584">
      <w:pPr>
        <w:pStyle w:val="ListParagraph"/>
        <w:numPr>
          <w:ilvl w:val="0"/>
          <w:numId w:val="2"/>
        </w:numPr>
        <w:spacing w:after="30"/>
        <w:rPr>
          <w:rFonts w:asciiTheme="minorHAnsi" w:hAnsiTheme="minorHAnsi"/>
          <w:sz w:val="21"/>
          <w:szCs w:val="21"/>
        </w:rPr>
      </w:pPr>
      <w:r w:rsidRPr="00422584">
        <w:rPr>
          <w:rFonts w:asciiTheme="minorHAnsi" w:hAnsiTheme="minorHAnsi"/>
          <w:sz w:val="21"/>
          <w:szCs w:val="21"/>
        </w:rPr>
        <w:t>BOD/CBOD, nitrate, nitrite analysis of wastewater for discharge monitoring reports</w:t>
      </w:r>
    </w:p>
    <w:p w14:paraId="52923D5A" w14:textId="77777777" w:rsidR="00CC66D7" w:rsidRDefault="0059555D">
      <w:pPr>
        <w:keepNext/>
        <w:tabs>
          <w:tab w:val="right" w:pos="10080"/>
        </w:tabs>
        <w:spacing w:before="100"/>
      </w:pPr>
      <w:r>
        <w:rPr>
          <w:rFonts w:ascii="Aptos" w:eastAsia="Aptos" w:hAnsi="Aptos" w:cs="Aptos"/>
          <w:b/>
          <w:bCs/>
          <w:sz w:val="21"/>
          <w:szCs w:val="21"/>
        </w:rPr>
        <w:t>Microbiology Laboratory Technician (Non-Registered)</w:t>
      </w:r>
      <w:r>
        <w:rPr>
          <w:rFonts w:ascii="Aptos" w:eastAsia="Aptos" w:hAnsi="Aptos" w:cs="Aptos"/>
          <w:sz w:val="21"/>
          <w:szCs w:val="21"/>
        </w:rPr>
        <w:tab/>
        <w:t>July 2022 – June 2023</w:t>
      </w:r>
    </w:p>
    <w:p w14:paraId="4F48903E" w14:textId="77777777" w:rsidR="00CC66D7" w:rsidRDefault="0059555D">
      <w:pPr>
        <w:spacing w:after="40"/>
      </w:pPr>
      <w:r>
        <w:rPr>
          <w:rFonts w:ascii="Aptos" w:eastAsia="Aptos" w:hAnsi="Aptos" w:cs="Aptos"/>
          <w:i/>
          <w:iCs/>
          <w:sz w:val="21"/>
          <w:szCs w:val="21"/>
        </w:rPr>
        <w:t>Laboratory Corporation of America, Seattle, WA</w:t>
      </w:r>
    </w:p>
    <w:p w14:paraId="734D6A7F" w14:textId="30CACCD3" w:rsidR="00422584" w:rsidRDefault="00422584" w:rsidP="00422584">
      <w:pPr>
        <w:pStyle w:val="ListParagraph"/>
        <w:numPr>
          <w:ilvl w:val="0"/>
          <w:numId w:val="2"/>
        </w:numPr>
        <w:spacing w:after="30"/>
      </w:pPr>
      <w:r>
        <w:rPr>
          <w:rFonts w:ascii="Aptos" w:eastAsia="Aptos" w:hAnsi="Aptos" w:cs="Aptos"/>
          <w:sz w:val="21"/>
          <w:szCs w:val="21"/>
        </w:rPr>
        <w:t>Sample processing (BSL-2 and BSL-3)</w:t>
      </w:r>
    </w:p>
    <w:p w14:paraId="7F76120E" w14:textId="77777777" w:rsidR="00CC66D7" w:rsidRDefault="0059555D">
      <w:pPr>
        <w:keepNext/>
        <w:pBdr>
          <w:bottom w:val="single" w:sz="6" w:space="2" w:color="1F3864"/>
        </w:pBdr>
        <w:spacing w:before="240" w:after="100"/>
      </w:pPr>
      <w:r>
        <w:rPr>
          <w:rFonts w:ascii="Aptos" w:eastAsia="Aptos" w:hAnsi="Aptos" w:cs="Aptos"/>
          <w:b/>
          <w:bCs/>
          <w:color w:val="1F3864"/>
          <w:sz w:val="23"/>
          <w:szCs w:val="23"/>
        </w:rPr>
        <w:t>RESEARCH EXPERIENCE</w:t>
      </w:r>
    </w:p>
    <w:p w14:paraId="6F9F9E7E" w14:textId="77777777" w:rsidR="00CC66D7" w:rsidRDefault="0059555D">
      <w:pPr>
        <w:keepNext/>
        <w:tabs>
          <w:tab w:val="right" w:pos="10080"/>
        </w:tabs>
        <w:spacing w:before="100"/>
      </w:pPr>
      <w:r>
        <w:rPr>
          <w:rFonts w:ascii="Aptos" w:eastAsia="Aptos" w:hAnsi="Aptos" w:cs="Aptos"/>
          <w:b/>
          <w:bCs/>
          <w:sz w:val="21"/>
          <w:szCs w:val="21"/>
        </w:rPr>
        <w:t>Graduate Research Assistant</w:t>
      </w:r>
      <w:r>
        <w:rPr>
          <w:rFonts w:ascii="Aptos" w:eastAsia="Aptos" w:hAnsi="Aptos" w:cs="Aptos"/>
          <w:sz w:val="21"/>
          <w:szCs w:val="21"/>
        </w:rPr>
        <w:tab/>
        <w:t>August 2025 – Present</w:t>
      </w:r>
    </w:p>
    <w:p w14:paraId="599027E8" w14:textId="77777777" w:rsidR="00CC66D7" w:rsidRDefault="0059555D">
      <w:pPr>
        <w:spacing w:after="40"/>
      </w:pPr>
      <w:r>
        <w:rPr>
          <w:rFonts w:ascii="Aptos" w:eastAsia="Aptos" w:hAnsi="Aptos" w:cs="Aptos"/>
          <w:i/>
          <w:iCs/>
          <w:sz w:val="21"/>
          <w:szCs w:val="21"/>
        </w:rPr>
        <w:t>Udekwu Lab, Department of Biological Sciences, University of Idaho, Moscow, ID</w:t>
      </w:r>
    </w:p>
    <w:p w14:paraId="5A6A1B9D" w14:textId="3340BB56" w:rsidR="0020783F" w:rsidRPr="0020783F" w:rsidRDefault="009865DA" w:rsidP="0020783F">
      <w:pPr>
        <w:pStyle w:val="ListParagraph"/>
        <w:numPr>
          <w:ilvl w:val="0"/>
          <w:numId w:val="2"/>
        </w:numPr>
        <w:spacing w:after="30"/>
        <w:rPr>
          <w:rFonts w:asciiTheme="minorHAnsi" w:hAnsiTheme="minorHAnsi"/>
          <w:sz w:val="21"/>
          <w:szCs w:val="21"/>
        </w:rPr>
      </w:pPr>
      <w:r>
        <w:rPr>
          <w:rFonts w:asciiTheme="minorHAnsi" w:hAnsiTheme="minorHAnsi"/>
          <w:sz w:val="21"/>
          <w:szCs w:val="21"/>
        </w:rPr>
        <w:t>Contributing to</w:t>
      </w:r>
      <w:r w:rsidR="005F0022">
        <w:rPr>
          <w:rFonts w:asciiTheme="minorHAnsi" w:hAnsiTheme="minorHAnsi"/>
          <w:sz w:val="21"/>
          <w:szCs w:val="21"/>
        </w:rPr>
        <w:t xml:space="preserve"> the</w:t>
      </w:r>
      <w:r w:rsidR="0020783F" w:rsidRPr="0020783F">
        <w:rPr>
          <w:rFonts w:asciiTheme="minorHAnsi" w:hAnsiTheme="minorHAnsi"/>
          <w:sz w:val="21"/>
          <w:szCs w:val="21"/>
        </w:rPr>
        <w:t xml:space="preserve"> DOE EPSCoR project, studying non-genetic memory in the plant growth-promoting bacterium </w:t>
      </w:r>
      <w:r w:rsidR="0020783F" w:rsidRPr="0020783F">
        <w:rPr>
          <w:rFonts w:asciiTheme="minorHAnsi" w:hAnsiTheme="minorHAnsi"/>
          <w:i/>
          <w:iCs/>
          <w:sz w:val="21"/>
          <w:szCs w:val="21"/>
        </w:rPr>
        <w:t>Bacillus velezensis</w:t>
      </w:r>
      <w:r w:rsidR="0020783F" w:rsidRPr="0020783F">
        <w:rPr>
          <w:rFonts w:asciiTheme="minorHAnsi" w:hAnsiTheme="minorHAnsi"/>
          <w:sz w:val="21"/>
          <w:szCs w:val="21"/>
        </w:rPr>
        <w:t xml:space="preserve">. </w:t>
      </w:r>
    </w:p>
    <w:p w14:paraId="33B244A1" w14:textId="136BE252" w:rsidR="0020783F" w:rsidRPr="0020783F" w:rsidRDefault="0020783F" w:rsidP="0020783F">
      <w:pPr>
        <w:pStyle w:val="ListParagraph"/>
        <w:numPr>
          <w:ilvl w:val="0"/>
          <w:numId w:val="2"/>
        </w:numPr>
        <w:spacing w:after="30"/>
        <w:rPr>
          <w:rFonts w:asciiTheme="minorHAnsi" w:hAnsiTheme="minorHAnsi"/>
          <w:sz w:val="21"/>
          <w:szCs w:val="21"/>
        </w:rPr>
      </w:pPr>
      <w:r w:rsidRPr="0020783F">
        <w:rPr>
          <w:rFonts w:asciiTheme="minorHAnsi" w:hAnsiTheme="minorHAnsi"/>
          <w:sz w:val="21"/>
          <w:szCs w:val="21"/>
        </w:rPr>
        <w:t xml:space="preserve">Assembled and compared complete genomes of two </w:t>
      </w:r>
      <w:r w:rsidRPr="0020783F">
        <w:rPr>
          <w:rFonts w:asciiTheme="minorHAnsi" w:hAnsiTheme="minorHAnsi"/>
          <w:i/>
          <w:iCs/>
          <w:sz w:val="21"/>
          <w:szCs w:val="21"/>
        </w:rPr>
        <w:t>B. velezensis</w:t>
      </w:r>
      <w:r w:rsidRPr="0020783F">
        <w:rPr>
          <w:rFonts w:asciiTheme="minorHAnsi" w:hAnsiTheme="minorHAnsi"/>
          <w:sz w:val="21"/>
          <w:szCs w:val="21"/>
        </w:rPr>
        <w:t xml:space="preserve"> strains, identifying candidate functional mutations in DegU and FlgK. </w:t>
      </w:r>
    </w:p>
    <w:p w14:paraId="355A73FC" w14:textId="77777777" w:rsidR="0020783F" w:rsidRPr="0020783F" w:rsidRDefault="0020783F" w:rsidP="0020783F">
      <w:pPr>
        <w:pStyle w:val="ListParagraph"/>
        <w:numPr>
          <w:ilvl w:val="0"/>
          <w:numId w:val="2"/>
        </w:numPr>
        <w:spacing w:after="30"/>
        <w:rPr>
          <w:sz w:val="21"/>
          <w:szCs w:val="21"/>
        </w:rPr>
      </w:pPr>
      <w:r w:rsidRPr="0020783F">
        <w:rPr>
          <w:rFonts w:asciiTheme="minorHAnsi" w:hAnsiTheme="minorHAnsi"/>
          <w:sz w:val="21"/>
          <w:szCs w:val="21"/>
        </w:rPr>
        <w:t>Characterized strain differences in growth and stress phenotypes.</w:t>
      </w:r>
      <w:r w:rsidR="0059555D" w:rsidRPr="0020783F">
        <w:rPr>
          <w:rFonts w:ascii="Aptos" w:eastAsia="Aptos" w:hAnsi="Aptos" w:cs="Aptos"/>
          <w:sz w:val="21"/>
          <w:szCs w:val="21"/>
        </w:rPr>
        <w:t xml:space="preserve">Combined comparative genomics and </w:t>
      </w:r>
    </w:p>
    <w:p w14:paraId="43FC3075" w14:textId="09199449" w:rsidR="00CC66D7" w:rsidRDefault="0059555D" w:rsidP="0020783F">
      <w:pPr>
        <w:pStyle w:val="ListParagraph"/>
        <w:numPr>
          <w:ilvl w:val="0"/>
          <w:numId w:val="2"/>
        </w:numPr>
        <w:spacing w:after="30"/>
      </w:pPr>
      <w:r w:rsidRPr="0020783F">
        <w:rPr>
          <w:rFonts w:ascii="Aptos" w:eastAsia="Aptos" w:hAnsi="Aptos" w:cs="Aptos"/>
          <w:sz w:val="21"/>
          <w:szCs w:val="21"/>
        </w:rPr>
        <w:t xml:space="preserve">LC-MS/MS proteomics to test a protease-mediated virulence hypothesis in four </w:t>
      </w:r>
      <w:r w:rsidRPr="0020783F">
        <w:rPr>
          <w:rFonts w:ascii="Aptos" w:eastAsia="Aptos" w:hAnsi="Aptos" w:cs="Aptos"/>
          <w:i/>
          <w:iCs/>
          <w:sz w:val="21"/>
          <w:szCs w:val="21"/>
        </w:rPr>
        <w:t>Phocaeicola vulgatus</w:t>
      </w:r>
      <w:r w:rsidRPr="0020783F">
        <w:rPr>
          <w:rFonts w:ascii="Aptos" w:eastAsia="Aptos" w:hAnsi="Aptos" w:cs="Aptos"/>
          <w:sz w:val="21"/>
          <w:szCs w:val="21"/>
        </w:rPr>
        <w:t xml:space="preserve"> strains.</w:t>
      </w:r>
    </w:p>
    <w:p w14:paraId="3CDBDFFB" w14:textId="77777777" w:rsidR="00CC66D7" w:rsidRDefault="0059555D">
      <w:pPr>
        <w:keepNext/>
        <w:tabs>
          <w:tab w:val="right" w:pos="10080"/>
        </w:tabs>
        <w:spacing w:before="100"/>
      </w:pPr>
      <w:r>
        <w:rPr>
          <w:rFonts w:ascii="Aptos" w:eastAsia="Aptos" w:hAnsi="Aptos" w:cs="Aptos"/>
          <w:b/>
          <w:bCs/>
          <w:sz w:val="21"/>
          <w:szCs w:val="21"/>
        </w:rPr>
        <w:t>Rotational Graduate Research Assistant</w:t>
      </w:r>
      <w:r>
        <w:rPr>
          <w:rFonts w:ascii="Aptos" w:eastAsia="Aptos" w:hAnsi="Aptos" w:cs="Aptos"/>
          <w:sz w:val="21"/>
          <w:szCs w:val="21"/>
        </w:rPr>
        <w:tab/>
        <w:t>August 2024 – May 2025</w:t>
      </w:r>
    </w:p>
    <w:p w14:paraId="5A2C741A" w14:textId="77777777" w:rsidR="00CC66D7" w:rsidRDefault="0059555D">
      <w:pPr>
        <w:spacing w:after="40"/>
      </w:pPr>
      <w:r>
        <w:rPr>
          <w:rFonts w:ascii="Aptos" w:eastAsia="Aptos" w:hAnsi="Aptos" w:cs="Aptos"/>
          <w:i/>
          <w:iCs/>
          <w:sz w:val="21"/>
          <w:szCs w:val="21"/>
        </w:rPr>
        <w:t>Department of Biological Sciences, University of Idaho, Moscow, ID</w:t>
      </w:r>
    </w:p>
    <w:p w14:paraId="766EF411" w14:textId="3DBCE568" w:rsidR="00CC66D7" w:rsidRPr="000C40C9" w:rsidRDefault="000C40C9">
      <w:pPr>
        <w:pStyle w:val="ListParagraph"/>
        <w:numPr>
          <w:ilvl w:val="0"/>
          <w:numId w:val="2"/>
        </w:numPr>
        <w:spacing w:after="30"/>
      </w:pPr>
      <w:r>
        <w:rPr>
          <w:rFonts w:ascii="Aptos" w:eastAsia="Aptos" w:hAnsi="Aptos" w:cs="Aptos"/>
          <w:sz w:val="21"/>
          <w:szCs w:val="21"/>
        </w:rPr>
        <w:t xml:space="preserve">Rowley Lab working on </w:t>
      </w:r>
      <w:r>
        <w:rPr>
          <w:rFonts w:ascii="Aptos" w:eastAsia="Aptos" w:hAnsi="Aptos" w:cs="Aptos"/>
          <w:i/>
          <w:iCs/>
          <w:sz w:val="21"/>
          <w:szCs w:val="21"/>
        </w:rPr>
        <w:t>Saccharomyces cerevisiae</w:t>
      </w:r>
      <w:r>
        <w:rPr>
          <w:rFonts w:ascii="Aptos" w:eastAsia="Aptos" w:hAnsi="Aptos" w:cs="Aptos"/>
          <w:sz w:val="21"/>
          <w:szCs w:val="21"/>
        </w:rPr>
        <w:t xml:space="preserve"> beer brewing strains that inhibit diastatic strains</w:t>
      </w:r>
    </w:p>
    <w:p w14:paraId="42A64059" w14:textId="3CD306F2" w:rsidR="000C40C9" w:rsidRDefault="000C40C9" w:rsidP="000C40C9">
      <w:pPr>
        <w:pStyle w:val="ListParagraph"/>
        <w:numPr>
          <w:ilvl w:val="0"/>
          <w:numId w:val="2"/>
        </w:numPr>
        <w:spacing w:after="30"/>
      </w:pPr>
      <w:r>
        <w:rPr>
          <w:rFonts w:ascii="Aptos" w:eastAsia="Aptos" w:hAnsi="Aptos" w:cs="Aptos"/>
          <w:sz w:val="21"/>
          <w:szCs w:val="21"/>
        </w:rPr>
        <w:t xml:space="preserve">Johnson Lab working on different plasmids that express different molecular cochaperones that aid Hsp90 in proper protein folding under heat shock conditions. </w:t>
      </w:r>
    </w:p>
    <w:p w14:paraId="48FB9BB7" w14:textId="77777777" w:rsidR="0020783F" w:rsidRDefault="0020783F">
      <w:pPr>
        <w:keepNext/>
        <w:tabs>
          <w:tab w:val="right" w:pos="10080"/>
        </w:tabs>
        <w:spacing w:before="100"/>
        <w:rPr>
          <w:rFonts w:ascii="Aptos" w:eastAsia="Aptos" w:hAnsi="Aptos" w:cs="Aptos"/>
          <w:b/>
          <w:bCs/>
          <w:sz w:val="21"/>
          <w:szCs w:val="21"/>
        </w:rPr>
      </w:pPr>
    </w:p>
    <w:p w14:paraId="19961C3A" w14:textId="7F3FADCD" w:rsidR="00CC66D7" w:rsidRDefault="0059555D">
      <w:pPr>
        <w:keepNext/>
        <w:tabs>
          <w:tab w:val="right" w:pos="10080"/>
        </w:tabs>
        <w:spacing w:before="100"/>
      </w:pPr>
      <w:r>
        <w:rPr>
          <w:rFonts w:ascii="Aptos" w:eastAsia="Aptos" w:hAnsi="Aptos" w:cs="Aptos"/>
          <w:b/>
          <w:bCs/>
          <w:sz w:val="21"/>
          <w:szCs w:val="21"/>
        </w:rPr>
        <w:t>Undergraduate Research Assistant</w:t>
      </w:r>
      <w:r>
        <w:rPr>
          <w:rFonts w:ascii="Aptos" w:eastAsia="Aptos" w:hAnsi="Aptos" w:cs="Aptos"/>
          <w:sz w:val="21"/>
          <w:szCs w:val="21"/>
        </w:rPr>
        <w:tab/>
        <w:t>September 2021 – May 2022</w:t>
      </w:r>
    </w:p>
    <w:p w14:paraId="2EC58DDA" w14:textId="77777777" w:rsidR="00CC66D7" w:rsidRDefault="0059555D">
      <w:pPr>
        <w:spacing w:after="40"/>
      </w:pPr>
      <w:r>
        <w:rPr>
          <w:rFonts w:ascii="Aptos" w:eastAsia="Aptos" w:hAnsi="Aptos" w:cs="Aptos"/>
          <w:i/>
          <w:iCs/>
          <w:sz w:val="21"/>
          <w:szCs w:val="21"/>
        </w:rPr>
        <w:t>Konkel Lab, Department of Molecular Biosciences, Washington State University, Pullman, WA</w:t>
      </w:r>
    </w:p>
    <w:p w14:paraId="0396FA14" w14:textId="588E1185" w:rsidR="00422584" w:rsidRPr="00D6462C" w:rsidRDefault="000C40C9" w:rsidP="00D6462C">
      <w:pPr>
        <w:pStyle w:val="ListParagraph"/>
        <w:numPr>
          <w:ilvl w:val="0"/>
          <w:numId w:val="2"/>
        </w:numPr>
        <w:spacing w:after="30"/>
      </w:pPr>
      <w:r>
        <w:rPr>
          <w:rFonts w:ascii="Aptos" w:eastAsia="Aptos" w:hAnsi="Aptos" w:cs="Aptos"/>
          <w:sz w:val="21"/>
          <w:szCs w:val="21"/>
        </w:rPr>
        <w:t xml:space="preserve">Virulence inhibition in </w:t>
      </w:r>
      <w:r>
        <w:rPr>
          <w:rFonts w:ascii="Aptos" w:eastAsia="Aptos" w:hAnsi="Aptos" w:cs="Aptos"/>
          <w:i/>
          <w:iCs/>
          <w:sz w:val="21"/>
          <w:szCs w:val="21"/>
        </w:rPr>
        <w:t>Campylobacter jejuni</w:t>
      </w:r>
      <w:r>
        <w:rPr>
          <w:rFonts w:ascii="Aptos" w:eastAsia="Aptos" w:hAnsi="Aptos" w:cs="Aptos"/>
          <w:sz w:val="21"/>
          <w:szCs w:val="21"/>
        </w:rPr>
        <w:t xml:space="preserve"> by knocking out </w:t>
      </w:r>
      <w:r w:rsidR="00422584">
        <w:rPr>
          <w:rFonts w:ascii="Aptos" w:eastAsia="Aptos" w:hAnsi="Aptos" w:cs="Aptos"/>
          <w:sz w:val="21"/>
          <w:szCs w:val="21"/>
        </w:rPr>
        <w:t xml:space="preserve">relevant genes. </w:t>
      </w:r>
      <w:r>
        <w:rPr>
          <w:rFonts w:ascii="Aptos" w:eastAsia="Aptos" w:hAnsi="Aptos" w:cs="Aptos"/>
          <w:sz w:val="21"/>
          <w:szCs w:val="21"/>
        </w:rPr>
        <w:t xml:space="preserve"> </w:t>
      </w:r>
    </w:p>
    <w:p w14:paraId="3DEC611E" w14:textId="6E2459D4" w:rsidR="00CC66D7" w:rsidRDefault="0059555D">
      <w:pPr>
        <w:keepNext/>
        <w:pBdr>
          <w:bottom w:val="single" w:sz="6" w:space="2" w:color="1F3864"/>
        </w:pBdr>
        <w:spacing w:before="240" w:after="100"/>
      </w:pPr>
      <w:r>
        <w:rPr>
          <w:rFonts w:ascii="Aptos" w:eastAsia="Aptos" w:hAnsi="Aptos" w:cs="Aptos"/>
          <w:b/>
          <w:bCs/>
          <w:color w:val="1F3864"/>
          <w:sz w:val="23"/>
          <w:szCs w:val="23"/>
        </w:rPr>
        <w:t>PRESENTATIONS</w:t>
      </w:r>
    </w:p>
    <w:p w14:paraId="30567EE3" w14:textId="77777777" w:rsidR="00CC66D7" w:rsidRDefault="0059555D">
      <w:pPr>
        <w:spacing w:before="80" w:after="30"/>
      </w:pPr>
      <w:r>
        <w:rPr>
          <w:rFonts w:ascii="Aptos" w:eastAsia="Aptos" w:hAnsi="Aptos" w:cs="Aptos"/>
          <w:b/>
          <w:bCs/>
          <w:i/>
          <w:iCs/>
          <w:color w:val="404040"/>
          <w:sz w:val="21"/>
          <w:szCs w:val="21"/>
        </w:rPr>
        <w:t>Contributed posters</w:t>
      </w:r>
    </w:p>
    <w:p w14:paraId="014E8CC8" w14:textId="39F49C63" w:rsidR="00CC66D7" w:rsidRPr="000C40C9" w:rsidRDefault="0059555D">
      <w:pPr>
        <w:pStyle w:val="ListParagraph"/>
        <w:numPr>
          <w:ilvl w:val="0"/>
          <w:numId w:val="2"/>
        </w:numPr>
        <w:spacing w:after="30"/>
      </w:pPr>
      <w:r>
        <w:rPr>
          <w:rFonts w:ascii="Aptos" w:eastAsia="Aptos" w:hAnsi="Aptos" w:cs="Aptos"/>
          <w:b/>
          <w:bCs/>
          <w:sz w:val="21"/>
          <w:szCs w:val="21"/>
        </w:rPr>
        <w:t>Jaquez Z</w:t>
      </w:r>
      <w:r w:rsidR="000C40C9">
        <w:rPr>
          <w:rFonts w:ascii="Aptos" w:eastAsia="Aptos" w:hAnsi="Aptos" w:cs="Aptos"/>
          <w:sz w:val="21"/>
          <w:szCs w:val="21"/>
        </w:rPr>
        <w:t xml:space="preserve">, Eaker A, Kashyap J, Stevanovic M, Marx C, Udekwu K. Non-genetic variability in </w:t>
      </w:r>
      <w:r w:rsidR="000C40C9">
        <w:rPr>
          <w:rFonts w:ascii="Aptos" w:eastAsia="Aptos" w:hAnsi="Aptos" w:cs="Aptos"/>
          <w:i/>
          <w:iCs/>
          <w:sz w:val="21"/>
          <w:szCs w:val="21"/>
        </w:rPr>
        <w:t>Bacillus velezensis</w:t>
      </w:r>
      <w:r w:rsidR="000C40C9">
        <w:rPr>
          <w:rFonts w:ascii="Aptos" w:eastAsia="Aptos" w:hAnsi="Aptos" w:cs="Aptos"/>
          <w:sz w:val="21"/>
          <w:szCs w:val="21"/>
        </w:rPr>
        <w:t>: From growth and stress phenotypic to single cell transcriptomics. DoE EPSCoR Progress Report. Moscow, ID. June 2026.</w:t>
      </w:r>
    </w:p>
    <w:p w14:paraId="30036574" w14:textId="0073263D" w:rsidR="000C40C9" w:rsidRDefault="000C40C9" w:rsidP="000C40C9">
      <w:pPr>
        <w:pStyle w:val="ListParagraph"/>
        <w:numPr>
          <w:ilvl w:val="0"/>
          <w:numId w:val="2"/>
        </w:numPr>
        <w:spacing w:after="30"/>
      </w:pPr>
      <w:r>
        <w:rPr>
          <w:rFonts w:ascii="Aptos" w:eastAsia="Aptos" w:hAnsi="Aptos" w:cs="Aptos"/>
          <w:b/>
          <w:bCs/>
          <w:sz w:val="21"/>
          <w:szCs w:val="21"/>
        </w:rPr>
        <w:t>Jaquez Z</w:t>
      </w:r>
      <w:r>
        <w:rPr>
          <w:rFonts w:ascii="Aptos" w:eastAsia="Aptos" w:hAnsi="Aptos" w:cs="Aptos"/>
          <w:sz w:val="21"/>
          <w:szCs w:val="21"/>
        </w:rPr>
        <w:t xml:space="preserve">, Eaker A, Kashyap J, Marx C, Udekwu K. Closely Related </w:t>
      </w:r>
      <w:r>
        <w:rPr>
          <w:rFonts w:ascii="Aptos" w:eastAsia="Aptos" w:hAnsi="Aptos" w:cs="Aptos"/>
          <w:i/>
          <w:iCs/>
          <w:sz w:val="21"/>
          <w:szCs w:val="21"/>
        </w:rPr>
        <w:t xml:space="preserve">Bacillus velezensis </w:t>
      </w:r>
      <w:r>
        <w:rPr>
          <w:rFonts w:ascii="Aptos" w:eastAsia="Aptos" w:hAnsi="Aptos" w:cs="Aptos"/>
          <w:sz w:val="21"/>
          <w:szCs w:val="21"/>
        </w:rPr>
        <w:t xml:space="preserve">Strains Exhibit Phenotypic and Physiological Differences. EMBER Progress Report. Sandpoint, ID. </w:t>
      </w:r>
      <w:r w:rsidR="00A3639E">
        <w:rPr>
          <w:rFonts w:ascii="Aptos" w:eastAsia="Aptos" w:hAnsi="Aptos" w:cs="Aptos"/>
          <w:sz w:val="21"/>
          <w:szCs w:val="21"/>
        </w:rPr>
        <w:t>August</w:t>
      </w:r>
      <w:r>
        <w:rPr>
          <w:rFonts w:ascii="Aptos" w:eastAsia="Aptos" w:hAnsi="Aptos" w:cs="Aptos"/>
          <w:sz w:val="21"/>
          <w:szCs w:val="21"/>
        </w:rPr>
        <w:t xml:space="preserve"> 2026.</w:t>
      </w:r>
    </w:p>
    <w:p w14:paraId="55C30CEB" w14:textId="77777777" w:rsidR="00CC66D7" w:rsidRDefault="0059555D">
      <w:pPr>
        <w:keepNext/>
        <w:pBdr>
          <w:bottom w:val="single" w:sz="6" w:space="2" w:color="1F3864"/>
        </w:pBdr>
        <w:spacing w:before="240" w:after="100"/>
      </w:pPr>
      <w:r>
        <w:rPr>
          <w:rFonts w:ascii="Aptos" w:eastAsia="Aptos" w:hAnsi="Aptos" w:cs="Aptos"/>
          <w:b/>
          <w:bCs/>
          <w:color w:val="1F3864"/>
          <w:sz w:val="23"/>
          <w:szCs w:val="23"/>
        </w:rPr>
        <w:t>TEACHING EXPERIENCE</w:t>
      </w:r>
    </w:p>
    <w:p w14:paraId="36D376BA" w14:textId="77777777" w:rsidR="00CC66D7" w:rsidRDefault="0059555D">
      <w:pPr>
        <w:spacing w:before="80" w:after="30"/>
      </w:pPr>
      <w:r>
        <w:rPr>
          <w:rFonts w:ascii="Aptos" w:eastAsia="Aptos" w:hAnsi="Aptos" w:cs="Aptos"/>
          <w:b/>
          <w:bCs/>
          <w:i/>
          <w:iCs/>
          <w:color w:val="404040"/>
          <w:sz w:val="21"/>
          <w:szCs w:val="21"/>
        </w:rPr>
        <w:t>University of Idaho</w:t>
      </w:r>
    </w:p>
    <w:p w14:paraId="697E91DD" w14:textId="7AF14AF4" w:rsidR="00CC66D7" w:rsidRDefault="00422584">
      <w:pPr>
        <w:keepNext/>
        <w:tabs>
          <w:tab w:val="right" w:pos="10080"/>
        </w:tabs>
        <w:spacing w:before="100"/>
      </w:pPr>
      <w:r>
        <w:rPr>
          <w:rFonts w:ascii="Aptos" w:eastAsia="Aptos" w:hAnsi="Aptos" w:cs="Aptos"/>
          <w:sz w:val="21"/>
          <w:szCs w:val="21"/>
        </w:rPr>
        <w:t>General Microbiology Lab</w:t>
      </w:r>
      <w:r w:rsidR="0059555D">
        <w:rPr>
          <w:rFonts w:ascii="Aptos" w:eastAsia="Aptos" w:hAnsi="Aptos" w:cs="Aptos"/>
          <w:sz w:val="21"/>
          <w:szCs w:val="21"/>
        </w:rPr>
        <w:t xml:space="preserve"> — Graduate Teaching Assistant</w:t>
      </w:r>
      <w:r w:rsidR="0059555D">
        <w:rPr>
          <w:rFonts w:ascii="Aptos" w:eastAsia="Aptos" w:hAnsi="Aptos" w:cs="Aptos"/>
          <w:sz w:val="21"/>
          <w:szCs w:val="21"/>
        </w:rPr>
        <w:tab/>
        <w:t>August 2024 – Present</w:t>
      </w:r>
    </w:p>
    <w:p w14:paraId="37AEB263" w14:textId="27D7F3ED" w:rsidR="00CC66D7" w:rsidRDefault="00422584">
      <w:pPr>
        <w:keepNext/>
        <w:tabs>
          <w:tab w:val="right" w:pos="10080"/>
        </w:tabs>
        <w:spacing w:before="100"/>
        <w:rPr>
          <w:rFonts w:ascii="Aptos" w:eastAsia="Aptos" w:hAnsi="Aptos" w:cs="Aptos"/>
          <w:sz w:val="21"/>
          <w:szCs w:val="21"/>
        </w:rPr>
      </w:pPr>
      <w:r>
        <w:rPr>
          <w:rFonts w:ascii="Aptos" w:eastAsia="Aptos" w:hAnsi="Aptos" w:cs="Aptos"/>
          <w:sz w:val="21"/>
          <w:szCs w:val="21"/>
        </w:rPr>
        <w:t xml:space="preserve">Cells and Evolution of Life Lab </w:t>
      </w:r>
      <w:r w:rsidR="0059555D">
        <w:rPr>
          <w:rFonts w:ascii="Aptos" w:eastAsia="Aptos" w:hAnsi="Aptos" w:cs="Aptos"/>
          <w:sz w:val="21"/>
          <w:szCs w:val="21"/>
        </w:rPr>
        <w:t>— Graduate Teaching Assistant</w:t>
      </w:r>
      <w:r w:rsidR="0059555D">
        <w:rPr>
          <w:rFonts w:ascii="Aptos" w:eastAsia="Aptos" w:hAnsi="Aptos" w:cs="Aptos"/>
          <w:sz w:val="21"/>
          <w:szCs w:val="21"/>
        </w:rPr>
        <w:tab/>
      </w:r>
      <w:r>
        <w:rPr>
          <w:rFonts w:ascii="Aptos" w:eastAsia="Aptos" w:hAnsi="Aptos" w:cs="Aptos"/>
          <w:sz w:val="21"/>
          <w:szCs w:val="21"/>
        </w:rPr>
        <w:t>January 202</w:t>
      </w:r>
      <w:r w:rsidR="0020783F">
        <w:rPr>
          <w:rFonts w:ascii="Aptos" w:eastAsia="Aptos" w:hAnsi="Aptos" w:cs="Aptos"/>
          <w:sz w:val="21"/>
          <w:szCs w:val="21"/>
        </w:rPr>
        <w:t>5</w:t>
      </w:r>
      <w:r>
        <w:rPr>
          <w:rFonts w:ascii="Aptos" w:eastAsia="Aptos" w:hAnsi="Aptos" w:cs="Aptos"/>
          <w:sz w:val="21"/>
          <w:szCs w:val="21"/>
        </w:rPr>
        <w:t xml:space="preserve"> – Present</w:t>
      </w:r>
    </w:p>
    <w:p w14:paraId="4CAC2385" w14:textId="32CC995D" w:rsidR="00422584" w:rsidRDefault="00422584">
      <w:pPr>
        <w:keepNext/>
        <w:tabs>
          <w:tab w:val="right" w:pos="10080"/>
        </w:tabs>
        <w:spacing w:before="100"/>
      </w:pPr>
      <w:r>
        <w:rPr>
          <w:rFonts w:ascii="Aptos" w:eastAsia="Aptos" w:hAnsi="Aptos" w:cs="Aptos"/>
          <w:sz w:val="21"/>
          <w:szCs w:val="21"/>
        </w:rPr>
        <w:t>Cells and Evolution of Life –– Guest Lecture</w:t>
      </w:r>
      <w:r>
        <w:rPr>
          <w:rFonts w:ascii="Aptos" w:eastAsia="Aptos" w:hAnsi="Aptos" w:cs="Aptos"/>
          <w:sz w:val="21"/>
          <w:szCs w:val="21"/>
        </w:rPr>
        <w:tab/>
        <w:t>March 2026</w:t>
      </w:r>
    </w:p>
    <w:p w14:paraId="3EBAE91D" w14:textId="77777777" w:rsidR="00CC66D7" w:rsidRDefault="0059555D">
      <w:pPr>
        <w:keepNext/>
        <w:pBdr>
          <w:bottom w:val="single" w:sz="6" w:space="2" w:color="1F3864"/>
        </w:pBdr>
        <w:spacing w:before="240" w:after="100"/>
      </w:pPr>
      <w:r>
        <w:rPr>
          <w:rFonts w:ascii="Aptos" w:eastAsia="Aptos" w:hAnsi="Aptos" w:cs="Aptos"/>
          <w:b/>
          <w:bCs/>
          <w:color w:val="1F3864"/>
          <w:sz w:val="23"/>
          <w:szCs w:val="23"/>
        </w:rPr>
        <w:t>SKILLS</w:t>
      </w:r>
    </w:p>
    <w:p w14:paraId="238DE623" w14:textId="15660D0C" w:rsidR="00CC66D7" w:rsidRDefault="0059555D">
      <w:pPr>
        <w:spacing w:after="40"/>
      </w:pPr>
      <w:r>
        <w:rPr>
          <w:rFonts w:ascii="Aptos" w:eastAsia="Aptos" w:hAnsi="Aptos" w:cs="Aptos"/>
          <w:b/>
          <w:bCs/>
          <w:sz w:val="21"/>
          <w:szCs w:val="21"/>
        </w:rPr>
        <w:t xml:space="preserve">Genomics: </w:t>
      </w:r>
      <w:r>
        <w:rPr>
          <w:rFonts w:ascii="Aptos" w:eastAsia="Aptos" w:hAnsi="Aptos" w:cs="Aptos"/>
          <w:sz w:val="21"/>
          <w:szCs w:val="21"/>
        </w:rPr>
        <w:t>Hybrid long/short-read assembly and annotation, comparative genomics, pangenomic</w:t>
      </w:r>
      <w:r w:rsidR="00422584">
        <w:rPr>
          <w:rFonts w:ascii="Aptos" w:eastAsia="Aptos" w:hAnsi="Aptos" w:cs="Aptos"/>
          <w:sz w:val="21"/>
          <w:szCs w:val="21"/>
        </w:rPr>
        <w:t xml:space="preserve"> analysis</w:t>
      </w:r>
      <w:r>
        <w:rPr>
          <w:rFonts w:ascii="Aptos" w:eastAsia="Aptos" w:hAnsi="Aptos" w:cs="Aptos"/>
          <w:sz w:val="21"/>
          <w:szCs w:val="21"/>
        </w:rPr>
        <w:t>, phylogenomic</w:t>
      </w:r>
      <w:r w:rsidR="00422584">
        <w:rPr>
          <w:rFonts w:ascii="Aptos" w:eastAsia="Aptos" w:hAnsi="Aptos" w:cs="Aptos"/>
          <w:sz w:val="21"/>
          <w:szCs w:val="21"/>
        </w:rPr>
        <w:t xml:space="preserve"> analysis</w:t>
      </w:r>
      <w:r>
        <w:rPr>
          <w:rFonts w:ascii="Aptos" w:eastAsia="Aptos" w:hAnsi="Aptos" w:cs="Aptos"/>
          <w:sz w:val="21"/>
          <w:szCs w:val="21"/>
        </w:rPr>
        <w:t>, biosynthetic gene cluster prediction</w:t>
      </w:r>
    </w:p>
    <w:p w14:paraId="650403B5" w14:textId="7AFFCA3A" w:rsidR="00CC66D7" w:rsidRDefault="0059555D">
      <w:pPr>
        <w:spacing w:after="40"/>
      </w:pPr>
      <w:r>
        <w:rPr>
          <w:rFonts w:ascii="Aptos" w:eastAsia="Aptos" w:hAnsi="Aptos" w:cs="Aptos"/>
          <w:b/>
          <w:bCs/>
          <w:sz w:val="21"/>
          <w:szCs w:val="21"/>
        </w:rPr>
        <w:t xml:space="preserve">Computing: </w:t>
      </w:r>
      <w:r>
        <w:rPr>
          <w:rFonts w:ascii="Aptos" w:eastAsia="Aptos" w:hAnsi="Aptos" w:cs="Aptos"/>
          <w:sz w:val="21"/>
          <w:szCs w:val="21"/>
        </w:rPr>
        <w:t>R, Python, Bash</w:t>
      </w:r>
    </w:p>
    <w:p w14:paraId="660F286B" w14:textId="77777777" w:rsidR="00CC66D7" w:rsidRDefault="0059555D">
      <w:pPr>
        <w:spacing w:after="40"/>
      </w:pPr>
      <w:r>
        <w:rPr>
          <w:rFonts w:ascii="Aptos" w:eastAsia="Aptos" w:hAnsi="Aptos" w:cs="Aptos"/>
          <w:b/>
          <w:bCs/>
          <w:sz w:val="21"/>
          <w:szCs w:val="21"/>
        </w:rPr>
        <w:t xml:space="preserve">Laboratory: </w:t>
      </w:r>
      <w:r>
        <w:rPr>
          <w:rFonts w:ascii="Aptos" w:eastAsia="Aptos" w:hAnsi="Aptos" w:cs="Aptos"/>
          <w:sz w:val="21"/>
          <w:szCs w:val="21"/>
        </w:rPr>
        <w:t>Clinical and environmental microbiology, analytical chemistry, bacterial growth kinetics, QA/QC</w:t>
      </w:r>
    </w:p>
    <w:sectPr w:rsidR="00CC66D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52F0D"/>
    <w:multiLevelType w:val="hybridMultilevel"/>
    <w:tmpl w:val="DA2EBB02"/>
    <w:lvl w:ilvl="0" w:tplc="BC127910">
      <w:start w:val="1"/>
      <w:numFmt w:val="bullet"/>
      <w:lvlText w:val="•"/>
      <w:lvlJc w:val="left"/>
      <w:pPr>
        <w:ind w:left="360" w:hanging="240"/>
      </w:pPr>
    </w:lvl>
    <w:lvl w:ilvl="1" w:tplc="B59E05F2">
      <w:numFmt w:val="decimal"/>
      <w:lvlText w:val=""/>
      <w:lvlJc w:val="left"/>
    </w:lvl>
    <w:lvl w:ilvl="2" w:tplc="505E8E54">
      <w:numFmt w:val="decimal"/>
      <w:lvlText w:val=""/>
      <w:lvlJc w:val="left"/>
    </w:lvl>
    <w:lvl w:ilvl="3" w:tplc="C6B0D63E">
      <w:numFmt w:val="decimal"/>
      <w:lvlText w:val=""/>
      <w:lvlJc w:val="left"/>
    </w:lvl>
    <w:lvl w:ilvl="4" w:tplc="8A8A5B30">
      <w:numFmt w:val="decimal"/>
      <w:lvlText w:val=""/>
      <w:lvlJc w:val="left"/>
    </w:lvl>
    <w:lvl w:ilvl="5" w:tplc="997CB4CE">
      <w:numFmt w:val="decimal"/>
      <w:lvlText w:val=""/>
      <w:lvlJc w:val="left"/>
    </w:lvl>
    <w:lvl w:ilvl="6" w:tplc="FBD6D942">
      <w:numFmt w:val="decimal"/>
      <w:lvlText w:val=""/>
      <w:lvlJc w:val="left"/>
    </w:lvl>
    <w:lvl w:ilvl="7" w:tplc="60089296">
      <w:numFmt w:val="decimal"/>
      <w:lvlText w:val=""/>
      <w:lvlJc w:val="left"/>
    </w:lvl>
    <w:lvl w:ilvl="8" w:tplc="1BD876D8">
      <w:numFmt w:val="decimal"/>
      <w:lvlText w:val=""/>
      <w:lvlJc w:val="left"/>
    </w:lvl>
  </w:abstractNum>
  <w:abstractNum w:abstractNumId="1" w15:restartNumberingAfterBreak="0">
    <w:nsid w:val="512A7B07"/>
    <w:multiLevelType w:val="hybridMultilevel"/>
    <w:tmpl w:val="ADCAB6C8"/>
    <w:lvl w:ilvl="0" w:tplc="9C96B084">
      <w:start w:val="1"/>
      <w:numFmt w:val="bullet"/>
      <w:lvlText w:val="●"/>
      <w:lvlJc w:val="left"/>
      <w:pPr>
        <w:ind w:left="720" w:hanging="360"/>
      </w:pPr>
    </w:lvl>
    <w:lvl w:ilvl="1" w:tplc="318C470E">
      <w:start w:val="1"/>
      <w:numFmt w:val="bullet"/>
      <w:lvlText w:val="○"/>
      <w:lvlJc w:val="left"/>
      <w:pPr>
        <w:ind w:left="1440" w:hanging="360"/>
      </w:pPr>
    </w:lvl>
    <w:lvl w:ilvl="2" w:tplc="77C6843C">
      <w:start w:val="1"/>
      <w:numFmt w:val="bullet"/>
      <w:lvlText w:val="■"/>
      <w:lvlJc w:val="left"/>
      <w:pPr>
        <w:ind w:left="2160" w:hanging="360"/>
      </w:pPr>
    </w:lvl>
    <w:lvl w:ilvl="3" w:tplc="988A5076">
      <w:start w:val="1"/>
      <w:numFmt w:val="bullet"/>
      <w:lvlText w:val="●"/>
      <w:lvlJc w:val="left"/>
      <w:pPr>
        <w:ind w:left="2880" w:hanging="360"/>
      </w:pPr>
    </w:lvl>
    <w:lvl w:ilvl="4" w:tplc="27CAEEA8">
      <w:start w:val="1"/>
      <w:numFmt w:val="bullet"/>
      <w:lvlText w:val="○"/>
      <w:lvlJc w:val="left"/>
      <w:pPr>
        <w:ind w:left="3600" w:hanging="360"/>
      </w:pPr>
    </w:lvl>
    <w:lvl w:ilvl="5" w:tplc="6082F6CC">
      <w:start w:val="1"/>
      <w:numFmt w:val="bullet"/>
      <w:lvlText w:val="■"/>
      <w:lvlJc w:val="left"/>
      <w:pPr>
        <w:ind w:left="4320" w:hanging="360"/>
      </w:pPr>
    </w:lvl>
    <w:lvl w:ilvl="6" w:tplc="924CECE8">
      <w:start w:val="1"/>
      <w:numFmt w:val="bullet"/>
      <w:lvlText w:val="●"/>
      <w:lvlJc w:val="left"/>
      <w:pPr>
        <w:ind w:left="5040" w:hanging="360"/>
      </w:pPr>
    </w:lvl>
    <w:lvl w:ilvl="7" w:tplc="255CAB4C">
      <w:start w:val="1"/>
      <w:numFmt w:val="bullet"/>
      <w:lvlText w:val="●"/>
      <w:lvlJc w:val="left"/>
      <w:pPr>
        <w:ind w:left="5760" w:hanging="360"/>
      </w:pPr>
    </w:lvl>
    <w:lvl w:ilvl="8" w:tplc="3780B3D2">
      <w:start w:val="1"/>
      <w:numFmt w:val="bullet"/>
      <w:lvlText w:val="●"/>
      <w:lvlJc w:val="left"/>
      <w:pPr>
        <w:ind w:left="6480" w:hanging="360"/>
      </w:pPr>
    </w:lvl>
  </w:abstractNum>
  <w:num w:numId="1" w16cid:durableId="1123035357">
    <w:abstractNumId w:val="1"/>
    <w:lvlOverride w:ilvl="0">
      <w:startOverride w:val="1"/>
    </w:lvlOverride>
  </w:num>
  <w:num w:numId="2" w16cid:durableId="1904439439">
    <w:abstractNumId w:val="0"/>
  </w:num>
  <w:num w:numId="3" w16cid:durableId="51107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6D7"/>
    <w:rsid w:val="000C40C9"/>
    <w:rsid w:val="0020783F"/>
    <w:rsid w:val="003C6C9F"/>
    <w:rsid w:val="00422584"/>
    <w:rsid w:val="0059555D"/>
    <w:rsid w:val="005F0022"/>
    <w:rsid w:val="006352CD"/>
    <w:rsid w:val="009865DA"/>
    <w:rsid w:val="00A3639E"/>
    <w:rsid w:val="00B43EC7"/>
    <w:rsid w:val="00BA1EDA"/>
    <w:rsid w:val="00CC66D7"/>
    <w:rsid w:val="00CF1206"/>
    <w:rsid w:val="00D6462C"/>
    <w:rsid w:val="00DC2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B722B"/>
  <w15:docId w15:val="{4167B77E-87D5-4FCB-8BAB-44991CA4C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Jaquez, Zachary (jaqu0275@vandals.uidaho.edu)</cp:lastModifiedBy>
  <cp:revision>3</cp:revision>
  <dcterms:created xsi:type="dcterms:W3CDTF">2026-09-23T21:35:00Z</dcterms:created>
  <dcterms:modified xsi:type="dcterms:W3CDTF">2026-09-23T22:28:00Z</dcterms:modified>
</cp:coreProperties>
</file>