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MISSION: 10,000 Emails + 10,000 Phone Numbers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 + Zach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days post-brand launch (Weeks 4-12)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$21,000 from initial $50K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assets arriving in 2-3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1: PREP (Weeks 1-3)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this while waiting for brand assets. Zero ad spend.</w:t>
      </w:r>
    </w:p>
    <w:p>
      <w:pPr>
        <w:pStyle w:val="Heading3"/>
      </w:pPr>
      <w:r>
        <w:t xml:space="preserve">Week 1-2: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Finalize content strategy and shot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TikTok business account (@drinkshroome)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Instagram business account (@drinkshroome)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Claim YouTube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Pinterest business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 for TikTok Shop seller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link-in-bio page pointing to drinkshroome.com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Research and DM 100 micro-influencers (5K-50K followers)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influencer outreach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Join Reddit: r/matcha, r/supplements, r/nootropics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10 wellness newsletter 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20 TikTok video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10 Instagram Reel concepts</w:t>
      </w:r>
    </w:p>
    <w:p>
      <w:pPr>
        <w:pStyle w:val="Heading3"/>
      </w:pPr>
      <w:r>
        <w:t xml:space="preserve">Week 3: Brand Assets Arrive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website with new branding (Brand Asset Refresh SOP)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content templates for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Shoot founder content (talking head, product demos)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5-10 UGC-style videos for organic +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ad creative (3-5 static + 3-5 video)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Meta Business Suite + Pixel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TikTok Ads Manager + Pixel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both pixels on drinkshroome.com</w:t>
      </w:r>
    </w:p>
    <w:p>
      <w:pPr>
        <w:spacing w:after="200"/>
      </w:pPr>
    </w:p>
    <w:p>
      <w:pPr>
        <w:pStyle w:val="Heading2"/>
      </w:pPr>
      <w:r>
        <w:t xml:space="preserve">PHASE 2: ORGANIC BLITZ (Weeks 4-5)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$0 spend. Prove messaging before paid.</w:t>
      </w:r>
    </w:p>
    <w:p>
      <w:pPr>
        <w:pStyle w:val="Heading3"/>
      </w:pPr>
      <w:r>
        <w:t xml:space="preserve">Daily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1-2x on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1x on Instagram (Reel or carousel)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Engage 30 min/day: comment on 20 posts, reply to every 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1x in Reddit threads (value-first)</w:t>
      </w:r>
    </w:p>
    <w:p>
      <w:pPr>
        <w:pStyle w:val="Heading3"/>
      </w:pPr>
      <w:r>
        <w:t xml:space="preserve">Content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education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supplements have 15% beta-glucans. ours has 70%+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Lifestyle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30-second morning ritual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in every sachet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why we started shroome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people on the waitlist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Fun/trending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trending sounds, duets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Q&amp;A, polls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posts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posts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email signups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300-500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500-800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phone signups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100-200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200-350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3: PAID + INFLUENCER (Weeks 6-9)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$15,000 budget over 4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Signups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Cost/Signup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Influencer Seeding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Partnerships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$2.21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Weekly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65"/>
        <w:gridCol w:w="1965"/>
        <w:gridCol w:w="1965"/>
        <w:gridCol w:w="1965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Cum. Email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Cum. Phone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8,500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4: FINAL PUSH (Weeks 10-12)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$6,000 remaining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Giveaway ($1,000): Win a year supply - requires email +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Scale winning ads ($3,000): Double best performers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Countdown urgency: Waitlist closes in X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Influencer round 2 ($1,000): 15 more kits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Cross-promotion ($1,000): 2-3 complementary brands</w:t>
      </w:r>
    </w:p>
    <w:p>
      <w:pPr>
        <w:pStyle w:val="Heading3"/>
      </w:pPr>
      <w:r>
        <w:t xml:space="preserve">Phone Acceleration Tactics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phone the default CTA - ask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incentive: 24-hour early access for phone subscribers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SMS-exclusive behind-the-scenes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TikTok content about the phone benefit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Giveaway requires phone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Referral bonus for phone</w:t>
      </w:r>
    </w:p>
    <w:p>
      <w:pPr>
        <w:spacing w:after="200"/>
      </w:pPr>
    </w:p>
    <w:p>
      <w:pPr>
        <w:pStyle w:val="Heading2"/>
      </w:pPr>
      <w:r>
        <w:t xml:space="preserve">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Wk 1-3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Wk 4-5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~1,000 email / ~400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Paid+Influencer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Wk 6-9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6,800 email / 3,200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Push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Wk 10-12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7,000 email / 6,250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weeks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~15,000 email / ~10,000 phone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DAILY OPERATOR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morning (15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overnight signups (Klaviyo)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ad performance (kill/scale)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Reply to all DMs and comments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afternoon (30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1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1 Instagram story or reel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Engage: comment on 10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Google Sheets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Friday (1 hour):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 metrics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Adjust ad budgets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 next week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Influencer follow-ups</w:t>
      </w:r>
    </w:p>
    <w:p>
      <w:pPr>
        <w:spacing w:after="200"/>
      </w:pPr>
    </w:p>
    <w:p>
      <w:pPr>
        <w:pStyle w:val="Heading2"/>
      </w:pPr>
      <w:r>
        <w:t xml:space="preserve">RISKS AND CONTINGENCIES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F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ads underperform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to Meta + influencers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opt-in rate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 incentive, phone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not viral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hooks, educational angles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Influencer posts flop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more kits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runs 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ads, go organic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 exceeds $5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paid, partnerships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SUCCESS LOOKS LIKE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the end of 12 weeks: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10,000+ email subscribers on Klaviyo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10,000+ phone subscribers on Klaviyo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5K+ TikTok followers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Proven content hooks ready for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Influencer relationships for launch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Retargeting audiences on Meta +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+ SMS flows optimized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Ready to launch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CONFIDENTIAL | ZSQUARED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F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F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2026-03-18T20:01:43.310Z</dcterms:created>
  <dcterms:modified xsi:type="dcterms:W3CDTF">2026-03-18T20:01:43.311Z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