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LOAN, SECURITY, AND PERSONAL GUARANTY AGREEMENT</w:t>
      </w:r>
    </w:p>
    <w:p>
      <w:pPr>
        <w:spacing w:after="120"/>
        <w:jc w:val="center"/>
      </w:pPr>
      <w:r>
        <w:rPr>
          <w:rFonts w:ascii="Times New Roman" w:cs="Times New Roman" w:eastAsia="Times New Roman" w:hAnsi="Times New Roman"/>
          <w:i/>
          <w:iCs/>
          <w:sz w:val="22"/>
          <w:szCs w:val="22"/>
        </w:rPr>
        <w:t xml:space="preserve">(Secured Installment Loan — Full Recourse)</w:t>
      </w:r>
    </w:p>
    <w:p>
      <w:pPr>
        <w:spacing w:after="80"/>
      </w:pPr>
      <w:r>
        <w:rPr>
          <w:rFonts w:ascii="Times New Roman" w:cs="Times New Roman" w:eastAsia="Times New Roman" w:hAnsi="Times New Roman"/>
          <w:sz w:val="22"/>
          <w:szCs w:val="22"/>
        </w:rPr>
        <w:t xml:space="preserve"/>
      </w:r>
    </w:p>
    <w:p>
      <w:pPr>
        <w:spacing w:after="160" w:line="276"/>
        <w:jc w:val="both"/>
      </w:pPr>
      <w:r>
        <w:rPr>
          <w:rFonts w:ascii="Times New Roman" w:cs="Times New Roman" w:eastAsia="Times New Roman" w:hAnsi="Times New Roman"/>
          <w:sz w:val="22"/>
          <w:szCs w:val="22"/>
        </w:rPr>
        <w:t xml:space="preserve">This Loan, Security, and Personal Guaranty Agreement (this </w:t>
      </w:r>
      <w:r>
        <w:rPr>
          <w:rFonts w:ascii="Times New Roman" w:cs="Times New Roman" w:eastAsia="Times New Roman" w:hAnsi="Times New Roman"/>
          <w:b/>
          <w:bCs/>
          <w:sz w:val="22"/>
          <w:szCs w:val="22"/>
        </w:rPr>
        <w:t xml:space="preserve">“Agreement”</w:t>
      </w:r>
      <w:r>
        <w:rPr>
          <w:rFonts w:ascii="Times New Roman" w:cs="Times New Roman" w:eastAsia="Times New Roman" w:hAnsi="Times New Roman"/>
          <w:sz w:val="22"/>
          <w:szCs w:val="22"/>
        </w:rPr>
        <w:t xml:space="preserve">) is made and entered into as of July 21, 2026 (the </w:t>
      </w:r>
      <w:r>
        <w:rPr>
          <w:rFonts w:ascii="Times New Roman" w:cs="Times New Roman" w:eastAsia="Times New Roman" w:hAnsi="Times New Roman"/>
          <w:b/>
          <w:bCs/>
          <w:sz w:val="22"/>
          <w:szCs w:val="22"/>
        </w:rPr>
        <w:t xml:space="preserve">“Effective Date”</w:t>
      </w:r>
      <w:r>
        <w:rPr>
          <w:rFonts w:ascii="Times New Roman" w:cs="Times New Roman" w:eastAsia="Times New Roman" w:hAnsi="Times New Roman"/>
          <w:sz w:val="22"/>
          <w:szCs w:val="22"/>
        </w:rPr>
        <w:t xml:space="preserve">), by and between:</w:t>
      </w:r>
    </w:p>
    <w:p>
      <w:pPr>
        <w:spacing w:after="160" w:line="276"/>
        <w:jc w:val="both"/>
      </w:pPr>
      <w:r>
        <w:rPr>
          <w:rFonts w:ascii="Times New Roman" w:cs="Times New Roman" w:eastAsia="Times New Roman" w:hAnsi="Times New Roman"/>
          <w:b/>
          <w:bCs/>
          <w:sz w:val="22"/>
          <w:szCs w:val="22"/>
        </w:rPr>
        <w:t xml:space="preserve">SVLA HOLDINGS, LLC</w:t>
      </w:r>
      <w:r>
        <w:rPr>
          <w:rFonts w:ascii="Times New Roman" w:cs="Times New Roman" w:eastAsia="Times New Roman" w:hAnsi="Times New Roman"/>
          <w:sz w:val="22"/>
          <w:szCs w:val="22"/>
        </w:rPr>
        <w:t xml:space="preserve">, a California limited liability company, with its principal place of business at 29532 Vista Plaza Drive, Laguna Niguel, California 92677 (the </w:t>
      </w:r>
      <w:r>
        <w:rPr>
          <w:rFonts w:ascii="Times New Roman" w:cs="Times New Roman" w:eastAsia="Times New Roman" w:hAnsi="Times New Roman"/>
          <w:b/>
          <w:bCs/>
          <w:sz w:val="22"/>
          <w:szCs w:val="22"/>
        </w:rPr>
        <w:t xml:space="preserve">“Lender”</w:t>
      </w:r>
      <w:r>
        <w:rPr>
          <w:rFonts w:ascii="Times New Roman" w:cs="Times New Roman" w:eastAsia="Times New Roman" w:hAnsi="Times New Roman"/>
          <w:sz w:val="22"/>
          <w:szCs w:val="22"/>
        </w:rPr>
        <w:t xml:space="preserve">); and</w:t>
      </w:r>
    </w:p>
    <w:p>
      <w:pPr>
        <w:spacing w:after="160" w:line="276"/>
        <w:jc w:val="both"/>
      </w:pPr>
      <w:r>
        <w:rPr>
          <w:rFonts w:ascii="Times New Roman" w:cs="Times New Roman" w:eastAsia="Times New Roman" w:hAnsi="Times New Roman"/>
          <w:b/>
          <w:bCs/>
          <w:sz w:val="22"/>
          <w:szCs w:val="22"/>
        </w:rPr>
        <w:t xml:space="preserve">JONATHAN BLINSTRUB</w:t>
      </w:r>
      <w:r>
        <w:rPr>
          <w:rFonts w:ascii="Times New Roman" w:cs="Times New Roman" w:eastAsia="Times New Roman" w:hAnsi="Times New Roman"/>
          <w:sz w:val="22"/>
          <w:szCs w:val="22"/>
        </w:rPr>
        <w:t xml:space="preserve">, an individual residing at 16844 Halper Street, Encino, California 91436 (the </w:t>
      </w:r>
      <w:r>
        <w:rPr>
          <w:rFonts w:ascii="Times New Roman" w:cs="Times New Roman" w:eastAsia="Times New Roman" w:hAnsi="Times New Roman"/>
          <w:b/>
          <w:bCs/>
          <w:sz w:val="22"/>
          <w:szCs w:val="22"/>
        </w:rPr>
        <w:t xml:space="preserve">“Borrower”</w:t>
      </w:r>
      <w:r>
        <w:rPr>
          <w:rFonts w:ascii="Times New Roman" w:cs="Times New Roman" w:eastAsia="Times New Roman" w:hAnsi="Times New Roman"/>
          <w:sz w:val="22"/>
          <w:szCs w:val="22"/>
        </w:rPr>
        <w:t xml:space="preserve">). Lender and Borrower are each referred to herein as a </w:t>
      </w:r>
      <w:r>
        <w:rPr>
          <w:rFonts w:ascii="Times New Roman" w:cs="Times New Roman" w:eastAsia="Times New Roman" w:hAnsi="Times New Roman"/>
          <w:b/>
          <w:bCs/>
          <w:sz w:val="22"/>
          <w:szCs w:val="22"/>
        </w:rPr>
        <w:t xml:space="preserve">“Party”</w:t>
      </w:r>
      <w:r>
        <w:rPr>
          <w:rFonts w:ascii="Times New Roman" w:cs="Times New Roman" w:eastAsia="Times New Roman" w:hAnsi="Times New Roman"/>
          <w:sz w:val="22"/>
          <w:szCs w:val="22"/>
        </w:rPr>
        <w:t xml:space="preserve"> and collectively as the </w:t>
      </w:r>
      <w:r>
        <w:rPr>
          <w:rFonts w:ascii="Times New Roman" w:cs="Times New Roman" w:eastAsia="Times New Roman" w:hAnsi="Times New Roman"/>
          <w:b/>
          <w:bCs/>
          <w:sz w:val="22"/>
          <w:szCs w:val="22"/>
        </w:rPr>
        <w:t xml:space="preserve">“Parties.”</w:t>
      </w:r>
    </w:p>
    <w:p>
      <w:pPr>
        <w:spacing w:after="160" w:before="120"/>
        <w:jc w:val="center"/>
      </w:pPr>
      <w:r>
        <w:rPr>
          <w:rFonts w:ascii="Times New Roman" w:cs="Times New Roman" w:eastAsia="Times New Roman" w:hAnsi="Times New Roman"/>
          <w:b/>
          <w:bCs/>
          <w:sz w:val="22"/>
          <w:szCs w:val="22"/>
        </w:rPr>
        <w:t xml:space="preserve">RECITALS</w:t>
      </w:r>
    </w:p>
    <w:p>
      <w:pPr>
        <w:spacing w:after="160" w:line="276"/>
        <w:jc w:val="both"/>
      </w:pPr>
      <w:r>
        <w:rPr>
          <w:rFonts w:ascii="Times New Roman" w:cs="Times New Roman" w:eastAsia="Times New Roman" w:hAnsi="Times New Roman"/>
          <w:sz w:val="22"/>
          <w:szCs w:val="22"/>
        </w:rPr>
        <w:t xml:space="preserve">A.	Borrower has requested that Lender extend a loan to Borrower in the original principal amount of Forty Thousand and 00/100 Dollars ($40,000.00);</w:t>
      </w:r>
    </w:p>
    <w:p>
      <w:pPr>
        <w:spacing w:after="160" w:line="276"/>
        <w:jc w:val="both"/>
      </w:pPr>
      <w:r>
        <w:rPr>
          <w:rFonts w:ascii="Times New Roman" w:cs="Times New Roman" w:eastAsia="Times New Roman" w:hAnsi="Times New Roman"/>
          <w:sz w:val="22"/>
          <w:szCs w:val="22"/>
        </w:rPr>
        <w:t xml:space="preserve">B.	Lender is willing to make such loan to Borrower solely upon the terms and conditions set forth in this Agreement, including, without limitation, Borrower's grant of a continuing security interest in the Collateral (as defined below) and Borrower's absolute, unconditional, and irrevocable personal guaranty of, and full-recourse personal liability for, all Obligations (as defined below); and</w:t>
      </w:r>
    </w:p>
    <w:p>
      <w:pPr>
        <w:spacing w:after="160" w:line="276"/>
        <w:jc w:val="both"/>
      </w:pPr>
      <w:r>
        <w:rPr>
          <w:rFonts w:ascii="Times New Roman" w:cs="Times New Roman" w:eastAsia="Times New Roman" w:hAnsi="Times New Roman"/>
          <w:sz w:val="22"/>
          <w:szCs w:val="22"/>
        </w:rPr>
        <w:t xml:space="preserve">C.	Borrower acknowledges that Lender is relying upon each representation, warranty, covenant, and agreement of Borrower contained herein in making the Loan.</w:t>
      </w:r>
    </w:p>
    <w:p>
      <w:pPr>
        <w:spacing w:after="160" w:line="276"/>
        <w:jc w:val="both"/>
      </w:pPr>
      <w:r>
        <w:rPr>
          <w:rFonts w:ascii="Times New Roman" w:cs="Times New Roman" w:eastAsia="Times New Roman" w:hAnsi="Times New Roman"/>
          <w:sz w:val="22"/>
          <w:szCs w:val="22"/>
        </w:rPr>
        <w:t xml:space="preserve">NOW, THEREFORE, in consideration of the mutual covenants contained herein, and for other good and valuable consideration, the receipt and sufficiency of which are hereby acknowledged, the Parties agree as follows:</w:t>
      </w:r>
    </w:p>
    <w:p>
      <w:pPr>
        <w:keepNext/>
        <w:spacing w:after="160" w:before="280"/>
        <w:jc w:val="left"/>
      </w:pPr>
      <w:r>
        <w:rPr>
          <w:rFonts w:ascii="Times New Roman" w:cs="Times New Roman" w:eastAsia="Times New Roman" w:hAnsi="Times New Roman"/>
          <w:b/>
          <w:bCs/>
          <w:caps/>
          <w:sz w:val="22"/>
          <w:szCs w:val="22"/>
        </w:rPr>
        <w:t xml:space="preserve">1. The Loan; Disbursement; Interest</w:t>
      </w:r>
    </w:p>
    <w:p>
      <w:pPr>
        <w:spacing w:after="160" w:line="276"/>
        <w:jc w:val="both"/>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b/>
          <w:bCs/>
          <w:sz w:val="22"/>
          <w:szCs w:val="22"/>
          <w:u w:val="single"/>
        </w:rPr>
        <w:t xml:space="preserve">Loan. </w:t>
      </w:r>
      <w:r>
        <w:rPr>
          <w:rFonts w:ascii="Times New Roman" w:cs="Times New Roman" w:eastAsia="Times New Roman" w:hAnsi="Times New Roman"/>
          <w:sz w:val="22"/>
          <w:szCs w:val="22"/>
        </w:rPr>
        <w:t xml:space="preserve">Subject to the terms and conditions of this Agreement, Lender agrees to lend to Borrower, and Borrower agrees to borrow from Lender, the principal sum of </w:t>
      </w:r>
      <w:r>
        <w:rPr>
          <w:rFonts w:ascii="Times New Roman" w:cs="Times New Roman" w:eastAsia="Times New Roman" w:hAnsi="Times New Roman"/>
          <w:b/>
          <w:bCs/>
          <w:sz w:val="22"/>
          <w:szCs w:val="22"/>
        </w:rPr>
        <w:t xml:space="preserve">Forty Thousand and 00/100 Dollars ($40,000.00)</w:t>
      </w:r>
      <w:r>
        <w:rPr>
          <w:rFonts w:ascii="Times New Roman" w:cs="Times New Roman" w:eastAsia="Times New Roman" w:hAnsi="Times New Roman"/>
          <w:sz w:val="22"/>
          <w:szCs w:val="22"/>
        </w:rPr>
        <w:t xml:space="preserve"> (the </w:t>
      </w:r>
      <w:r>
        <w:rPr>
          <w:rFonts w:ascii="Times New Roman" w:cs="Times New Roman" w:eastAsia="Times New Roman" w:hAnsi="Times New Roman"/>
          <w:b/>
          <w:bCs/>
          <w:sz w:val="22"/>
          <w:szCs w:val="22"/>
        </w:rPr>
        <w:t xml:space="preserve">“Loan”</w:t>
      </w:r>
      <w:r>
        <w:rPr>
          <w:rFonts w:ascii="Times New Roman" w:cs="Times New Roman" w:eastAsia="Times New Roman" w:hAnsi="Times New Roman"/>
          <w:sz w:val="22"/>
          <w:szCs w:val="22"/>
        </w:rPr>
        <w:t xml:space="preserve">).</w:t>
      </w:r>
    </w:p>
    <w:p>
      <w:pPr>
        <w:spacing w:after="160" w:line="276"/>
        <w:jc w:val="both"/>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b/>
          <w:bCs/>
          <w:sz w:val="22"/>
          <w:szCs w:val="22"/>
          <w:u w:val="single"/>
        </w:rPr>
        <w:t xml:space="preserve">Disbursement. </w:t>
      </w:r>
      <w:r>
        <w:rPr>
          <w:rFonts w:ascii="Times New Roman" w:cs="Times New Roman" w:eastAsia="Times New Roman" w:hAnsi="Times New Roman"/>
          <w:sz w:val="22"/>
          <w:szCs w:val="22"/>
        </w:rPr>
        <w:t xml:space="preserve">Lender shall disburse the Loan proceeds in a single advance on or promptly after the Effective Date by wire transfer or ACH to Borrower's deposit account at JPMorgan Chase Bank, N.A. (Chase), as follows: </w:t>
      </w:r>
      <w:r>
        <w:rPr>
          <w:rFonts w:ascii="Times New Roman" w:cs="Times New Roman" w:eastAsia="Times New Roman" w:hAnsi="Times New Roman"/>
          <w:b/>
          <w:bCs/>
          <w:sz w:val="22"/>
          <w:szCs w:val="22"/>
        </w:rPr>
        <w:t xml:space="preserve">Account No. 1851709825; Routing No. 322271627</w:t>
      </w:r>
      <w:r>
        <w:rPr>
          <w:rFonts w:ascii="Times New Roman" w:cs="Times New Roman" w:eastAsia="Times New Roman" w:hAnsi="Times New Roman"/>
          <w:sz w:val="22"/>
          <w:szCs w:val="22"/>
        </w:rPr>
        <w:t xml:space="preserve">; branch address: 16403 Ventura Blvd, Unit B, Encino, CA 91436, United States. Borrower represents and warrants that such account is owned and controlled solely by Borrower, and disbursement to such account shall conclusively constitute full advance of the Loan.</w:t>
      </w:r>
    </w:p>
    <w:p>
      <w:pPr>
        <w:spacing w:after="160" w:line="276"/>
        <w:jc w:val="both"/>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b/>
          <w:bCs/>
          <w:sz w:val="22"/>
          <w:szCs w:val="22"/>
          <w:u w:val="single"/>
        </w:rPr>
        <w:t xml:space="preserve">Interest. </w:t>
      </w:r>
      <w:r>
        <w:rPr>
          <w:rFonts w:ascii="Times New Roman" w:cs="Times New Roman" w:eastAsia="Times New Roman" w:hAnsi="Times New Roman"/>
          <w:sz w:val="22"/>
          <w:szCs w:val="22"/>
        </w:rPr>
        <w:t xml:space="preserve">The outstanding principal balance of the Loan shall bear interest from the date of disbursement until paid in full at a fixed rate of </w:t>
      </w:r>
      <w:r>
        <w:rPr>
          <w:rFonts w:ascii="Times New Roman" w:cs="Times New Roman" w:eastAsia="Times New Roman" w:hAnsi="Times New Roman"/>
          <w:b/>
          <w:bCs/>
          <w:sz w:val="22"/>
          <w:szCs w:val="22"/>
        </w:rPr>
        <w:t xml:space="preserve">ten percent (10%) per annum</w:t>
      </w:r>
      <w:r>
        <w:rPr>
          <w:rFonts w:ascii="Times New Roman" w:cs="Times New Roman" w:eastAsia="Times New Roman" w:hAnsi="Times New Roman"/>
          <w:sz w:val="22"/>
          <w:szCs w:val="22"/>
        </w:rPr>
        <w:t xml:space="preserve"> (the </w:t>
      </w:r>
      <w:r>
        <w:rPr>
          <w:rFonts w:ascii="Times New Roman" w:cs="Times New Roman" w:eastAsia="Times New Roman" w:hAnsi="Times New Roman"/>
          <w:b/>
          <w:bCs/>
          <w:sz w:val="22"/>
          <w:szCs w:val="22"/>
        </w:rPr>
        <w:t xml:space="preserve">“Note Rate”</w:t>
      </w:r>
      <w:r>
        <w:rPr>
          <w:rFonts w:ascii="Times New Roman" w:cs="Times New Roman" w:eastAsia="Times New Roman" w:hAnsi="Times New Roman"/>
          <w:sz w:val="22"/>
          <w:szCs w:val="22"/>
        </w:rPr>
        <w:t xml:space="preserve">), computed on the basis of a 365-day year and the actual number of days elapsed.</w:t>
      </w:r>
    </w:p>
    <w:p>
      <w:pPr>
        <w:spacing w:after="160" w:line="276"/>
        <w:jc w:val="both"/>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b/>
          <w:bCs/>
          <w:sz w:val="22"/>
          <w:szCs w:val="22"/>
          <w:u w:val="single"/>
        </w:rPr>
        <w:t xml:space="preserve">Promise to Pay. </w:t>
      </w:r>
      <w:r>
        <w:rPr>
          <w:rFonts w:ascii="Times New Roman" w:cs="Times New Roman" w:eastAsia="Times New Roman" w:hAnsi="Times New Roman"/>
          <w:sz w:val="22"/>
          <w:szCs w:val="22"/>
        </w:rPr>
        <w:t xml:space="preserve">For value received, Borrower hereby unconditionally promises to pay to the order of Lender the principal amount of the Loan, together with all accrued and unpaid interest thereon and all other amounts payable under this Agreement (collectively, the “Obligations”), in lawful money of the United States of America, without setoff, deduction, or counterclaim. This Agreement constitutes and shall be enforceable as a promissory note.</w:t>
      </w:r>
    </w:p>
    <w:p>
      <w:pPr>
        <w:keepNext/>
        <w:spacing w:after="160" w:before="280"/>
        <w:jc w:val="left"/>
      </w:pPr>
      <w:r>
        <w:rPr>
          <w:rFonts w:ascii="Times New Roman" w:cs="Times New Roman" w:eastAsia="Times New Roman" w:hAnsi="Times New Roman"/>
          <w:b/>
          <w:bCs/>
          <w:caps/>
          <w:sz w:val="22"/>
          <w:szCs w:val="22"/>
        </w:rPr>
        <w:t xml:space="preserve">2. Repayment</w:t>
      </w:r>
    </w:p>
    <w:p>
      <w:pPr>
        <w:spacing w:after="160" w:line="276"/>
        <w:jc w:val="both"/>
      </w:pPr>
      <w:r>
        <w:rPr>
          <w:rFonts w:ascii="Times New Roman" w:cs="Times New Roman" w:eastAsia="Times New Roman" w:hAnsi="Times New Roman"/>
          <w:b/>
          <w:bCs/>
          <w:sz w:val="22"/>
          <w:szCs w:val="22"/>
        </w:rPr>
        <w:t xml:space="preserve">2.1 </w:t>
      </w:r>
      <w:r>
        <w:rPr>
          <w:rFonts w:ascii="Times New Roman" w:cs="Times New Roman" w:eastAsia="Times New Roman" w:hAnsi="Times New Roman"/>
          <w:b/>
          <w:bCs/>
          <w:sz w:val="22"/>
          <w:szCs w:val="22"/>
          <w:u w:val="single"/>
        </w:rPr>
        <w:t xml:space="preserve">Installment Payments. </w:t>
      </w:r>
      <w:r>
        <w:rPr>
          <w:rFonts w:ascii="Times New Roman" w:cs="Times New Roman" w:eastAsia="Times New Roman" w:hAnsi="Times New Roman"/>
          <w:sz w:val="22"/>
          <w:szCs w:val="22"/>
        </w:rPr>
        <w:t xml:space="preserve">Borrower shall repay the Loan in five (5) consecutive monthly installments of principal and interest in the amount of </w:t>
      </w:r>
      <w:r>
        <w:rPr>
          <w:rFonts w:ascii="Times New Roman" w:cs="Times New Roman" w:eastAsia="Times New Roman" w:hAnsi="Times New Roman"/>
          <w:b/>
          <w:bCs/>
          <w:sz w:val="22"/>
          <w:szCs w:val="22"/>
        </w:rPr>
        <w:t xml:space="preserve">Eight Thousand Two Hundred One and 00/100 Dollars ($8,201.00)</w:t>
      </w:r>
      <w:r>
        <w:rPr>
          <w:rFonts w:ascii="Times New Roman" w:cs="Times New Roman" w:eastAsia="Times New Roman" w:hAnsi="Times New Roman"/>
          <w:sz w:val="22"/>
          <w:szCs w:val="22"/>
        </w:rPr>
        <w:t xml:space="preserve"> each, due on the fifteenth (15th) day of each calendar month, commencing on </w:t>
      </w:r>
      <w:r>
        <w:rPr>
          <w:rFonts w:ascii="Times New Roman" w:cs="Times New Roman" w:eastAsia="Times New Roman" w:hAnsi="Times New Roman"/>
          <w:b/>
          <w:bCs/>
          <w:sz w:val="22"/>
          <w:szCs w:val="22"/>
        </w:rPr>
        <w:t xml:space="preserve">August 15, 2026</w:t>
      </w:r>
      <w:r>
        <w:rPr>
          <w:rFonts w:ascii="Times New Roman" w:cs="Times New Roman" w:eastAsia="Times New Roman" w:hAnsi="Times New Roman"/>
          <w:sz w:val="22"/>
          <w:szCs w:val="22"/>
        </w:rPr>
        <w:t xml:space="preserve">, and continuing on the fifteenth (15th) day of each calendar month thereafter; provided, however, that the final installment, due on </w:t>
      </w:r>
      <w:r>
        <w:rPr>
          <w:rFonts w:ascii="Times New Roman" w:cs="Times New Roman" w:eastAsia="Times New Roman" w:hAnsi="Times New Roman"/>
          <w:b/>
          <w:bCs/>
          <w:sz w:val="22"/>
          <w:szCs w:val="22"/>
        </w:rPr>
        <w:t xml:space="preserve">December 15, 2026</w:t>
      </w:r>
      <w:r>
        <w:rPr>
          <w:rFonts w:ascii="Times New Roman" w:cs="Times New Roman" w:eastAsia="Times New Roman" w:hAnsi="Times New Roman"/>
          <w:sz w:val="22"/>
          <w:szCs w:val="22"/>
        </w:rPr>
        <w:t xml:space="preserve"> (the </w:t>
      </w:r>
      <w:r>
        <w:rPr>
          <w:rFonts w:ascii="Times New Roman" w:cs="Times New Roman" w:eastAsia="Times New Roman" w:hAnsi="Times New Roman"/>
          <w:b/>
          <w:bCs/>
          <w:sz w:val="22"/>
          <w:szCs w:val="22"/>
        </w:rPr>
        <w:t xml:space="preserve">“Maturity Date”</w:t>
      </w:r>
      <w:r>
        <w:rPr>
          <w:rFonts w:ascii="Times New Roman" w:cs="Times New Roman" w:eastAsia="Times New Roman" w:hAnsi="Times New Roman"/>
          <w:sz w:val="22"/>
          <w:szCs w:val="22"/>
        </w:rPr>
        <w:t xml:space="preserve">), shall be in the amount of all then-outstanding principal, all accrued and unpaid interest, and all other Obligations then due and owing. An amortization schedule is attached hereto as </w:t>
      </w:r>
      <w:r>
        <w:rPr>
          <w:rFonts w:ascii="Times New Roman" w:cs="Times New Roman" w:eastAsia="Times New Roman" w:hAnsi="Times New Roman"/>
          <w:b/>
          <w:bCs/>
          <w:sz w:val="22"/>
          <w:szCs w:val="22"/>
        </w:rPr>
        <w:t xml:space="preserve">Exhibit A</w:t>
      </w:r>
      <w:r>
        <w:rPr>
          <w:rFonts w:ascii="Times New Roman" w:cs="Times New Roman" w:eastAsia="Times New Roman" w:hAnsi="Times New Roman"/>
          <w:sz w:val="22"/>
          <w:szCs w:val="22"/>
        </w:rPr>
        <w:t xml:space="preserve"> for reference; in the event of any conflict, the terms of this Section 2.1 control.</w:t>
      </w:r>
    </w:p>
    <w:p>
      <w:pPr>
        <w:spacing w:after="160" w:line="276"/>
        <w:jc w:val="both"/>
      </w:pPr>
      <w:r>
        <w:rPr>
          <w:rFonts w:ascii="Times New Roman" w:cs="Times New Roman" w:eastAsia="Times New Roman" w:hAnsi="Times New Roman"/>
          <w:b/>
          <w:bCs/>
          <w:sz w:val="22"/>
          <w:szCs w:val="22"/>
        </w:rPr>
        <w:t xml:space="preserve">2.2 </w:t>
      </w:r>
      <w:r>
        <w:rPr>
          <w:rFonts w:ascii="Times New Roman" w:cs="Times New Roman" w:eastAsia="Times New Roman" w:hAnsi="Times New Roman"/>
          <w:b/>
          <w:bCs/>
          <w:sz w:val="22"/>
          <w:szCs w:val="22"/>
          <w:u w:val="single"/>
        </w:rPr>
        <w:t xml:space="preserve">Application of Payments. </w:t>
      </w:r>
      <w:r>
        <w:rPr>
          <w:rFonts w:ascii="Times New Roman" w:cs="Times New Roman" w:eastAsia="Times New Roman" w:hAnsi="Times New Roman"/>
          <w:sz w:val="22"/>
          <w:szCs w:val="22"/>
        </w:rPr>
        <w:t xml:space="preserve">All payments received shall be applied: first, to costs and expenses recoverable by Lender under this Agreement; second, to late charges; third, to accrued and unpaid interest; and fourth, to principal. Lender's application of any payment shall be conclusive absent manifest error.</w:t>
      </w:r>
    </w:p>
    <w:p>
      <w:pPr>
        <w:spacing w:after="160" w:line="276"/>
        <w:jc w:val="both"/>
      </w:pPr>
      <w:r>
        <w:rPr>
          <w:rFonts w:ascii="Times New Roman" w:cs="Times New Roman" w:eastAsia="Times New Roman" w:hAnsi="Times New Roman"/>
          <w:b/>
          <w:bCs/>
          <w:sz w:val="22"/>
          <w:szCs w:val="22"/>
        </w:rPr>
        <w:t xml:space="preserve">2.3 </w:t>
      </w:r>
      <w:r>
        <w:rPr>
          <w:rFonts w:ascii="Times New Roman" w:cs="Times New Roman" w:eastAsia="Times New Roman" w:hAnsi="Times New Roman"/>
          <w:b/>
          <w:bCs/>
          <w:sz w:val="22"/>
          <w:szCs w:val="22"/>
          <w:u w:val="single"/>
        </w:rPr>
        <w:t xml:space="preserve">Manner of Payment. </w:t>
      </w:r>
      <w:r>
        <w:rPr>
          <w:rFonts w:ascii="Times New Roman" w:cs="Times New Roman" w:eastAsia="Times New Roman" w:hAnsi="Times New Roman"/>
          <w:sz w:val="22"/>
          <w:szCs w:val="22"/>
        </w:rPr>
        <w:t xml:space="preserve">All payments shall be made in immediately available funds to such account or address as Lender may designate in writing from time to time. A payment is deemed made only upon Lender's actual receipt of good funds. If any payment is subsequently rescinded, avoided, or required to be returned (including in any bankruptcy or insolvency proceeding), the Obligations shall be reinstated as though such payment had not been made.</w:t>
      </w:r>
    </w:p>
    <w:p>
      <w:pPr>
        <w:spacing w:after="160" w:line="276"/>
        <w:jc w:val="both"/>
      </w:pPr>
      <w:r>
        <w:rPr>
          <w:rFonts w:ascii="Times New Roman" w:cs="Times New Roman" w:eastAsia="Times New Roman" w:hAnsi="Times New Roman"/>
          <w:b/>
          <w:bCs/>
          <w:sz w:val="22"/>
          <w:szCs w:val="22"/>
        </w:rPr>
        <w:t xml:space="preserve">2.4 </w:t>
      </w:r>
      <w:r>
        <w:rPr>
          <w:rFonts w:ascii="Times New Roman" w:cs="Times New Roman" w:eastAsia="Times New Roman" w:hAnsi="Times New Roman"/>
          <w:b/>
          <w:bCs/>
          <w:sz w:val="22"/>
          <w:szCs w:val="22"/>
          <w:u w:val="single"/>
        </w:rPr>
        <w:t xml:space="preserve">Prepayment. </w:t>
      </w:r>
      <w:r>
        <w:rPr>
          <w:rFonts w:ascii="Times New Roman" w:cs="Times New Roman" w:eastAsia="Times New Roman" w:hAnsi="Times New Roman"/>
          <w:sz w:val="22"/>
          <w:szCs w:val="22"/>
        </w:rPr>
        <w:t xml:space="preserve">Borrower may prepay the Loan, in whole or in part, at any time without premium or penalty. Partial prepayments shall be applied to installments in inverse order of maturity and shall not postpone or reduce any scheduled installment.</w:t>
      </w:r>
    </w:p>
    <w:p>
      <w:pPr>
        <w:spacing w:after="160" w:line="276"/>
        <w:jc w:val="both"/>
      </w:pPr>
      <w:r>
        <w:rPr>
          <w:rFonts w:ascii="Times New Roman" w:cs="Times New Roman" w:eastAsia="Times New Roman" w:hAnsi="Times New Roman"/>
          <w:b/>
          <w:bCs/>
          <w:sz w:val="22"/>
          <w:szCs w:val="22"/>
        </w:rPr>
        <w:t xml:space="preserve">2.5 </w:t>
      </w:r>
      <w:r>
        <w:rPr>
          <w:rFonts w:ascii="Times New Roman" w:cs="Times New Roman" w:eastAsia="Times New Roman" w:hAnsi="Times New Roman"/>
          <w:b/>
          <w:bCs/>
          <w:sz w:val="22"/>
          <w:szCs w:val="22"/>
          <w:u w:val="single"/>
        </w:rPr>
        <w:t xml:space="preserve">Business Days. </w:t>
      </w:r>
      <w:r>
        <w:rPr>
          <w:rFonts w:ascii="Times New Roman" w:cs="Times New Roman" w:eastAsia="Times New Roman" w:hAnsi="Times New Roman"/>
          <w:sz w:val="22"/>
          <w:szCs w:val="22"/>
        </w:rPr>
        <w:t xml:space="preserve">If any payment falls due on a Saturday, Sunday, or federal legal holiday, such payment shall be due on the next succeeding business day, and interest shall continue to accrue during any such extension.</w:t>
      </w:r>
    </w:p>
    <w:p>
      <w:pPr>
        <w:keepNext/>
        <w:spacing w:after="160" w:before="280"/>
        <w:jc w:val="left"/>
      </w:pPr>
      <w:r>
        <w:rPr>
          <w:rFonts w:ascii="Times New Roman" w:cs="Times New Roman" w:eastAsia="Times New Roman" w:hAnsi="Times New Roman"/>
          <w:b/>
          <w:bCs/>
          <w:caps/>
          <w:sz w:val="22"/>
          <w:szCs w:val="22"/>
        </w:rPr>
        <w:t xml:space="preserve">3. Late Charges; Default Interest; Usury Savings</w:t>
      </w:r>
    </w:p>
    <w:p>
      <w:pPr>
        <w:spacing w:after="160" w:line="276"/>
        <w:jc w:val="both"/>
      </w:pPr>
      <w:r>
        <w:rPr>
          <w:rFonts w:ascii="Times New Roman" w:cs="Times New Roman" w:eastAsia="Times New Roman" w:hAnsi="Times New Roman"/>
          <w:b/>
          <w:bCs/>
          <w:sz w:val="22"/>
          <w:szCs w:val="22"/>
        </w:rPr>
        <w:t xml:space="preserve">3.1 </w:t>
      </w:r>
      <w:r>
        <w:rPr>
          <w:rFonts w:ascii="Times New Roman" w:cs="Times New Roman" w:eastAsia="Times New Roman" w:hAnsi="Times New Roman"/>
          <w:b/>
          <w:bCs/>
          <w:sz w:val="22"/>
          <w:szCs w:val="22"/>
          <w:u w:val="single"/>
        </w:rPr>
        <w:t xml:space="preserve">Late Charge. </w:t>
      </w:r>
      <w:r>
        <w:rPr>
          <w:rFonts w:ascii="Times New Roman" w:cs="Times New Roman" w:eastAsia="Times New Roman" w:hAnsi="Times New Roman"/>
          <w:sz w:val="22"/>
          <w:szCs w:val="22"/>
        </w:rPr>
        <w:t xml:space="preserve">If any installment or other amount due hereunder is not received by Lender in full within five (5) calendar days after its due date, Borrower shall pay to Lender, in addition to the amount due, a late charge equal to </w:t>
      </w:r>
      <w:r>
        <w:rPr>
          <w:rFonts w:ascii="Times New Roman" w:cs="Times New Roman" w:eastAsia="Times New Roman" w:hAnsi="Times New Roman"/>
          <w:b/>
          <w:bCs/>
          <w:sz w:val="22"/>
          <w:szCs w:val="22"/>
        </w:rPr>
        <w:t xml:space="preserve">five percent (5%)</w:t>
      </w:r>
      <w:r>
        <w:rPr>
          <w:rFonts w:ascii="Times New Roman" w:cs="Times New Roman" w:eastAsia="Times New Roman" w:hAnsi="Times New Roman"/>
          <w:sz w:val="22"/>
          <w:szCs w:val="22"/>
        </w:rPr>
        <w:t xml:space="preserve"> of the overdue amount. The Parties agree that this late charge represents a fair and reasonable estimate of the administrative costs and other damages Lender will incur by reason of a late payment, the exact amount of which would be extremely difficult and impractical to ascertain, and that it constitutes liquidated damages and not a penalty. Acceptance of a late charge shall not constitute a waiver of any Event of Default or of Lender's right to insist on timely payment thereafter.</w:t>
      </w:r>
    </w:p>
    <w:p>
      <w:pPr>
        <w:spacing w:after="160" w:line="276"/>
        <w:jc w:val="both"/>
      </w:pPr>
      <w:r>
        <w:rPr>
          <w:rFonts w:ascii="Times New Roman" w:cs="Times New Roman" w:eastAsia="Times New Roman" w:hAnsi="Times New Roman"/>
          <w:b/>
          <w:bCs/>
          <w:sz w:val="22"/>
          <w:szCs w:val="22"/>
        </w:rPr>
        <w:t xml:space="preserve">3.2 </w:t>
      </w:r>
      <w:r>
        <w:rPr>
          <w:rFonts w:ascii="Times New Roman" w:cs="Times New Roman" w:eastAsia="Times New Roman" w:hAnsi="Times New Roman"/>
          <w:b/>
          <w:bCs/>
          <w:sz w:val="22"/>
          <w:szCs w:val="22"/>
          <w:u w:val="single"/>
        </w:rPr>
        <w:t xml:space="preserve">Default Interest. </w:t>
      </w:r>
      <w:r>
        <w:rPr>
          <w:rFonts w:ascii="Times New Roman" w:cs="Times New Roman" w:eastAsia="Times New Roman" w:hAnsi="Times New Roman"/>
          <w:sz w:val="22"/>
          <w:szCs w:val="22"/>
        </w:rPr>
        <w:t xml:space="preserve">Upon the occurrence and during the continuance of an Event of Default (including failure to pay all Obligations on the Maturity Date, whether by acceleration or otherwise), the entire outstanding balance of the Obligations shall, at Lender's election, bear interest at a rate equal to the lesser of (a) </w:t>
      </w:r>
      <w:r>
        <w:rPr>
          <w:rFonts w:ascii="Times New Roman" w:cs="Times New Roman" w:eastAsia="Times New Roman" w:hAnsi="Times New Roman"/>
          <w:b/>
          <w:bCs/>
          <w:sz w:val="22"/>
          <w:szCs w:val="22"/>
        </w:rPr>
        <w:t xml:space="preserve">twelve percent (12%) per annum</w:t>
      </w:r>
      <w:r>
        <w:rPr>
          <w:rFonts w:ascii="Times New Roman" w:cs="Times New Roman" w:eastAsia="Times New Roman" w:hAnsi="Times New Roman"/>
          <w:sz w:val="22"/>
          <w:szCs w:val="22"/>
        </w:rPr>
        <w:t xml:space="preserve"> and (b) the maximum rate permitted by applicable law (the </w:t>
      </w:r>
      <w:r>
        <w:rPr>
          <w:rFonts w:ascii="Times New Roman" w:cs="Times New Roman" w:eastAsia="Times New Roman" w:hAnsi="Times New Roman"/>
          <w:b/>
          <w:bCs/>
          <w:sz w:val="22"/>
          <w:szCs w:val="22"/>
        </w:rPr>
        <w:t xml:space="preserve">“Default Rate”</w:t>
      </w:r>
      <w:r>
        <w:rPr>
          <w:rFonts w:ascii="Times New Roman" w:cs="Times New Roman" w:eastAsia="Times New Roman" w:hAnsi="Times New Roman"/>
          <w:sz w:val="22"/>
          <w:szCs w:val="22"/>
        </w:rPr>
        <w:t xml:space="preserve">), from the date of such Event of Default until such Event of Default is cured or the Obligations are paid in full.</w:t>
      </w:r>
    </w:p>
    <w:p>
      <w:pPr>
        <w:spacing w:after="160" w:line="276"/>
        <w:jc w:val="both"/>
      </w:pPr>
      <w:r>
        <w:rPr>
          <w:rFonts w:ascii="Times New Roman" w:cs="Times New Roman" w:eastAsia="Times New Roman" w:hAnsi="Times New Roman"/>
          <w:b/>
          <w:bCs/>
          <w:sz w:val="22"/>
          <w:szCs w:val="22"/>
        </w:rPr>
        <w:t xml:space="preserve">3.3 </w:t>
      </w:r>
      <w:r>
        <w:rPr>
          <w:rFonts w:ascii="Times New Roman" w:cs="Times New Roman" w:eastAsia="Times New Roman" w:hAnsi="Times New Roman"/>
          <w:b/>
          <w:bCs/>
          <w:sz w:val="22"/>
          <w:szCs w:val="22"/>
          <w:u w:val="single"/>
        </w:rPr>
        <w:t xml:space="preserve">Usury Savings. </w:t>
      </w:r>
      <w:r>
        <w:rPr>
          <w:rFonts w:ascii="Times New Roman" w:cs="Times New Roman" w:eastAsia="Times New Roman" w:hAnsi="Times New Roman"/>
          <w:sz w:val="22"/>
          <w:szCs w:val="22"/>
        </w:rPr>
        <w:t xml:space="preserve">Notwithstanding any provision of this Agreement to the contrary, in no event shall the interest, charges, and fees contracted for, charged, or received hereunder exceed the maximum rate or amount permitted by applicable law. If any such excess is ever charged or received, it shall automatically be deemed a mistake, shall be applied to reduce principal (or, if principal has been paid in full, refunded to Borrower), and the terms of this Agreement shall be deemed reformed to comply with applicable law.</w:t>
      </w:r>
    </w:p>
    <w:p>
      <w:pPr>
        <w:keepNext/>
        <w:spacing w:after="160" w:before="280"/>
        <w:jc w:val="left"/>
      </w:pPr>
      <w:r>
        <w:rPr>
          <w:rFonts w:ascii="Times New Roman" w:cs="Times New Roman" w:eastAsia="Times New Roman" w:hAnsi="Times New Roman"/>
          <w:b/>
          <w:bCs/>
          <w:caps/>
          <w:sz w:val="22"/>
          <w:szCs w:val="22"/>
        </w:rPr>
        <w:t xml:space="preserve">4. Grant of Security Interest; Collateral</w:t>
      </w:r>
    </w:p>
    <w:p>
      <w:pPr>
        <w:spacing w:after="160" w:line="276"/>
        <w:jc w:val="both"/>
      </w:pPr>
      <w:r>
        <w:rPr>
          <w:rFonts w:ascii="Times New Roman" w:cs="Times New Roman" w:eastAsia="Times New Roman" w:hAnsi="Times New Roman"/>
          <w:b/>
          <w:bCs/>
          <w:sz w:val="22"/>
          <w:szCs w:val="22"/>
        </w:rPr>
        <w:t xml:space="preserve">4.1 </w:t>
      </w:r>
      <w:r>
        <w:rPr>
          <w:rFonts w:ascii="Times New Roman" w:cs="Times New Roman" w:eastAsia="Times New Roman" w:hAnsi="Times New Roman"/>
          <w:b/>
          <w:bCs/>
          <w:sz w:val="22"/>
          <w:szCs w:val="22"/>
          <w:u w:val="single"/>
        </w:rPr>
        <w:t xml:space="preserve">Grant of Security Interest. </w:t>
      </w:r>
      <w:r>
        <w:rPr>
          <w:rFonts w:ascii="Times New Roman" w:cs="Times New Roman" w:eastAsia="Times New Roman" w:hAnsi="Times New Roman"/>
          <w:sz w:val="22"/>
          <w:szCs w:val="22"/>
        </w:rPr>
        <w:t xml:space="preserve">As security for the full and punctual payment and performance of all Obligations, Borrower hereby grants, pledges, and assigns to Lender a continuing first-priority security interest in and lien upon all of Borrower's right, title, and interest in and to all assets and personal property of Borrower, whether now owned as of the Effective Date or hereafter acquired, wherever located, in each case having an individual fair market value of </w:t>
      </w:r>
      <w:r>
        <w:rPr>
          <w:rFonts w:ascii="Times New Roman" w:cs="Times New Roman" w:eastAsia="Times New Roman" w:hAnsi="Times New Roman"/>
          <w:b/>
          <w:bCs/>
          <w:sz w:val="22"/>
          <w:szCs w:val="22"/>
        </w:rPr>
        <w:t xml:space="preserve">Two Thousand Dollars ($2,000.00) or greater</w:t>
      </w:r>
      <w:r>
        <w:rPr>
          <w:rFonts w:ascii="Times New Roman" w:cs="Times New Roman" w:eastAsia="Times New Roman" w:hAnsi="Times New Roman"/>
          <w:sz w:val="22"/>
          <w:szCs w:val="22"/>
        </w:rPr>
        <w:t xml:space="preserve">, including, without limitation, all: (a) goods, equipment, furniture, fixtures, and vehicles; (b) inventory; (c) accounts, payment intangibles, and rights to payment; (d) deposit accounts, securities accounts, investment property, and financial assets; (e) instruments, chattel paper, and documents; (f) general intangibles, including intellectual property, business interests, membership and partnership interests, and contract rights; (g) commercial tort claims; (h) money and cash equivalents; and (i) all products, proceeds, accessions, substitutions, and replacements of any of the foregoing (collectively, the </w:t>
      </w:r>
      <w:r>
        <w:rPr>
          <w:rFonts w:ascii="Times New Roman" w:cs="Times New Roman" w:eastAsia="Times New Roman" w:hAnsi="Times New Roman"/>
          <w:b/>
          <w:bCs/>
          <w:sz w:val="22"/>
          <w:szCs w:val="22"/>
        </w:rPr>
        <w:t xml:space="preserve">“Collateral”</w:t>
      </w:r>
      <w:r>
        <w:rPr>
          <w:rFonts w:ascii="Times New Roman" w:cs="Times New Roman" w:eastAsia="Times New Roman" w:hAnsi="Times New Roman"/>
          <w:sz w:val="22"/>
          <w:szCs w:val="22"/>
        </w:rPr>
        <w:t xml:space="preserve">). Terms used in this Article 4 that are defined in the Uniform Commercial Code as adopted in California (the “UCC”) have the meanings given in the UCC.</w:t>
      </w:r>
    </w:p>
    <w:p>
      <w:pPr>
        <w:spacing w:after="160" w:line="276"/>
        <w:jc w:val="both"/>
      </w:pPr>
      <w:r>
        <w:rPr>
          <w:rFonts w:ascii="Times New Roman" w:cs="Times New Roman" w:eastAsia="Times New Roman" w:hAnsi="Times New Roman"/>
          <w:b/>
          <w:bCs/>
          <w:sz w:val="22"/>
          <w:szCs w:val="22"/>
        </w:rPr>
        <w:t xml:space="preserve">4.2 </w:t>
      </w:r>
      <w:r>
        <w:rPr>
          <w:rFonts w:ascii="Times New Roman" w:cs="Times New Roman" w:eastAsia="Times New Roman" w:hAnsi="Times New Roman"/>
          <w:b/>
          <w:bCs/>
          <w:sz w:val="22"/>
          <w:szCs w:val="22"/>
          <w:u w:val="single"/>
        </w:rPr>
        <w:t xml:space="preserve">Restriction on Transfer of Collateral. </w:t>
      </w:r>
      <w:r>
        <w:rPr>
          <w:rFonts w:ascii="Times New Roman" w:cs="Times New Roman" w:eastAsia="Times New Roman" w:hAnsi="Times New Roman"/>
          <w:sz w:val="22"/>
          <w:szCs w:val="22"/>
        </w:rPr>
        <w:t xml:space="preserve">Borrower shall not sell, assign, transfer, convey, lease, license, exchange, gift, pledge, hypothecate, or otherwise dispose of or encumber any Collateral, or permit any lien, levy, or security interest (other than Lender's) to attach to any Collateral, </w:t>
      </w:r>
      <w:r>
        <w:rPr>
          <w:rFonts w:ascii="Times New Roman" w:cs="Times New Roman" w:eastAsia="Times New Roman" w:hAnsi="Times New Roman"/>
          <w:b/>
          <w:bCs/>
          <w:sz w:val="22"/>
          <w:szCs w:val="22"/>
        </w:rPr>
        <w:t xml:space="preserve">without the prior written approval of Lender</w:t>
      </w:r>
      <w:r>
        <w:rPr>
          <w:rFonts w:ascii="Times New Roman" w:cs="Times New Roman" w:eastAsia="Times New Roman" w:hAnsi="Times New Roman"/>
          <w:sz w:val="22"/>
          <w:szCs w:val="22"/>
        </w:rPr>
        <w:t xml:space="preserve">, which approval Lender may grant, condition, or withhold in its sole and absolute discretion. Any purported transfer or encumbrance in violation of this Section 4.2 shall be void as between the Parties, shall constitute an immediate Event of Default without notice or cure period, and Lender's security interest shall continue in the Collateral and in all proceeds thereof.</w:t>
      </w:r>
    </w:p>
    <w:p>
      <w:pPr>
        <w:spacing w:after="160" w:line="276"/>
        <w:jc w:val="both"/>
      </w:pPr>
      <w:r>
        <w:rPr>
          <w:rFonts w:ascii="Times New Roman" w:cs="Times New Roman" w:eastAsia="Times New Roman" w:hAnsi="Times New Roman"/>
          <w:b/>
          <w:bCs/>
          <w:sz w:val="22"/>
          <w:szCs w:val="22"/>
        </w:rPr>
        <w:t xml:space="preserve">4.3 </w:t>
      </w:r>
      <w:r>
        <w:rPr>
          <w:rFonts w:ascii="Times New Roman" w:cs="Times New Roman" w:eastAsia="Times New Roman" w:hAnsi="Times New Roman"/>
          <w:b/>
          <w:bCs/>
          <w:sz w:val="22"/>
          <w:szCs w:val="22"/>
          <w:u w:val="single"/>
        </w:rPr>
        <w:t xml:space="preserve">Perfection; Authorization to File. </w:t>
      </w:r>
      <w:r>
        <w:rPr>
          <w:rFonts w:ascii="Times New Roman" w:cs="Times New Roman" w:eastAsia="Times New Roman" w:hAnsi="Times New Roman"/>
          <w:sz w:val="22"/>
          <w:szCs w:val="22"/>
        </w:rPr>
        <w:t xml:space="preserve">Borrower authorizes Lender, at any time and from time to time, to file in any jurisdiction one or more UCC-1 financing statements (and amendments and continuations thereof) describing the Collateral, including with an “all assets” or “all personal property” description to the extent describing the Collateral, without Borrower's signature. Borrower shall execute and deliver such further instruments, certificates of title notations, control agreements, and other documents, and take such further actions, as Lender may reasonably request to create, perfect, maintain, and protect Lender's security interest.</w:t>
      </w:r>
    </w:p>
    <w:p>
      <w:pPr>
        <w:spacing w:after="160" w:line="276"/>
        <w:jc w:val="both"/>
      </w:pPr>
      <w:r>
        <w:rPr>
          <w:rFonts w:ascii="Times New Roman" w:cs="Times New Roman" w:eastAsia="Times New Roman" w:hAnsi="Times New Roman"/>
          <w:b/>
          <w:bCs/>
          <w:sz w:val="22"/>
          <w:szCs w:val="22"/>
        </w:rPr>
        <w:t xml:space="preserve">4.4 </w:t>
      </w:r>
      <w:r>
        <w:rPr>
          <w:rFonts w:ascii="Times New Roman" w:cs="Times New Roman" w:eastAsia="Times New Roman" w:hAnsi="Times New Roman"/>
          <w:b/>
          <w:bCs/>
          <w:sz w:val="22"/>
          <w:szCs w:val="22"/>
          <w:u w:val="single"/>
        </w:rPr>
        <w:t xml:space="preserve">Care of Collateral; Insurance. </w:t>
      </w:r>
      <w:r>
        <w:rPr>
          <w:rFonts w:ascii="Times New Roman" w:cs="Times New Roman" w:eastAsia="Times New Roman" w:hAnsi="Times New Roman"/>
          <w:sz w:val="22"/>
          <w:szCs w:val="22"/>
        </w:rPr>
        <w:t xml:space="preserve">Borrower shall, at Borrower's expense: (a) maintain the Collateral in good condition and repair, ordinary wear and tear excepted; (b) keep the Collateral free of all liens and claims other than Lender's security interest; (c) maintain customary insurance on insurable Collateral and, upon Lender's request, name Lender as lender loss payee; (d) pay when due all taxes and assessments on the Collateral; and (e) promptly notify Lender in writing of any loss, theft, damage, levy, seizure, or material decline in value of any Collateral.</w:t>
      </w:r>
    </w:p>
    <w:p>
      <w:pPr>
        <w:spacing w:after="160" w:line="276"/>
        <w:jc w:val="both"/>
      </w:pPr>
      <w:r>
        <w:rPr>
          <w:rFonts w:ascii="Times New Roman" w:cs="Times New Roman" w:eastAsia="Times New Roman" w:hAnsi="Times New Roman"/>
          <w:b/>
          <w:bCs/>
          <w:sz w:val="22"/>
          <w:szCs w:val="22"/>
        </w:rPr>
        <w:t xml:space="preserve">4.5 </w:t>
      </w:r>
      <w:r>
        <w:rPr>
          <w:rFonts w:ascii="Times New Roman" w:cs="Times New Roman" w:eastAsia="Times New Roman" w:hAnsi="Times New Roman"/>
          <w:b/>
          <w:bCs/>
          <w:sz w:val="22"/>
          <w:szCs w:val="22"/>
          <w:u w:val="single"/>
        </w:rPr>
        <w:t xml:space="preserve">Continuing Interest. </w:t>
      </w:r>
      <w:r>
        <w:rPr>
          <w:rFonts w:ascii="Times New Roman" w:cs="Times New Roman" w:eastAsia="Times New Roman" w:hAnsi="Times New Roman"/>
          <w:sz w:val="22"/>
          <w:szCs w:val="22"/>
        </w:rPr>
        <w:t xml:space="preserve">The security interest granted herein is a continuing security interest, shall survive until all Obligations have been indefeasibly paid and performed in full, and shall not be affected by any renewal, extension, amendment, or modification of the Obligations. Upon indefeasible payment in full of all Obligations, Lender shall, at Borrower's expense, promptly terminate its financing statements and release its security interest.</w:t>
      </w:r>
    </w:p>
    <w:p>
      <w:pPr>
        <w:keepNext/>
        <w:spacing w:after="160" w:before="280"/>
        <w:jc w:val="left"/>
      </w:pPr>
      <w:r>
        <w:rPr>
          <w:rFonts w:ascii="Times New Roman" w:cs="Times New Roman" w:eastAsia="Times New Roman" w:hAnsi="Times New Roman"/>
          <w:b/>
          <w:bCs/>
          <w:caps/>
          <w:sz w:val="22"/>
          <w:szCs w:val="22"/>
        </w:rPr>
        <w:t xml:space="preserve">5. Personal Guaranty; Full Recourse</w:t>
      </w:r>
    </w:p>
    <w:p>
      <w:pPr>
        <w:spacing w:after="160" w:line="276"/>
        <w:jc w:val="both"/>
      </w:pPr>
      <w:r>
        <w:rPr>
          <w:rFonts w:ascii="Times New Roman" w:cs="Times New Roman" w:eastAsia="Times New Roman" w:hAnsi="Times New Roman"/>
          <w:b/>
          <w:bCs/>
          <w:sz w:val="22"/>
          <w:szCs w:val="22"/>
        </w:rPr>
        <w:t xml:space="preserve">5.1 </w:t>
      </w:r>
      <w:r>
        <w:rPr>
          <w:rFonts w:ascii="Times New Roman" w:cs="Times New Roman" w:eastAsia="Times New Roman" w:hAnsi="Times New Roman"/>
          <w:b/>
          <w:bCs/>
          <w:sz w:val="22"/>
          <w:szCs w:val="22"/>
          <w:u w:val="single"/>
        </w:rPr>
        <w:t xml:space="preserve">Absolute Personal Obligation. </w:t>
      </w:r>
      <w:r>
        <w:rPr>
          <w:rFonts w:ascii="Times New Roman" w:cs="Times New Roman" w:eastAsia="Times New Roman" w:hAnsi="Times New Roman"/>
          <w:sz w:val="22"/>
          <w:szCs w:val="22"/>
        </w:rPr>
        <w:t xml:space="preserve">Borrower's Obligations are full-recourse personal obligations of Borrower. Borrower hereby absolutely, unconditionally, and irrevocably guarantees the full and punctual payment and performance of all Obligations, and agrees that Lender may enforce the Obligations against Borrower personally and against any and all assets and property of Borrower, without first proceeding against, marshaling, or exhausting any Collateral or any other remedy. Borrower's liability hereunder is primary, not secondary.</w:t>
      </w:r>
    </w:p>
    <w:p>
      <w:pPr>
        <w:spacing w:after="160" w:line="276"/>
        <w:jc w:val="both"/>
      </w:pPr>
      <w:r>
        <w:rPr>
          <w:rFonts w:ascii="Times New Roman" w:cs="Times New Roman" w:eastAsia="Times New Roman" w:hAnsi="Times New Roman"/>
          <w:b/>
          <w:bCs/>
          <w:sz w:val="22"/>
          <w:szCs w:val="22"/>
        </w:rPr>
        <w:t xml:space="preserve">5.2 </w:t>
      </w:r>
      <w:r>
        <w:rPr>
          <w:rFonts w:ascii="Times New Roman" w:cs="Times New Roman" w:eastAsia="Times New Roman" w:hAnsi="Times New Roman"/>
          <w:b/>
          <w:bCs/>
          <w:sz w:val="22"/>
          <w:szCs w:val="22"/>
          <w:u w:val="single"/>
        </w:rPr>
        <w:t xml:space="preserve">Waivers. </w:t>
      </w:r>
      <w:r>
        <w:rPr>
          <w:rFonts w:ascii="Times New Roman" w:cs="Times New Roman" w:eastAsia="Times New Roman" w:hAnsi="Times New Roman"/>
          <w:sz w:val="22"/>
          <w:szCs w:val="22"/>
        </w:rPr>
        <w:t xml:space="preserve">To the fullest extent permitted by law, Borrower waives: presentment; demand for payment; notice of dishonor; protest and notice of protest; notice of acceptance; diligence in collection; any requirement that Lender exhaust any right or remedy or proceed against any Collateral before proceeding against Borrower personally; and all suretyship and guarantor defenses, including, without limitation, those arising under California Civil Code Sections 2787 through 2855, inclusive, and Sections 2899 and 3433, to the extent applicable.</w:t>
      </w:r>
    </w:p>
    <w:p>
      <w:pPr>
        <w:spacing w:after="160" w:line="276"/>
        <w:jc w:val="both"/>
      </w:pPr>
      <w:r>
        <w:rPr>
          <w:rFonts w:ascii="Times New Roman" w:cs="Times New Roman" w:eastAsia="Times New Roman" w:hAnsi="Times New Roman"/>
          <w:b/>
          <w:bCs/>
          <w:sz w:val="22"/>
          <w:szCs w:val="22"/>
        </w:rPr>
        <w:t xml:space="preserve">5.3 </w:t>
      </w:r>
      <w:r>
        <w:rPr>
          <w:rFonts w:ascii="Times New Roman" w:cs="Times New Roman" w:eastAsia="Times New Roman" w:hAnsi="Times New Roman"/>
          <w:b/>
          <w:bCs/>
          <w:sz w:val="22"/>
          <w:szCs w:val="22"/>
          <w:u w:val="single"/>
        </w:rPr>
        <w:t xml:space="preserve">No Discharge. </w:t>
      </w:r>
      <w:r>
        <w:rPr>
          <w:rFonts w:ascii="Times New Roman" w:cs="Times New Roman" w:eastAsia="Times New Roman" w:hAnsi="Times New Roman"/>
          <w:sz w:val="22"/>
          <w:szCs w:val="22"/>
        </w:rPr>
        <w:t xml:space="preserve">Borrower's liability shall not be discharged, diminished, or otherwise affected by: (a) any extension, renewal, forbearance, or modification of the Obligations; (b) any release, substitution, impairment, or non-perfection of any Collateral; (c) any invalidity or unenforceability of any provision of this Agreement; or (d) any other circumstance that might otherwise constitute a legal or equitable discharge of a borrower, guarantor, or surety.</w:t>
      </w:r>
    </w:p>
    <w:p>
      <w:pPr>
        <w:keepNext/>
        <w:spacing w:after="160" w:before="280"/>
        <w:jc w:val="left"/>
      </w:pPr>
      <w:r>
        <w:rPr>
          <w:rFonts w:ascii="Times New Roman" w:cs="Times New Roman" w:eastAsia="Times New Roman" w:hAnsi="Times New Roman"/>
          <w:b/>
          <w:bCs/>
          <w:caps/>
          <w:sz w:val="22"/>
          <w:szCs w:val="22"/>
        </w:rPr>
        <w:t xml:space="preserve">6. Representations and Warranties of Borrower</w:t>
      </w:r>
    </w:p>
    <w:p>
      <w:pPr>
        <w:spacing w:after="160" w:line="276"/>
        <w:jc w:val="both"/>
      </w:pPr>
      <w:r>
        <w:rPr>
          <w:rFonts w:ascii="Times New Roman" w:cs="Times New Roman" w:eastAsia="Times New Roman" w:hAnsi="Times New Roman"/>
          <w:sz w:val="22"/>
          <w:szCs w:val="22"/>
        </w:rPr>
        <w:t xml:space="preserve">Borrower represents and warrants to Lender, as of the Effective Date and as of the date of each payment hereunder, that:</w:t>
      </w:r>
    </w:p>
    <w:p>
      <w:pPr>
        <w:spacing w:after="160" w:line="276"/>
        <w:ind w:left="720"/>
        <w:jc w:val="both"/>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Borrower is an individual of legal age and sound mind, with full legal capacity, power, and authority to execute, deliver, and perform this Agreement, and this Agreement constitutes Borrower's legal, valid, and binding obligation, enforceable in accordance with its terms;</w:t>
      </w:r>
    </w:p>
    <w:p>
      <w:pPr>
        <w:spacing w:after="160" w:line="276"/>
        <w:ind w:left="720"/>
        <w:jc w:val="both"/>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the execution, delivery, and performance of this Agreement do not and will not violate any law, judgment, order, or agreement binding upon Borrower or Borrower's assets;</w:t>
      </w:r>
    </w:p>
    <w:p>
      <w:pPr>
        <w:spacing w:after="160" w:line="276"/>
        <w:ind w:left="720"/>
        <w:jc w:val="both"/>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Borrower is the sole legal and beneficial owner of the Collateral, free and clear of all liens, security interests, and encumbrances other than the security interest granted to Lender herein;</w:t>
      </w:r>
    </w:p>
    <w:p>
      <w:pPr>
        <w:spacing w:after="160" w:line="276"/>
        <w:ind w:left="720"/>
        <w:jc w:val="both"/>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Borrower is solvent, is not contemplating any bankruptcy, insolvency, or similar proceeding, and no such proceeding is pending or, to Borrower's knowledge, threatened against Borrower;</w:t>
      </w:r>
    </w:p>
    <w:p>
      <w:pPr>
        <w:spacing w:after="160" w:line="276"/>
        <w:ind w:left="720"/>
        <w:jc w:val="both"/>
      </w:pPr>
      <w:r>
        <w:rPr>
          <w:rFonts w:ascii="Times New Roman" w:cs="Times New Roman" w:eastAsia="Times New Roman" w:hAnsi="Times New Roman"/>
          <w:sz w:val="22"/>
          <w:szCs w:val="22"/>
        </w:rPr>
        <w:t xml:space="preserve">(e) </w:t>
      </w:r>
      <w:r>
        <w:rPr>
          <w:rFonts w:ascii="Times New Roman" w:cs="Times New Roman" w:eastAsia="Times New Roman" w:hAnsi="Times New Roman"/>
          <w:sz w:val="22"/>
          <w:szCs w:val="22"/>
        </w:rPr>
        <w:t xml:space="preserve">there is no action, suit, proceeding, or investigation pending or, to Borrower's knowledge, threatened against Borrower that could reasonably be expected to impair Borrower's ability to perform the Obligations;</w:t>
      </w:r>
    </w:p>
    <w:p>
      <w:pPr>
        <w:spacing w:after="160" w:line="276"/>
        <w:ind w:left="720"/>
        <w:jc w:val="both"/>
      </w:pPr>
      <w:r>
        <w:rPr>
          <w:rFonts w:ascii="Times New Roman" w:cs="Times New Roman" w:eastAsia="Times New Roman" w:hAnsi="Times New Roman"/>
          <w:sz w:val="22"/>
          <w:szCs w:val="22"/>
        </w:rPr>
        <w:t xml:space="preserve">(f) </w:t>
      </w:r>
      <w:r>
        <w:rPr>
          <w:rFonts w:ascii="Times New Roman" w:cs="Times New Roman" w:eastAsia="Times New Roman" w:hAnsi="Times New Roman"/>
          <w:sz w:val="22"/>
          <w:szCs w:val="22"/>
        </w:rPr>
        <w:t xml:space="preserve">all information furnished by Borrower to Lender in connection with the Loan (including the bank account information in Section 1.2 and Borrower's residence address) is true, complete, and correct in all material respects; and</w:t>
      </w:r>
    </w:p>
    <w:p>
      <w:pPr>
        <w:spacing w:after="160" w:line="276"/>
        <w:ind w:left="720"/>
        <w:jc w:val="both"/>
      </w:pPr>
      <w:r>
        <w:rPr>
          <w:rFonts w:ascii="Times New Roman" w:cs="Times New Roman" w:eastAsia="Times New Roman" w:hAnsi="Times New Roman"/>
          <w:sz w:val="22"/>
          <w:szCs w:val="22"/>
        </w:rPr>
        <w:t xml:space="preserve">(g) </w:t>
      </w:r>
      <w:r>
        <w:rPr>
          <w:rFonts w:ascii="Times New Roman" w:cs="Times New Roman" w:eastAsia="Times New Roman" w:hAnsi="Times New Roman"/>
          <w:sz w:val="22"/>
          <w:szCs w:val="22"/>
        </w:rPr>
        <w:t xml:space="preserve">the Loan proceeds will not be used for any unlawful purpose.</w:t>
      </w:r>
    </w:p>
    <w:p>
      <w:pPr>
        <w:keepNext/>
        <w:spacing w:after="160" w:before="280"/>
        <w:jc w:val="left"/>
      </w:pPr>
      <w:r>
        <w:rPr>
          <w:rFonts w:ascii="Times New Roman" w:cs="Times New Roman" w:eastAsia="Times New Roman" w:hAnsi="Times New Roman"/>
          <w:b/>
          <w:bCs/>
          <w:caps/>
          <w:sz w:val="22"/>
          <w:szCs w:val="22"/>
        </w:rPr>
        <w:t xml:space="preserve">7. Covenants of Borrower</w:t>
      </w:r>
    </w:p>
    <w:p>
      <w:pPr>
        <w:spacing w:after="160" w:line="276"/>
        <w:jc w:val="both"/>
      </w:pPr>
      <w:r>
        <w:rPr>
          <w:rFonts w:ascii="Times New Roman" w:cs="Times New Roman" w:eastAsia="Times New Roman" w:hAnsi="Times New Roman"/>
          <w:sz w:val="22"/>
          <w:szCs w:val="22"/>
        </w:rPr>
        <w:t xml:space="preserve">Until all Obligations are indefeasibly paid and performed in full, Borrower shall:</w:t>
      </w:r>
    </w:p>
    <w:p>
      <w:pPr>
        <w:spacing w:after="160" w:line="276"/>
        <w:ind w:left="720"/>
        <w:jc w:val="both"/>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comply with Article 4, including the restriction on transfer of Collateral in Section 4.2;</w:t>
      </w:r>
    </w:p>
    <w:p>
      <w:pPr>
        <w:spacing w:after="160" w:line="276"/>
        <w:ind w:left="720"/>
        <w:jc w:val="both"/>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provide Lender with written notice within five (5) days of any change in Borrower's residence address, legal name, or the deposit account identified in Section 1.2;</w:t>
      </w:r>
    </w:p>
    <w:p>
      <w:pPr>
        <w:spacing w:after="160" w:line="276"/>
        <w:ind w:left="720"/>
        <w:jc w:val="both"/>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upon Lender's reasonable request (not more often than quarterly absent an Event of Default), furnish Lender with a current statement of Borrower's assets and liabilities and reasonable supporting documentation;</w:t>
      </w:r>
    </w:p>
    <w:p>
      <w:pPr>
        <w:spacing w:after="160" w:line="276"/>
        <w:ind w:left="720"/>
        <w:jc w:val="both"/>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promptly notify Lender in writing of the occurrence of any Event of Default or any event that, with notice or lapse of time, would become an Event of Default; and</w:t>
      </w:r>
    </w:p>
    <w:p>
      <w:pPr>
        <w:spacing w:after="160" w:line="276"/>
        <w:ind w:left="720"/>
        <w:jc w:val="both"/>
      </w:pPr>
      <w:r>
        <w:rPr>
          <w:rFonts w:ascii="Times New Roman" w:cs="Times New Roman" w:eastAsia="Times New Roman" w:hAnsi="Times New Roman"/>
          <w:sz w:val="22"/>
          <w:szCs w:val="22"/>
        </w:rPr>
        <w:t xml:space="preserve">(e) </w:t>
      </w:r>
      <w:r>
        <w:rPr>
          <w:rFonts w:ascii="Times New Roman" w:cs="Times New Roman" w:eastAsia="Times New Roman" w:hAnsi="Times New Roman"/>
          <w:sz w:val="22"/>
          <w:szCs w:val="22"/>
        </w:rPr>
        <w:t xml:space="preserve">not incur any additional secured indebtedness, or grant any lien on any Collateral, without Lender's prior written consent.</w:t>
      </w:r>
    </w:p>
    <w:p>
      <w:pPr>
        <w:keepNext/>
        <w:spacing w:after="160" w:before="280"/>
        <w:jc w:val="left"/>
      </w:pPr>
      <w:r>
        <w:rPr>
          <w:rFonts w:ascii="Times New Roman" w:cs="Times New Roman" w:eastAsia="Times New Roman" w:hAnsi="Times New Roman"/>
          <w:b/>
          <w:bCs/>
          <w:caps/>
          <w:sz w:val="22"/>
          <w:szCs w:val="22"/>
        </w:rPr>
        <w:t xml:space="preserve">8. Events of Default</w:t>
      </w:r>
    </w:p>
    <w:p>
      <w:pPr>
        <w:spacing w:after="160" w:line="276"/>
        <w:jc w:val="both"/>
      </w:pPr>
      <w:r>
        <w:rPr>
          <w:rFonts w:ascii="Times New Roman" w:cs="Times New Roman" w:eastAsia="Times New Roman" w:hAnsi="Times New Roman"/>
          <w:sz w:val="22"/>
          <w:szCs w:val="22"/>
        </w:rPr>
        <w:t xml:space="preserve">Each of the following shall constitute an </w:t>
      </w:r>
      <w:r>
        <w:rPr>
          <w:rFonts w:ascii="Times New Roman" w:cs="Times New Roman" w:eastAsia="Times New Roman" w:hAnsi="Times New Roman"/>
          <w:b/>
          <w:bCs/>
          <w:sz w:val="22"/>
          <w:szCs w:val="22"/>
        </w:rPr>
        <w:t xml:space="preserve">“Event of Default”</w:t>
      </w:r>
      <w:r>
        <w:rPr>
          <w:rFonts w:ascii="Times New Roman" w:cs="Times New Roman" w:eastAsia="Times New Roman" w:hAnsi="Times New Roman"/>
          <w:sz w:val="22"/>
          <w:szCs w:val="22"/>
        </w:rPr>
        <w:t xml:space="preserve"> under this Agreement:</w:t>
      </w:r>
    </w:p>
    <w:p>
      <w:pPr>
        <w:spacing w:after="160" w:line="276"/>
        <w:ind w:left="720"/>
        <w:jc w:val="both"/>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Borrower fails to pay any installment or other amount due hereunder within five (5) calendar days after its due date;</w:t>
      </w:r>
    </w:p>
    <w:p>
      <w:pPr>
        <w:spacing w:after="160" w:line="276"/>
        <w:ind w:left="720"/>
        <w:jc w:val="both"/>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Borrower sells, transfers, or encumbers, or attempts to sell, transfer, or encumber, any Collateral in violation of Section 4.2 (no notice or cure period applying);</w:t>
      </w:r>
    </w:p>
    <w:p>
      <w:pPr>
        <w:spacing w:after="160" w:line="276"/>
        <w:ind w:left="720"/>
        <w:jc w:val="both"/>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Borrower breaches any other covenant or obligation under this Agreement and fails to cure such breach within ten (10) days after written notice from Lender;</w:t>
      </w:r>
    </w:p>
    <w:p>
      <w:pPr>
        <w:spacing w:after="160" w:line="276"/>
        <w:ind w:left="720"/>
        <w:jc w:val="both"/>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any representation or warranty made by Borrower herein or in connection herewith proves to have been false or misleading in any material respect when made;</w:t>
      </w:r>
    </w:p>
    <w:p>
      <w:pPr>
        <w:spacing w:after="160" w:line="276"/>
        <w:ind w:left="720"/>
        <w:jc w:val="both"/>
      </w:pPr>
      <w:r>
        <w:rPr>
          <w:rFonts w:ascii="Times New Roman" w:cs="Times New Roman" w:eastAsia="Times New Roman" w:hAnsi="Times New Roman"/>
          <w:sz w:val="22"/>
          <w:szCs w:val="22"/>
        </w:rPr>
        <w:t xml:space="preserve">(e) </w:t>
      </w:r>
      <w:r>
        <w:rPr>
          <w:rFonts w:ascii="Times New Roman" w:cs="Times New Roman" w:eastAsia="Times New Roman" w:hAnsi="Times New Roman"/>
          <w:sz w:val="22"/>
          <w:szCs w:val="22"/>
        </w:rPr>
        <w:t xml:space="preserve">Borrower (i) becomes insolvent or generally fails to pay debts as they become due, (ii) makes an assignment for the benefit of creditors, (iii) commences, or has commenced against Borrower, any proceeding under any bankruptcy, insolvency, or debtor-relief law that, in the case of an involuntary proceeding, is not dismissed within sixty (60) days, or (iv) has a receiver, trustee, or custodian appointed for Borrower or any material portion of Borrower's assets;</w:t>
      </w:r>
    </w:p>
    <w:p>
      <w:pPr>
        <w:spacing w:after="160" w:line="276"/>
        <w:ind w:left="720"/>
        <w:jc w:val="both"/>
      </w:pPr>
      <w:r>
        <w:rPr>
          <w:rFonts w:ascii="Times New Roman" w:cs="Times New Roman" w:eastAsia="Times New Roman" w:hAnsi="Times New Roman"/>
          <w:sz w:val="22"/>
          <w:szCs w:val="22"/>
        </w:rPr>
        <w:t xml:space="preserve">(f) </w:t>
      </w:r>
      <w:r>
        <w:rPr>
          <w:rFonts w:ascii="Times New Roman" w:cs="Times New Roman" w:eastAsia="Times New Roman" w:hAnsi="Times New Roman"/>
          <w:sz w:val="22"/>
          <w:szCs w:val="22"/>
        </w:rPr>
        <w:t xml:space="preserve">any attachment, levy, garnishment, execution, or judicial seizure is made upon any Collateral or any material portion of Borrower's assets and is not released within thirty (30) days;</w:t>
      </w:r>
    </w:p>
    <w:p>
      <w:pPr>
        <w:spacing w:after="160" w:line="276"/>
        <w:ind w:left="720"/>
        <w:jc w:val="both"/>
      </w:pPr>
      <w:r>
        <w:rPr>
          <w:rFonts w:ascii="Times New Roman" w:cs="Times New Roman" w:eastAsia="Times New Roman" w:hAnsi="Times New Roman"/>
          <w:sz w:val="22"/>
          <w:szCs w:val="22"/>
        </w:rPr>
        <w:t xml:space="preserve">(g) </w:t>
      </w:r>
      <w:r>
        <w:rPr>
          <w:rFonts w:ascii="Times New Roman" w:cs="Times New Roman" w:eastAsia="Times New Roman" w:hAnsi="Times New Roman"/>
          <w:sz w:val="22"/>
          <w:szCs w:val="22"/>
        </w:rPr>
        <w:t xml:space="preserve">Borrower dies or is judicially declared incompetent (in which case the Obligations shall be enforceable against Borrower's estate); or</w:t>
      </w:r>
    </w:p>
    <w:p>
      <w:pPr>
        <w:spacing w:after="160" w:line="276"/>
        <w:ind w:left="720"/>
        <w:jc w:val="both"/>
      </w:pPr>
      <w:r>
        <w:rPr>
          <w:rFonts w:ascii="Times New Roman" w:cs="Times New Roman" w:eastAsia="Times New Roman" w:hAnsi="Times New Roman"/>
          <w:sz w:val="22"/>
          <w:szCs w:val="22"/>
        </w:rPr>
        <w:t xml:space="preserve">(h) </w:t>
      </w:r>
      <w:r>
        <w:rPr>
          <w:rFonts w:ascii="Times New Roman" w:cs="Times New Roman" w:eastAsia="Times New Roman" w:hAnsi="Times New Roman"/>
          <w:sz w:val="22"/>
          <w:szCs w:val="22"/>
        </w:rPr>
        <w:t xml:space="preserve">any material adverse change occurs in Borrower's financial condition that, in Lender's reasonable judgment, impairs the prospect of payment or performance of the Obligations.</w:t>
      </w:r>
    </w:p>
    <w:p>
      <w:pPr>
        <w:keepNext/>
        <w:spacing w:after="160" w:before="280"/>
        <w:jc w:val="left"/>
      </w:pPr>
      <w:r>
        <w:rPr>
          <w:rFonts w:ascii="Times New Roman" w:cs="Times New Roman" w:eastAsia="Times New Roman" w:hAnsi="Times New Roman"/>
          <w:b/>
          <w:bCs/>
          <w:caps/>
          <w:sz w:val="22"/>
          <w:szCs w:val="22"/>
        </w:rPr>
        <w:t xml:space="preserve">9. Remedies</w:t>
      </w:r>
    </w:p>
    <w:p>
      <w:pPr>
        <w:spacing w:after="160" w:line="276"/>
        <w:jc w:val="both"/>
      </w:pPr>
      <w:r>
        <w:rPr>
          <w:rFonts w:ascii="Times New Roman" w:cs="Times New Roman" w:eastAsia="Times New Roman" w:hAnsi="Times New Roman"/>
          <w:b/>
          <w:bCs/>
          <w:sz w:val="22"/>
          <w:szCs w:val="22"/>
        </w:rPr>
        <w:t xml:space="preserve">9.1 </w:t>
      </w:r>
      <w:r>
        <w:rPr>
          <w:rFonts w:ascii="Times New Roman" w:cs="Times New Roman" w:eastAsia="Times New Roman" w:hAnsi="Times New Roman"/>
          <w:b/>
          <w:bCs/>
          <w:sz w:val="22"/>
          <w:szCs w:val="22"/>
          <w:u w:val="single"/>
        </w:rPr>
        <w:t xml:space="preserve">Acceleration. </w:t>
      </w:r>
      <w:r>
        <w:rPr>
          <w:rFonts w:ascii="Times New Roman" w:cs="Times New Roman" w:eastAsia="Times New Roman" w:hAnsi="Times New Roman"/>
          <w:sz w:val="22"/>
          <w:szCs w:val="22"/>
        </w:rPr>
        <w:t xml:space="preserve">Upon the occurrence and during the continuance of any Event of Default, Lender may, by written notice to Borrower, declare all Obligations immediately due and payable, whereupon they shall become immediately due and payable without further presentment, demand, protest, or notice of any kind, all of which are expressly waived; provided that upon any Event of Default described in Section 8(e), all Obligations shall automatically become immediately due and payable without notice or action by Lender.</w:t>
      </w:r>
    </w:p>
    <w:p>
      <w:pPr>
        <w:spacing w:after="160" w:line="276"/>
        <w:jc w:val="both"/>
      </w:pPr>
      <w:r>
        <w:rPr>
          <w:rFonts w:ascii="Times New Roman" w:cs="Times New Roman" w:eastAsia="Times New Roman" w:hAnsi="Times New Roman"/>
          <w:b/>
          <w:bCs/>
          <w:sz w:val="22"/>
          <w:szCs w:val="22"/>
        </w:rPr>
        <w:t xml:space="preserve">9.2 </w:t>
      </w:r>
      <w:r>
        <w:rPr>
          <w:rFonts w:ascii="Times New Roman" w:cs="Times New Roman" w:eastAsia="Times New Roman" w:hAnsi="Times New Roman"/>
          <w:b/>
          <w:bCs/>
          <w:sz w:val="22"/>
          <w:szCs w:val="22"/>
          <w:u w:val="single"/>
        </w:rPr>
        <w:t xml:space="preserve">UCC and Other Remedies. </w:t>
      </w:r>
      <w:r>
        <w:rPr>
          <w:rFonts w:ascii="Times New Roman" w:cs="Times New Roman" w:eastAsia="Times New Roman" w:hAnsi="Times New Roman"/>
          <w:sz w:val="22"/>
          <w:szCs w:val="22"/>
        </w:rPr>
        <w:t xml:space="preserve">Upon any Event of Default, Lender shall have all rights and remedies of a secured party under the UCC and applicable law, including the right to take possession of, collect, and dispose of the Collateral in any commercially reasonable manner. Borrower shall, upon Lender's demand, assemble the Collateral and make it available to Lender at a place reasonably designated by Lender. Ten (10) days' prior written notice of any disposition of Collateral shall constitute commercially reasonable notice.</w:t>
      </w:r>
    </w:p>
    <w:p>
      <w:pPr>
        <w:spacing w:after="160" w:line="276"/>
        <w:jc w:val="both"/>
      </w:pPr>
      <w:r>
        <w:rPr>
          <w:rFonts w:ascii="Times New Roman" w:cs="Times New Roman" w:eastAsia="Times New Roman" w:hAnsi="Times New Roman"/>
          <w:b/>
          <w:bCs/>
          <w:sz w:val="22"/>
          <w:szCs w:val="22"/>
        </w:rPr>
        <w:t xml:space="preserve">9.3 </w:t>
      </w:r>
      <w:r>
        <w:rPr>
          <w:rFonts w:ascii="Times New Roman" w:cs="Times New Roman" w:eastAsia="Times New Roman" w:hAnsi="Times New Roman"/>
          <w:b/>
          <w:bCs/>
          <w:sz w:val="22"/>
          <w:szCs w:val="22"/>
          <w:u w:val="single"/>
        </w:rPr>
        <w:t xml:space="preserve">Costs of Enforcement. </w:t>
      </w:r>
      <w:r>
        <w:rPr>
          <w:rFonts w:ascii="Times New Roman" w:cs="Times New Roman" w:eastAsia="Times New Roman" w:hAnsi="Times New Roman"/>
          <w:sz w:val="22"/>
          <w:szCs w:val="22"/>
        </w:rPr>
        <w:t xml:space="preserve">Borrower shall pay on demand all costs and expenses incurred by Lender in connection with the enforcement of this Agreement and the collection of the Obligations, including reasonable attorneys' fees and costs, arbitration fees and costs, collection agency fees, expert fees, and costs of repossession, storage, preparation, and disposition of Collateral, all of which shall be added to and constitute Obligations secured hereunder.</w:t>
      </w:r>
    </w:p>
    <w:p>
      <w:pPr>
        <w:spacing w:after="160" w:line="276"/>
        <w:jc w:val="both"/>
      </w:pPr>
      <w:r>
        <w:rPr>
          <w:rFonts w:ascii="Times New Roman" w:cs="Times New Roman" w:eastAsia="Times New Roman" w:hAnsi="Times New Roman"/>
          <w:b/>
          <w:bCs/>
          <w:sz w:val="22"/>
          <w:szCs w:val="22"/>
        </w:rPr>
        <w:t xml:space="preserve">9.4 </w:t>
      </w:r>
      <w:r>
        <w:rPr>
          <w:rFonts w:ascii="Times New Roman" w:cs="Times New Roman" w:eastAsia="Times New Roman" w:hAnsi="Times New Roman"/>
          <w:b/>
          <w:bCs/>
          <w:sz w:val="22"/>
          <w:szCs w:val="22"/>
          <w:u w:val="single"/>
        </w:rPr>
        <w:t xml:space="preserve">Remedies Cumulative. </w:t>
      </w:r>
      <w:r>
        <w:rPr>
          <w:rFonts w:ascii="Times New Roman" w:cs="Times New Roman" w:eastAsia="Times New Roman" w:hAnsi="Times New Roman"/>
          <w:sz w:val="22"/>
          <w:szCs w:val="22"/>
        </w:rPr>
        <w:t xml:space="preserve">All rights and remedies of Lender under this Agreement and applicable law are cumulative and not exclusive, and may be exercised singly, concurrently, or successively. No delay or failure by Lender to exercise any right or remedy shall operate as a waiver thereof.</w:t>
      </w:r>
    </w:p>
    <w:p>
      <w:pPr>
        <w:keepNext/>
        <w:spacing w:after="160" w:before="280"/>
        <w:jc w:val="left"/>
      </w:pPr>
      <w:r>
        <w:rPr>
          <w:rFonts w:ascii="Times New Roman" w:cs="Times New Roman" w:eastAsia="Times New Roman" w:hAnsi="Times New Roman"/>
          <w:b/>
          <w:bCs/>
          <w:caps/>
          <w:sz w:val="22"/>
          <w:szCs w:val="22"/>
        </w:rPr>
        <w:t xml:space="preserve">10. Dispute Resolution; Binding Arbitration; Jury Waiver</w:t>
      </w:r>
    </w:p>
    <w:p>
      <w:pPr>
        <w:spacing w:after="160" w:line="276"/>
        <w:jc w:val="both"/>
      </w:pPr>
      <w:r>
        <w:rPr>
          <w:rFonts w:ascii="Times New Roman" w:cs="Times New Roman" w:eastAsia="Times New Roman" w:hAnsi="Times New Roman"/>
          <w:b/>
          <w:bCs/>
          <w:sz w:val="22"/>
          <w:szCs w:val="22"/>
        </w:rPr>
        <w:t xml:space="preserve">10.1 </w:t>
      </w:r>
      <w:r>
        <w:rPr>
          <w:rFonts w:ascii="Times New Roman" w:cs="Times New Roman" w:eastAsia="Times New Roman" w:hAnsi="Times New Roman"/>
          <w:b/>
          <w:bCs/>
          <w:sz w:val="22"/>
          <w:szCs w:val="22"/>
          <w:u w:val="single"/>
        </w:rPr>
        <w:t xml:space="preserve">Binding Arbitration. </w:t>
      </w:r>
      <w:r>
        <w:rPr>
          <w:rFonts w:ascii="Times New Roman" w:cs="Times New Roman" w:eastAsia="Times New Roman" w:hAnsi="Times New Roman"/>
          <w:sz w:val="22"/>
          <w:szCs w:val="22"/>
        </w:rPr>
        <w:t xml:space="preserve">Except as provided in Section 10.3, any and all disputes, claims, or controversies arising out of or relating to this Agreement, the Loan, the Collateral, or the breach, termination, enforcement, interpretation, or validity thereof (each, a </w:t>
      </w:r>
      <w:r>
        <w:rPr>
          <w:rFonts w:ascii="Times New Roman" w:cs="Times New Roman" w:eastAsia="Times New Roman" w:hAnsi="Times New Roman"/>
          <w:b/>
          <w:bCs/>
          <w:sz w:val="22"/>
          <w:szCs w:val="22"/>
        </w:rPr>
        <w:t xml:space="preserve">“Dispute”</w:t>
      </w:r>
      <w:r>
        <w:rPr>
          <w:rFonts w:ascii="Times New Roman" w:cs="Times New Roman" w:eastAsia="Times New Roman" w:hAnsi="Times New Roman"/>
          <w:sz w:val="22"/>
          <w:szCs w:val="22"/>
        </w:rPr>
        <w:t xml:space="preserve">), shall be finally resolved by binding arbitration administered by JAMS in Orange County, California, before a single neutral arbitrator, pursuant to the JAMS Streamlined Arbitration Rules and Procedures then in effect (or, if the amount in controversy exceeds the threshold for such rules, the JAMS Comprehensive Arbitration Rules and Procedures, applying the Expedited Procedures thereunder). If JAMS is unavailable, the arbitration shall be administered by the American Arbitration Association under its Commercial Arbitration Rules and Expedited Procedures. The arbitrator shall have the exclusive authority to resolve any Dispute regarding the interpretation, applicability, enforceability, or formation of this arbitration provision. This Agreement evidences a transaction involving interstate commerce, and this Section shall be governed by the Federal Arbitration Act, 9 U.S.C. §§ 1 et seq.</w:t>
      </w:r>
    </w:p>
    <w:p>
      <w:pPr>
        <w:spacing w:after="160" w:line="276"/>
        <w:jc w:val="both"/>
      </w:pPr>
      <w:r>
        <w:rPr>
          <w:rFonts w:ascii="Times New Roman" w:cs="Times New Roman" w:eastAsia="Times New Roman" w:hAnsi="Times New Roman"/>
          <w:b/>
          <w:bCs/>
          <w:sz w:val="22"/>
          <w:szCs w:val="22"/>
        </w:rPr>
        <w:t xml:space="preserve">10.2 </w:t>
      </w:r>
      <w:r>
        <w:rPr>
          <w:rFonts w:ascii="Times New Roman" w:cs="Times New Roman" w:eastAsia="Times New Roman" w:hAnsi="Times New Roman"/>
          <w:b/>
          <w:bCs/>
          <w:sz w:val="22"/>
          <w:szCs w:val="22"/>
          <w:u w:val="single"/>
        </w:rPr>
        <w:t xml:space="preserve">Award; Judgment. </w:t>
      </w:r>
      <w:r>
        <w:rPr>
          <w:rFonts w:ascii="Times New Roman" w:cs="Times New Roman" w:eastAsia="Times New Roman" w:hAnsi="Times New Roman"/>
          <w:sz w:val="22"/>
          <w:szCs w:val="22"/>
        </w:rPr>
        <w:t xml:space="preserve">The arbitrator shall apply California substantive law, shall render a reasoned written award, and may award any relief available at law or in equity, including the prevailing Party's reasonable attorneys' fees and costs and all arbitration fees and costs. The award shall be final and binding, and judgment upon the award may be entered and enforced in any court of competent jurisdiction. The Parties agree that the arbitration shall be conducted on an expedited basis, and the Parties shall request that the award be rendered within one hundred twenty (120) days of the initial demand.</w:t>
      </w:r>
    </w:p>
    <w:p>
      <w:pPr>
        <w:spacing w:after="160" w:line="276"/>
        <w:jc w:val="both"/>
      </w:pPr>
      <w:r>
        <w:rPr>
          <w:rFonts w:ascii="Times New Roman" w:cs="Times New Roman" w:eastAsia="Times New Roman" w:hAnsi="Times New Roman"/>
          <w:b/>
          <w:bCs/>
          <w:sz w:val="22"/>
          <w:szCs w:val="22"/>
        </w:rPr>
        <w:t xml:space="preserve">10.3 </w:t>
      </w:r>
      <w:r>
        <w:rPr>
          <w:rFonts w:ascii="Times New Roman" w:cs="Times New Roman" w:eastAsia="Times New Roman" w:hAnsi="Times New Roman"/>
          <w:b/>
          <w:bCs/>
          <w:sz w:val="22"/>
          <w:szCs w:val="22"/>
          <w:u w:val="single"/>
        </w:rPr>
        <w:t xml:space="preserve">Carve-Outs. </w:t>
      </w:r>
      <w:r>
        <w:rPr>
          <w:rFonts w:ascii="Times New Roman" w:cs="Times New Roman" w:eastAsia="Times New Roman" w:hAnsi="Times New Roman"/>
          <w:sz w:val="22"/>
          <w:szCs w:val="22"/>
        </w:rPr>
        <w:t xml:space="preserve">Notwithstanding Section 10.1, Lender may, without waiving arbitration as to any other Dispute: (a) exercise self-help and non-judicial remedies with respect to the Collateral, including repossession and disposition under the UCC; (b) seek provisional or ancillary remedies from any court of competent jurisdiction, including writs of attachment or possession, claim and delivery, injunctive relief, and appointment of a receiver; (c) file and enforce UCC financing statements and other perfection actions; and (d) bring an action in small claims court for Disputes within that court's jurisdiction. The exercise of any such right shall not constitute a waiver of the right to compel arbitration.</w:t>
      </w:r>
    </w:p>
    <w:p>
      <w:pPr>
        <w:spacing w:after="160" w:line="276"/>
        <w:jc w:val="both"/>
      </w:pPr>
      <w:r>
        <w:rPr>
          <w:rFonts w:ascii="Times New Roman" w:cs="Times New Roman" w:eastAsia="Times New Roman" w:hAnsi="Times New Roman"/>
          <w:b/>
          <w:bCs/>
          <w:sz w:val="22"/>
          <w:szCs w:val="22"/>
        </w:rPr>
        <w:t xml:space="preserve">10.4 </w:t>
      </w:r>
      <w:r>
        <w:rPr>
          <w:rFonts w:ascii="Times New Roman" w:cs="Times New Roman" w:eastAsia="Times New Roman" w:hAnsi="Times New Roman"/>
          <w:b/>
          <w:bCs/>
          <w:sz w:val="22"/>
          <w:szCs w:val="22"/>
          <w:u w:val="single"/>
        </w:rPr>
        <w:t xml:space="preserve">Waiver of Jury Trial and Class Actions. </w:t>
      </w:r>
      <w:r>
        <w:rPr>
          <w:rFonts w:ascii="Times New Roman" w:cs="Times New Roman" w:eastAsia="Times New Roman" w:hAnsi="Times New Roman"/>
          <w:sz w:val="22"/>
          <w:szCs w:val="22"/>
        </w:rPr>
        <w:t xml:space="preserve">TO THE FULLEST EXTENT PERMITTED BY LAW, EACH PARTY KNOWINGLY, VOLUNTARILY, AND IRREVOCABLY WAIVES ANY RIGHT TO A TRIAL BY JURY IN ANY ACTION OR PROCEEDING ARISING OUT OF OR RELATING TO THIS AGREEMENT. ALL DISPUTES SHALL BE ARBITRATED ON AN INDIVIDUAL BASIS ONLY, AND NOT ON A CLASS, COLLECTIVE, OR REPRESENTATIVE BASIS.</w:t>
      </w:r>
    </w:p>
    <w:p>
      <w:pPr>
        <w:keepNext/>
        <w:spacing w:after="160" w:before="280"/>
        <w:jc w:val="left"/>
      </w:pPr>
      <w:r>
        <w:rPr>
          <w:rFonts w:ascii="Times New Roman" w:cs="Times New Roman" w:eastAsia="Times New Roman" w:hAnsi="Times New Roman"/>
          <w:b/>
          <w:bCs/>
          <w:caps/>
          <w:sz w:val="22"/>
          <w:szCs w:val="22"/>
        </w:rPr>
        <w:t xml:space="preserve">11. General Provisions</w:t>
      </w:r>
    </w:p>
    <w:p>
      <w:pPr>
        <w:spacing w:after="160" w:line="276"/>
        <w:jc w:val="both"/>
      </w:pPr>
      <w:r>
        <w:rPr>
          <w:rFonts w:ascii="Times New Roman" w:cs="Times New Roman" w:eastAsia="Times New Roman" w:hAnsi="Times New Roman"/>
          <w:b/>
          <w:bCs/>
          <w:sz w:val="22"/>
          <w:szCs w:val="22"/>
        </w:rPr>
        <w:t xml:space="preserve">11.1 </w:t>
      </w:r>
      <w:r>
        <w:rPr>
          <w:rFonts w:ascii="Times New Roman" w:cs="Times New Roman" w:eastAsia="Times New Roman" w:hAnsi="Times New Roman"/>
          <w:b/>
          <w:bCs/>
          <w:sz w:val="22"/>
          <w:szCs w:val="22"/>
          <w:u w:val="single"/>
        </w:rPr>
        <w:t xml:space="preserve">Notices. </w:t>
      </w:r>
      <w:r>
        <w:rPr>
          <w:rFonts w:ascii="Times New Roman" w:cs="Times New Roman" w:eastAsia="Times New Roman" w:hAnsi="Times New Roman"/>
          <w:sz w:val="22"/>
          <w:szCs w:val="22"/>
        </w:rPr>
        <w:t xml:space="preserve">All notices under this Agreement shall be in writing and shall be deemed given: (a) upon personal delivery; (b) one (1) business day after deposit with a nationally recognized overnight courier; (c) three (3) business days after deposit in the United States mail, certified, return receipt requested, postage prepaid; or (d) upon transmission by electronic mail with confirmation of delivery, in each case addressed to the applicable Party at the address set forth in the preamble of this Agreement (or such other address as a Party may designate by notice given in accordance with this Section).</w:t>
      </w:r>
    </w:p>
    <w:p>
      <w:pPr>
        <w:spacing w:after="160" w:line="276"/>
        <w:jc w:val="both"/>
      </w:pPr>
      <w:r>
        <w:rPr>
          <w:rFonts w:ascii="Times New Roman" w:cs="Times New Roman" w:eastAsia="Times New Roman" w:hAnsi="Times New Roman"/>
          <w:b/>
          <w:bCs/>
          <w:sz w:val="22"/>
          <w:szCs w:val="22"/>
        </w:rPr>
        <w:t xml:space="preserve">11.2 </w:t>
      </w:r>
      <w:r>
        <w:rPr>
          <w:rFonts w:ascii="Times New Roman" w:cs="Times New Roman" w:eastAsia="Times New Roman" w:hAnsi="Times New Roman"/>
          <w:b/>
          <w:bCs/>
          <w:sz w:val="22"/>
          <w:szCs w:val="22"/>
          <w:u w:val="single"/>
        </w:rPr>
        <w:t xml:space="preserve">Governing Law. </w:t>
      </w:r>
      <w:r>
        <w:rPr>
          <w:rFonts w:ascii="Times New Roman" w:cs="Times New Roman" w:eastAsia="Times New Roman" w:hAnsi="Times New Roman"/>
          <w:sz w:val="22"/>
          <w:szCs w:val="22"/>
        </w:rPr>
        <w:t xml:space="preserve">This Agreement shall be governed by and construed in accordance with the laws of the State of California, without regard to its conflict-of-laws principles, except that Section 10 is governed by the Federal Arbitration Act.</w:t>
      </w:r>
    </w:p>
    <w:p>
      <w:pPr>
        <w:spacing w:after="160" w:line="276"/>
        <w:jc w:val="both"/>
      </w:pPr>
      <w:r>
        <w:rPr>
          <w:rFonts w:ascii="Times New Roman" w:cs="Times New Roman" w:eastAsia="Times New Roman" w:hAnsi="Times New Roman"/>
          <w:b/>
          <w:bCs/>
          <w:sz w:val="22"/>
          <w:szCs w:val="22"/>
        </w:rPr>
        <w:t xml:space="preserve">11.3 </w:t>
      </w:r>
      <w:r>
        <w:rPr>
          <w:rFonts w:ascii="Times New Roman" w:cs="Times New Roman" w:eastAsia="Times New Roman" w:hAnsi="Times New Roman"/>
          <w:b/>
          <w:bCs/>
          <w:sz w:val="22"/>
          <w:szCs w:val="22"/>
          <w:u w:val="single"/>
        </w:rPr>
        <w:t xml:space="preserve">Attorneys' Fees. </w:t>
      </w:r>
      <w:r>
        <w:rPr>
          <w:rFonts w:ascii="Times New Roman" w:cs="Times New Roman" w:eastAsia="Times New Roman" w:hAnsi="Times New Roman"/>
          <w:sz w:val="22"/>
          <w:szCs w:val="22"/>
        </w:rPr>
        <w:t xml:space="preserve">In any Dispute between the Parties arising out of or relating to this Agreement, the prevailing Party shall be entitled to recover its reasonable attorneys' fees and costs, in addition to any other relief awarded.</w:t>
      </w:r>
    </w:p>
    <w:p>
      <w:pPr>
        <w:spacing w:after="160" w:line="276"/>
        <w:jc w:val="both"/>
      </w:pPr>
      <w:r>
        <w:rPr>
          <w:rFonts w:ascii="Times New Roman" w:cs="Times New Roman" w:eastAsia="Times New Roman" w:hAnsi="Times New Roman"/>
          <w:b/>
          <w:bCs/>
          <w:sz w:val="22"/>
          <w:szCs w:val="22"/>
        </w:rPr>
        <w:t xml:space="preserve">11.4 </w:t>
      </w:r>
      <w:r>
        <w:rPr>
          <w:rFonts w:ascii="Times New Roman" w:cs="Times New Roman" w:eastAsia="Times New Roman" w:hAnsi="Times New Roman"/>
          <w:b/>
          <w:bCs/>
          <w:sz w:val="22"/>
          <w:szCs w:val="22"/>
          <w:u w:val="single"/>
        </w:rPr>
        <w:t xml:space="preserve">Assignment. </w:t>
      </w:r>
      <w:r>
        <w:rPr>
          <w:rFonts w:ascii="Times New Roman" w:cs="Times New Roman" w:eastAsia="Times New Roman" w:hAnsi="Times New Roman"/>
          <w:sz w:val="22"/>
          <w:szCs w:val="22"/>
        </w:rPr>
        <w:t xml:space="preserve">Lender may assign, sell, or transfer this Agreement and the Obligations, in whole or in part, without Borrower's consent. Borrower may not assign or delegate any rights or obligations under this Agreement without Lender's prior written consent, and any purported assignment in violation hereof is void. This Agreement binds and benefits the Parties and their respective heirs, executors, administrators, successors, and permitted assigns.</w:t>
      </w:r>
    </w:p>
    <w:p>
      <w:pPr>
        <w:spacing w:after="160" w:line="276"/>
        <w:jc w:val="both"/>
      </w:pPr>
      <w:r>
        <w:rPr>
          <w:rFonts w:ascii="Times New Roman" w:cs="Times New Roman" w:eastAsia="Times New Roman" w:hAnsi="Times New Roman"/>
          <w:b/>
          <w:bCs/>
          <w:sz w:val="22"/>
          <w:szCs w:val="22"/>
        </w:rPr>
        <w:t xml:space="preserve">11.5 </w:t>
      </w:r>
      <w:r>
        <w:rPr>
          <w:rFonts w:ascii="Times New Roman" w:cs="Times New Roman" w:eastAsia="Times New Roman" w:hAnsi="Times New Roman"/>
          <w:b/>
          <w:bCs/>
          <w:sz w:val="22"/>
          <w:szCs w:val="22"/>
          <w:u w:val="single"/>
        </w:rPr>
        <w:t xml:space="preserve">Severability. </w:t>
      </w:r>
      <w:r>
        <w:rPr>
          <w:rFonts w:ascii="Times New Roman" w:cs="Times New Roman" w:eastAsia="Times New Roman" w:hAnsi="Times New Roman"/>
          <w:sz w:val="22"/>
          <w:szCs w:val="22"/>
        </w:rPr>
        <w:t xml:space="preserve">If any provision of this Agreement is held invalid, illegal, or unenforceable, the remaining provisions shall remain in full force and effect, and the invalid provision shall be reformed to the minimum extent necessary to make it valid and enforceable while preserving the Parties' intent.</w:t>
      </w:r>
    </w:p>
    <w:p>
      <w:pPr>
        <w:spacing w:after="160" w:line="276"/>
        <w:jc w:val="both"/>
      </w:pPr>
      <w:r>
        <w:rPr>
          <w:rFonts w:ascii="Times New Roman" w:cs="Times New Roman" w:eastAsia="Times New Roman" w:hAnsi="Times New Roman"/>
          <w:b/>
          <w:bCs/>
          <w:sz w:val="22"/>
          <w:szCs w:val="22"/>
        </w:rPr>
        <w:t xml:space="preserve">11.6 </w:t>
      </w:r>
      <w:r>
        <w:rPr>
          <w:rFonts w:ascii="Times New Roman" w:cs="Times New Roman" w:eastAsia="Times New Roman" w:hAnsi="Times New Roman"/>
          <w:b/>
          <w:bCs/>
          <w:sz w:val="22"/>
          <w:szCs w:val="22"/>
          <w:u w:val="single"/>
        </w:rPr>
        <w:t xml:space="preserve">No Waiver; Amendments. </w:t>
      </w:r>
      <w:r>
        <w:rPr>
          <w:rFonts w:ascii="Times New Roman" w:cs="Times New Roman" w:eastAsia="Times New Roman" w:hAnsi="Times New Roman"/>
          <w:sz w:val="22"/>
          <w:szCs w:val="22"/>
        </w:rPr>
        <w:t xml:space="preserve">No waiver of any provision of this Agreement shall be effective unless in a writing signed by the waiving Party, and no waiver shall constitute a waiver of any other or subsequent breach. This Agreement may be amended only by a written instrument signed by both Parties.</w:t>
      </w:r>
    </w:p>
    <w:p>
      <w:pPr>
        <w:spacing w:after="160" w:line="276"/>
        <w:jc w:val="both"/>
      </w:pPr>
      <w:r>
        <w:rPr>
          <w:rFonts w:ascii="Times New Roman" w:cs="Times New Roman" w:eastAsia="Times New Roman" w:hAnsi="Times New Roman"/>
          <w:b/>
          <w:bCs/>
          <w:sz w:val="22"/>
          <w:szCs w:val="22"/>
        </w:rPr>
        <w:t xml:space="preserve">11.7 </w:t>
      </w:r>
      <w:r>
        <w:rPr>
          <w:rFonts w:ascii="Times New Roman" w:cs="Times New Roman" w:eastAsia="Times New Roman" w:hAnsi="Times New Roman"/>
          <w:b/>
          <w:bCs/>
          <w:sz w:val="22"/>
          <w:szCs w:val="22"/>
          <w:u w:val="single"/>
        </w:rPr>
        <w:t xml:space="preserve">Entire Agreement. </w:t>
      </w:r>
      <w:r>
        <w:rPr>
          <w:rFonts w:ascii="Times New Roman" w:cs="Times New Roman" w:eastAsia="Times New Roman" w:hAnsi="Times New Roman"/>
          <w:sz w:val="22"/>
          <w:szCs w:val="22"/>
        </w:rPr>
        <w:t xml:space="preserve">This Agreement, together with its exhibits, constitutes the entire agreement between the Parties with respect to its subject matter and supersedes all prior and contemporaneous agreements, understandings, negotiations, and discussions, whether oral or written.</w:t>
      </w:r>
    </w:p>
    <w:p>
      <w:pPr>
        <w:spacing w:after="160" w:line="276"/>
        <w:jc w:val="both"/>
      </w:pPr>
      <w:r>
        <w:rPr>
          <w:rFonts w:ascii="Times New Roman" w:cs="Times New Roman" w:eastAsia="Times New Roman" w:hAnsi="Times New Roman"/>
          <w:b/>
          <w:bCs/>
          <w:sz w:val="22"/>
          <w:szCs w:val="22"/>
        </w:rPr>
        <w:t xml:space="preserve">11.8 </w:t>
      </w:r>
      <w:r>
        <w:rPr>
          <w:rFonts w:ascii="Times New Roman" w:cs="Times New Roman" w:eastAsia="Times New Roman" w:hAnsi="Times New Roman"/>
          <w:b/>
          <w:bCs/>
          <w:sz w:val="22"/>
          <w:szCs w:val="22"/>
          <w:u w:val="single"/>
        </w:rPr>
        <w:t xml:space="preserve">Counterparts; Electronic Signatures. </w:t>
      </w:r>
      <w:r>
        <w:rPr>
          <w:rFonts w:ascii="Times New Roman" w:cs="Times New Roman" w:eastAsia="Times New Roman" w:hAnsi="Times New Roman"/>
          <w:sz w:val="22"/>
          <w:szCs w:val="22"/>
        </w:rPr>
        <w:t xml:space="preserve">This Agreement may be executed in counterparts, each of which is an original and all of which together constitute one instrument. Signatures delivered by electronic transmission (including PDF and electronic signature platforms) shall be deemed original signatures for all purposes.</w:t>
      </w:r>
    </w:p>
    <w:p>
      <w:pPr>
        <w:spacing w:after="160" w:line="276"/>
        <w:jc w:val="both"/>
      </w:pPr>
      <w:r>
        <w:rPr>
          <w:rFonts w:ascii="Times New Roman" w:cs="Times New Roman" w:eastAsia="Times New Roman" w:hAnsi="Times New Roman"/>
          <w:b/>
          <w:bCs/>
          <w:sz w:val="22"/>
          <w:szCs w:val="22"/>
        </w:rPr>
        <w:t xml:space="preserve">11.9 </w:t>
      </w:r>
      <w:r>
        <w:rPr>
          <w:rFonts w:ascii="Times New Roman" w:cs="Times New Roman" w:eastAsia="Times New Roman" w:hAnsi="Times New Roman"/>
          <w:b/>
          <w:bCs/>
          <w:sz w:val="22"/>
          <w:szCs w:val="22"/>
          <w:u w:val="single"/>
        </w:rPr>
        <w:t xml:space="preserve">Time of the Essence; Construction. </w:t>
      </w:r>
      <w:r>
        <w:rPr>
          <w:rFonts w:ascii="Times New Roman" w:cs="Times New Roman" w:eastAsia="Times New Roman" w:hAnsi="Times New Roman"/>
          <w:sz w:val="22"/>
          <w:szCs w:val="22"/>
        </w:rPr>
        <w:t xml:space="preserve">Time is of the essence with respect to every provision of this Agreement. The Parties have each had the opportunity to consult independent legal counsel of their choosing, and this Agreement shall be construed as if drafted jointly, without presumption against either Party. Headings are for convenience only and do not affect interpretation.</w:t>
      </w:r>
    </w:p>
    <w:p>
      <w:pPr>
        <w:spacing w:after="160" w:line="276"/>
        <w:jc w:val="both"/>
      </w:pPr>
      <w:r>
        <w:rPr>
          <w:rFonts w:ascii="Times New Roman" w:cs="Times New Roman" w:eastAsia="Times New Roman" w:hAnsi="Times New Roman"/>
          <w:b/>
          <w:bCs/>
          <w:sz w:val="22"/>
          <w:szCs w:val="22"/>
        </w:rPr>
        <w:t xml:space="preserve">11.10 </w:t>
      </w:r>
      <w:r>
        <w:rPr>
          <w:rFonts w:ascii="Times New Roman" w:cs="Times New Roman" w:eastAsia="Times New Roman" w:hAnsi="Times New Roman"/>
          <w:b/>
          <w:bCs/>
          <w:sz w:val="22"/>
          <w:szCs w:val="22"/>
          <w:u w:val="single"/>
        </w:rPr>
        <w:t xml:space="preserve">Further Assurances. </w:t>
      </w:r>
      <w:r>
        <w:rPr>
          <w:rFonts w:ascii="Times New Roman" w:cs="Times New Roman" w:eastAsia="Times New Roman" w:hAnsi="Times New Roman"/>
          <w:sz w:val="22"/>
          <w:szCs w:val="22"/>
        </w:rPr>
        <w:t xml:space="preserve">Each Party shall execute and deliver such further documents and take such further actions as may be reasonably necessary to carry out the purposes of this Agreement.</w:t>
      </w:r>
    </w:p>
    <w:p>
      <w:pPr>
        <w:spacing w:after="80"/>
      </w:pPr>
      <w:r>
        <w:rPr>
          <w:rFonts w:ascii="Times New Roman" w:cs="Times New Roman" w:eastAsia="Times New Roman" w:hAnsi="Times New Roman"/>
          <w:sz w:val="22"/>
          <w:szCs w:val="22"/>
        </w:rPr>
        <w:t xml:space="preserve"/>
      </w:r>
    </w:p>
    <w:p>
      <w:pPr>
        <w:spacing w:after="160" w:line="276"/>
        <w:jc w:val="both"/>
      </w:pPr>
      <w:r>
        <w:rPr>
          <w:rFonts w:ascii="Times New Roman" w:cs="Times New Roman" w:eastAsia="Times New Roman" w:hAnsi="Times New Roman"/>
          <w:b/>
          <w:bCs/>
          <w:sz w:val="22"/>
          <w:szCs w:val="22"/>
        </w:rPr>
        <w:t xml:space="preserve">IN WITNESS WHEREOF</w:t>
      </w:r>
      <w:r>
        <w:rPr>
          <w:rFonts w:ascii="Times New Roman" w:cs="Times New Roman" w:eastAsia="Times New Roman" w:hAnsi="Times New Roman"/>
          <w:sz w:val="22"/>
          <w:szCs w:val="22"/>
        </w:rPr>
        <w:t xml:space="preserve">, the Parties have executed this Agreement as of the Effective Date.</w:t>
      </w:r>
    </w:p>
    <w:p>
      <w:pPr>
        <w:spacing w:after="80"/>
      </w:pPr>
      <w:r>
        <w:rPr>
          <w:rFonts w:ascii="Times New Roman" w:cs="Times New Roman" w:eastAsia="Times New Roman" w:hAnsi="Times New Roman"/>
          <w:sz w:val="22"/>
          <w:szCs w:val="22"/>
        </w:rPr>
        <w:t xml:space="preserve"/>
      </w:r>
    </w:p>
    <w:p>
      <w:pPr>
        <w:spacing w:after="60"/>
        <w:jc w:val="both"/>
      </w:pPr>
      <w:r>
        <w:rPr>
          <w:rFonts w:ascii="Times New Roman" w:cs="Times New Roman" w:eastAsia="Times New Roman" w:hAnsi="Times New Roman"/>
          <w:b/>
          <w:bCs/>
          <w:sz w:val="22"/>
          <w:szCs w:val="22"/>
        </w:rPr>
        <w:t xml:space="preserve">LENDER:</w:t>
      </w:r>
    </w:p>
    <w:p>
      <w:pPr>
        <w:spacing w:after="240"/>
        <w:jc w:val="both"/>
      </w:pPr>
      <w:r>
        <w:rPr>
          <w:rFonts w:ascii="Times New Roman" w:cs="Times New Roman" w:eastAsia="Times New Roman" w:hAnsi="Times New Roman"/>
          <w:b/>
          <w:bCs/>
          <w:sz w:val="22"/>
          <w:szCs w:val="22"/>
        </w:rPr>
        <w:t xml:space="preserve">SVLA HOLDINGS, LLC, a California limited liability company</w:t>
      </w:r>
    </w:p>
    <w:p>
      <w:pPr>
        <w:tabs>
          <w:tab w:val="left" w:pos="4680"/>
        </w:tabs>
        <w:spacing w:after="40" w:before="60"/>
      </w:pPr>
      <w:r>
        <w:rPr>
          <w:rFonts w:ascii="Times New Roman" w:cs="Times New Roman" w:eastAsia="Times New Roman" w:hAnsi="Times New Roman"/>
          <w:sz w:val="22"/>
          <w:szCs w:val="22"/>
        </w:rPr>
        <w:t xml:space="preserve">By: _________________________________</w:t>
      </w:r>
    </w:p>
    <w:p>
      <w:pPr>
        <w:tabs>
          <w:tab w:val="left" w:pos="4680"/>
        </w:tabs>
        <w:spacing w:after="40" w:before="60"/>
      </w:pPr>
      <w:r>
        <w:rPr>
          <w:rFonts w:ascii="Times New Roman" w:cs="Times New Roman" w:eastAsia="Times New Roman" w:hAnsi="Times New Roman"/>
          <w:sz w:val="22"/>
          <w:szCs w:val="22"/>
        </w:rPr>
        <w:t xml:space="preserve">Name: Zachary Kaufman</w:t>
      </w:r>
    </w:p>
    <w:p>
      <w:pPr>
        <w:tabs>
          <w:tab w:val="left" w:pos="4680"/>
        </w:tabs>
        <w:spacing w:after="40" w:before="60"/>
      </w:pPr>
      <w:r>
        <w:rPr>
          <w:rFonts w:ascii="Times New Roman" w:cs="Times New Roman" w:eastAsia="Times New Roman" w:hAnsi="Times New Roman"/>
          <w:sz w:val="22"/>
          <w:szCs w:val="22"/>
        </w:rPr>
        <w:t xml:space="preserve">Title: Manager</w:t>
      </w:r>
    </w:p>
    <w:p>
      <w:pPr>
        <w:tabs>
          <w:tab w:val="left" w:pos="4680"/>
        </w:tabs>
        <w:spacing w:after="40" w:before="60"/>
      </w:pPr>
      <w:r>
        <w:rPr>
          <w:rFonts w:ascii="Times New Roman" w:cs="Times New Roman" w:eastAsia="Times New Roman" w:hAnsi="Times New Roman"/>
          <w:sz w:val="22"/>
          <w:szCs w:val="22"/>
        </w:rPr>
        <w:t xml:space="preserve">Date: _______________________________</w:t>
      </w:r>
    </w:p>
    <w:p>
      <w:pPr>
        <w:spacing w:after="80"/>
      </w:pPr>
      <w:r>
        <w:rPr>
          <w:rFonts w:ascii="Times New Roman" w:cs="Times New Roman" w:eastAsia="Times New Roman" w:hAnsi="Times New Roman"/>
          <w:sz w:val="22"/>
          <w:szCs w:val="22"/>
        </w:rPr>
        <w:t xml:space="preserve"/>
      </w:r>
    </w:p>
    <w:p>
      <w:pPr>
        <w:spacing w:after="80"/>
      </w:pPr>
      <w:r>
        <w:rPr>
          <w:rFonts w:ascii="Times New Roman" w:cs="Times New Roman" w:eastAsia="Times New Roman" w:hAnsi="Times New Roman"/>
          <w:sz w:val="22"/>
          <w:szCs w:val="22"/>
        </w:rPr>
        <w:t xml:space="preserve"/>
      </w:r>
    </w:p>
    <w:p>
      <w:pPr>
        <w:spacing w:after="240"/>
        <w:jc w:val="both"/>
      </w:pPr>
      <w:r>
        <w:rPr>
          <w:rFonts w:ascii="Times New Roman" w:cs="Times New Roman" w:eastAsia="Times New Roman" w:hAnsi="Times New Roman"/>
          <w:b/>
          <w:bCs/>
          <w:sz w:val="22"/>
          <w:szCs w:val="22"/>
        </w:rPr>
        <w:t xml:space="preserve">BORROWER (individually, and as grantor of the security interest and guarantor of the Obligations):</w:t>
      </w:r>
    </w:p>
    <w:p>
      <w:pPr>
        <w:tabs>
          <w:tab w:val="left" w:pos="4680"/>
        </w:tabs>
        <w:spacing w:after="40" w:before="60"/>
      </w:pPr>
      <w:r>
        <w:rPr>
          <w:rFonts w:ascii="Times New Roman" w:cs="Times New Roman" w:eastAsia="Times New Roman" w:hAnsi="Times New Roman"/>
          <w:sz w:val="22"/>
          <w:szCs w:val="22"/>
        </w:rPr>
        <w:t xml:space="preserve">_____________________________________</w:t>
      </w:r>
    </w:p>
    <w:p>
      <w:pPr>
        <w:tabs>
          <w:tab w:val="left" w:pos="4680"/>
        </w:tabs>
        <w:spacing w:after="40" w:before="60"/>
      </w:pPr>
      <w:r>
        <w:rPr>
          <w:rFonts w:ascii="Times New Roman" w:cs="Times New Roman" w:eastAsia="Times New Roman" w:hAnsi="Times New Roman"/>
          <w:sz w:val="22"/>
          <w:szCs w:val="22"/>
        </w:rPr>
        <w:t xml:space="preserve">Jonathan Blinstrub, an individual</w:t>
      </w:r>
    </w:p>
    <w:p>
      <w:pPr>
        <w:tabs>
          <w:tab w:val="left" w:pos="4680"/>
        </w:tabs>
        <w:spacing w:after="40" w:before="60"/>
      </w:pPr>
      <w:r>
        <w:rPr>
          <w:rFonts w:ascii="Times New Roman" w:cs="Times New Roman" w:eastAsia="Times New Roman" w:hAnsi="Times New Roman"/>
          <w:sz w:val="22"/>
          <w:szCs w:val="22"/>
        </w:rPr>
        <w:t xml:space="preserve">Date: _______________________________</w:t>
      </w:r>
    </w:p>
    <w:p>
      <w:pPr>
        <w:pageBreakBefore/>
      </w:pPr>
    </w:p>
    <w:p>
      <w:pPr>
        <w:spacing w:after="120"/>
        <w:jc w:val="center"/>
      </w:pPr>
      <w:r>
        <w:rPr>
          <w:rFonts w:ascii="Times New Roman" w:cs="Times New Roman" w:eastAsia="Times New Roman" w:hAnsi="Times New Roman"/>
          <w:b/>
          <w:bCs/>
          <w:sz w:val="26"/>
          <w:szCs w:val="26"/>
        </w:rPr>
        <w:t xml:space="preserve">EXHIBIT A</w:t>
      </w:r>
    </w:p>
    <w:p>
      <w:pPr>
        <w:spacing w:after="120"/>
        <w:jc w:val="center"/>
      </w:pPr>
      <w:r>
        <w:rPr>
          <w:rFonts w:ascii="Times New Roman" w:cs="Times New Roman" w:eastAsia="Times New Roman" w:hAnsi="Times New Roman"/>
          <w:b/>
          <w:bCs/>
          <w:sz w:val="22"/>
          <w:szCs w:val="22"/>
        </w:rPr>
        <w:t xml:space="preserve">AMORTIZATION SCHEDULE (FOR REFERENCE)</w:t>
      </w:r>
    </w:p>
    <w:p>
      <w:pPr>
        <w:spacing w:after="80"/>
      </w:pPr>
      <w:r>
        <w:rPr>
          <w:rFonts w:ascii="Times New Roman" w:cs="Times New Roman" w:eastAsia="Times New Roman" w:hAnsi="Times New Roman"/>
          <w:sz w:val="22"/>
          <w:szCs w:val="22"/>
        </w:rPr>
        <w:t xml:space="preserve"/>
      </w:r>
    </w:p>
    <w:p>
      <w:pPr>
        <w:spacing w:after="160" w:line="276"/>
        <w:jc w:val="both"/>
      </w:pPr>
      <w:r>
        <w:rPr>
          <w:rFonts w:ascii="Times New Roman" w:cs="Times New Roman" w:eastAsia="Times New Roman" w:hAnsi="Times New Roman"/>
          <w:sz w:val="22"/>
          <w:szCs w:val="22"/>
        </w:rPr>
        <w:t xml:space="preserve">Principal: $40,000.00  |  Rate: 10% per annum (365-day basis)  |  Disbursement assumed July 21, 2026.</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800"/>
        <w:gridCol w:w="1500"/>
        <w:gridCol w:w="1600"/>
        <w:gridCol w:w="1860"/>
      </w:tblGrid>
      <w:tr>
        <w:trPr>
          <w:tblHeader/>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No.</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Payment Date</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Payment Amount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Interest</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Principal</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Ending Balance</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August 15, 2026</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$8,201.00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$273.97</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$7,927.03</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$32,072.97</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September 15, 2026</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$8,201.00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$272.40</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$7,928.60</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$24,144.37</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October 15, 2026</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$8,201.00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$198.45</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$8,002.55</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$16,141.82</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November 15, 2026</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$8,201.00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$137.09</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$8,063.91</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$8,077.91</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December 15, 2026</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$8,144.30*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$66.39</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$8,077.91</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$0.00</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TOTALS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$40,948.30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$948.30</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$40,000.00</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
            </w:r>
          </w:p>
        </w:tc>
      </w:tr>
    </w:tbl>
    <w:p>
      <w:pPr>
        <w:spacing w:after="80"/>
      </w:pPr>
      <w:r>
        <w:rPr>
          <w:rFonts w:ascii="Times New Roman" w:cs="Times New Roman" w:eastAsia="Times New Roman" w:hAnsi="Times New Roman"/>
          <w:sz w:val="22"/>
          <w:szCs w:val="22"/>
        </w:rPr>
        <w:t xml:space="preserve"/>
      </w:r>
    </w:p>
    <w:p>
      <w:pPr>
        <w:spacing w:after="160" w:line="276"/>
        <w:jc w:val="both"/>
      </w:pPr>
      <w:r>
        <w:rPr>
          <w:rFonts w:ascii="Times New Roman" w:cs="Times New Roman" w:eastAsia="Times New Roman" w:hAnsi="Times New Roman"/>
          <w:i/>
          <w:iCs/>
          <w:sz w:val="20"/>
          <w:szCs w:val="20"/>
        </w:rPr>
        <w:t xml:space="preserve">* The final installment shall equal all then-outstanding principal, accrued and unpaid interest, and all other Obligations, and will vary based on the actual disbursement date and the timing of payments received. In the event of any conflict between this Exhibit A and Section 2.1 of the Agreement, Section 2.1 controls.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2026-07-21T18:01:30.277Z</dcterms:created>
  <dcterms:modified xsi:type="dcterms:W3CDTF">2026-07-21T18:01:30.279Z</dcterms:modified>
</cp:coreProperties>
</file>

<file path=docProps/custom.xml><?xml version="1.0" encoding="utf-8"?>
<Properties xmlns="http://schemas.openxmlformats.org/officeDocument/2006/custom-properties" xmlns:vt="http://schemas.openxmlformats.org/officeDocument/2006/docPropsVTypes"/>
</file>