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F56683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-168275</wp:posOffset>
                </wp:positionV>
                <wp:extent cx="5866765" cy="288925"/>
                <wp:effectExtent l="0" t="0" r="0" b="0"/>
                <wp:wrapSquare wrapText="bothSides"/>
                <wp:docPr id="1748712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765" cy="28892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000000">
                            <w:r>
                              <w:rPr>
                                <w:sz w:val="24"/>
                              </w:rPr>
                              <w:t>CHAPITRE VI                                          ORTHOGONALITE DANS LE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15pt;margin-top:-13.25pt;width:461.95pt;height:2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r5MFgIAACsEAAAOAAAAZHJzL2Uyb0RvYy54bWysU9uO2jAQfa/Uf7D8XgIIWIgIqy1bqkrb&#10;i7TtBxjHIVYdjzs2JPTrO3ayLL1Ilar6wfJ4xmdmzhyvb7vGsJNCr8EWfDIac6ashFLbQ8G/fN69&#10;WnLmg7ClMGBVwc/K89vNyxfr1uVqCjWYUiEjEOvz1hW8DsHlWeZlrRrhR+CUJWcF2IhAJh6yEkVL&#10;6I3JpuPxImsBS4cglfd0e987+SbhV5WS4WNVeRWYKTjVFtKOad/HPdusRX5A4WothzLEP1TRCG0p&#10;6QXqXgTBjqh/g2q0RPBQhZGEJoOq0lKlHqibyfiXbh5r4VTqhcjx7kKT/3+w8sPp0X1CFrrX0NEA&#10;UxPePYD86pmFbS3sQd0hQlsrUVLiSaQsa53Ph6eRap/7CLJv30NJQxbHAAmoq7CJrFCfjNBpAOcL&#10;6aoLTNLlfLlY3CzmnEnyTZfL1XSeUoj86bVDH94qaFg8FBxpqAldnB58iNWI/CkkJvNgdLnTxiQD&#10;D/utQXYSUQDjHa0B/acwY1lb8NWccv8NYkzrTxCNDqRko5uCL2PMoK1I2xtbJp0FoU1/ppKNHXiM&#10;1PUkhm7fUWDkcw/lmRhF6BVLP4wONeB3zlpSa8H9t6NAxZl5Z2kqq8lsFuWdjNn8ZkoGXnv21x5h&#10;JUEVPHDWH7eh/xJHh/pQU6ZeBxbuaJKVTiQ/VzXUTYpM3A+/J0r+2k5Rz3988wMAAP//AwBQSwME&#10;FAAGAAgAAAAhAGCogtbeAAAACAEAAA8AAABkcnMvZG93bnJldi54bWxMj8tOwzAQRfdI/IM1SOxa&#10;J4FGNMSpUFVWQIECYjuJp0mEH1HstuHvGVawHN2je8+Uq8kacaQx9N4pSOcJCHKN171rFby/3c9u&#10;QISITqPxjhR8U4BVdX5WYqH9yb3ScRdbwSUuFKigi3EopAxNRxbD3A/kONv70WLkc2ylHvHE5dbI&#10;LElyabF3vNDhQOuOmq/dwSp4xu0mtZ+PYf1yXT9snhYfqd4bpS4vprtbEJGm+AfDrz6rQ8VOtT84&#10;HYRRkF0xqGCW5QsQnC+zPANRM7hMQFal/P9A9QMAAP//AwBQSwECLQAUAAYACAAAACEAtoM4kv4A&#10;AADhAQAAEwAAAAAAAAAAAAAAAAAAAAAAW0NvbnRlbnRfVHlwZXNdLnhtbFBLAQItABQABgAIAAAA&#10;IQA4/SH/1gAAAJQBAAALAAAAAAAAAAAAAAAAAC8BAABfcmVscy8ucmVsc1BLAQItABQABgAIAAAA&#10;IQC/Ar5MFgIAACsEAAAOAAAAAAAAAAAAAAAAAC4CAABkcnMvZTJvRG9jLnhtbFBLAQItABQABgAI&#10;AAAAIQBgqILW3gAAAAgBAAAPAAAAAAAAAAAAAAAAAHAEAABkcnMvZG93bnJldi54bWxQSwUGAAAA&#10;AAQABADzAAAAewUAAAAA&#10;" o:allowincell="f" fillcolor="aqua">
                <v:textbox>
                  <w:txbxContent>
                    <w:p w:rsidR="00000000" w:rsidRDefault="00000000">
                      <w:r>
                        <w:rPr>
                          <w:sz w:val="24"/>
                        </w:rPr>
                        <w:t>CHAPITRE VI                                          ORTHOGONALITE DANS LE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00000" w:rsidRDefault="00000000">
      <w:pPr>
        <w:rPr>
          <w:color w:val="FF0000"/>
          <w:sz w:val="24"/>
          <w:u w:val="single"/>
        </w:rPr>
      </w:pPr>
      <w:r>
        <w:rPr>
          <w:color w:val="FF0000"/>
          <w:sz w:val="24"/>
        </w:rPr>
        <w:t xml:space="preserve">1°) </w:t>
      </w:r>
      <w:r>
        <w:rPr>
          <w:color w:val="FF0000"/>
          <w:sz w:val="24"/>
          <w:u w:val="single"/>
        </w:rPr>
        <w:t>Vecteurs orthogonaux.</w:t>
      </w:r>
    </w:p>
    <w:p w:rsidR="00000000" w:rsidRDefault="00000000">
      <w:pPr>
        <w:rPr>
          <w:color w:val="FF0000"/>
          <w:sz w:val="24"/>
          <w:u w:val="single"/>
        </w:rPr>
      </w:pPr>
    </w:p>
    <w:p w:rsidR="00000000" w:rsidRDefault="00000000">
      <w:pPr>
        <w:rPr>
          <w:color w:val="008000"/>
          <w:sz w:val="24"/>
          <w:u w:val="single"/>
        </w:rPr>
      </w:pPr>
      <w:r>
        <w:rPr>
          <w:color w:val="008000"/>
          <w:sz w:val="24"/>
          <w:u w:val="single"/>
        </w:rPr>
        <w:t>Définition.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Soit </w:t>
      </w:r>
      <w:r>
        <w:rPr>
          <w:position w:val="-6"/>
          <w:sz w:val="24"/>
        </w:rPr>
        <w:object w:dxaOrig="6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4.25pt" o:ole="" fillcolor="window">
            <v:imagedata r:id="rId5" o:title=""/>
          </v:shape>
          <o:OLEObject Type="Embed" ProgID="Equation.3" ShapeID="_x0000_i1025" DrawAspect="Content" ObjectID="_1800346518" r:id="rId6"/>
        </w:object>
      </w:r>
      <w:r>
        <w:rPr>
          <w:sz w:val="24"/>
        </w:rPr>
        <w:t xml:space="preserve"> deux vecteurs non nuls et A, B et C trois points tels que </w:t>
      </w:r>
      <w:r>
        <w:rPr>
          <w:position w:val="-6"/>
          <w:sz w:val="24"/>
        </w:rPr>
        <w:object w:dxaOrig="1800" w:dyaOrig="360">
          <v:shape id="_x0000_i1026" type="#_x0000_t75" style="width:87.75pt;height:17.25pt" o:ole="" fillcolor="window">
            <v:imagedata r:id="rId7" o:title=""/>
          </v:shape>
          <o:OLEObject Type="Embed" ProgID="Equation.3" ShapeID="_x0000_i1026" DrawAspect="Content" ObjectID="_1800346519" r:id="rId8"/>
        </w:objec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On dit que </w:t>
      </w:r>
      <w:r>
        <w:rPr>
          <w:position w:val="-6"/>
          <w:sz w:val="24"/>
        </w:rPr>
        <w:object w:dxaOrig="600" w:dyaOrig="279">
          <v:shape id="_x0000_i1027" type="#_x0000_t75" style="width:30pt;height:14.25pt" o:ole="" fillcolor="window">
            <v:imagedata r:id="rId5" o:title=""/>
          </v:shape>
          <o:OLEObject Type="Embed" ProgID="Equation.3" ShapeID="_x0000_i1027" DrawAspect="Content" ObjectID="_1800346520" r:id="rId9"/>
        </w:object>
      </w:r>
      <w:r>
        <w:rPr>
          <w:sz w:val="24"/>
        </w:rPr>
        <w:t xml:space="preserve"> sont orthogonaux lorsque les droites (AB) et (AC) sont perpendiculaires.</w:t>
      </w:r>
    </w:p>
    <w:p w:rsidR="00000000" w:rsidRDefault="00000000">
      <w:pPr>
        <w:rPr>
          <w:i/>
          <w:sz w:val="24"/>
        </w:rPr>
      </w:pPr>
      <w:r>
        <w:rPr>
          <w:i/>
          <w:sz w:val="24"/>
        </w:rPr>
        <w:t xml:space="preserve">On note : </w:t>
      </w:r>
      <w:r>
        <w:rPr>
          <w:i/>
          <w:position w:val="-6"/>
          <w:sz w:val="24"/>
        </w:rPr>
        <w:object w:dxaOrig="480" w:dyaOrig="279">
          <v:shape id="_x0000_i1028" type="#_x0000_t75" style="width:24pt;height:14.25pt" o:ole="" fillcolor="window">
            <v:imagedata r:id="rId10" o:title=""/>
          </v:shape>
          <o:OLEObject Type="Embed" ProgID="Equation.3" ShapeID="_x0000_i1028" DrawAspect="Content" ObjectID="_1800346521" r:id="rId11"/>
        </w:object>
      </w:r>
      <w:r>
        <w:rPr>
          <w:i/>
          <w:sz w:val="24"/>
        </w:rPr>
        <w:t xml:space="preserve"> et on lit </w:t>
      </w:r>
      <w:r>
        <w:rPr>
          <w:i/>
          <w:position w:val="-6"/>
          <w:sz w:val="24"/>
        </w:rPr>
        <w:object w:dxaOrig="200" w:dyaOrig="279">
          <v:shape id="_x0000_i1029" type="#_x0000_t75" style="width:9.75pt;height:14.25pt" o:ole="" fillcolor="window">
            <v:imagedata r:id="rId12" o:title=""/>
          </v:shape>
          <o:OLEObject Type="Embed" ProgID="Equation.3" ShapeID="_x0000_i1029" DrawAspect="Content" ObjectID="_1800346522" r:id="rId13"/>
        </w:object>
      </w:r>
      <w:r>
        <w:rPr>
          <w:i/>
          <w:sz w:val="24"/>
        </w:rPr>
        <w:t xml:space="preserve"> est orthogonal à </w:t>
      </w:r>
      <w:r>
        <w:rPr>
          <w:i/>
          <w:position w:val="-6"/>
          <w:sz w:val="24"/>
        </w:rPr>
        <w:object w:dxaOrig="200" w:dyaOrig="279">
          <v:shape id="_x0000_i1030" type="#_x0000_t75" style="width:9.75pt;height:14.25pt" o:ole="" fillcolor="window">
            <v:imagedata r:id="rId14" o:title=""/>
          </v:shape>
          <o:OLEObject Type="Embed" ProgID="Equation.3" ShapeID="_x0000_i1030" DrawAspect="Content" ObjectID="_1800346523" r:id="rId15"/>
        </w:object>
      </w:r>
      <w:r>
        <w:rPr>
          <w:i/>
          <w:sz w:val="24"/>
        </w:rPr>
        <w:t>.</w:t>
      </w:r>
    </w:p>
    <w:p w:rsidR="00000000" w:rsidRDefault="00000000">
      <w:pPr>
        <w:rPr>
          <w:i/>
          <w:sz w:val="24"/>
        </w:rPr>
      </w:pPr>
    </w:p>
    <w:p w:rsidR="00000000" w:rsidRDefault="00000000">
      <w:pPr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Exemple :</w:t>
      </w:r>
    </w:p>
    <w:p w:rsidR="00000000" w:rsidRDefault="00F56683">
      <w:pPr>
        <w:rPr>
          <w:color w:val="0000FF"/>
          <w:sz w:val="24"/>
        </w:rPr>
      </w:pPr>
      <w:r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161925</wp:posOffset>
                </wp:positionV>
                <wp:extent cx="731520" cy="731520"/>
                <wp:effectExtent l="0" t="0" r="0" b="0"/>
                <wp:wrapNone/>
                <wp:docPr id="137783626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52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A1B8F" id="Line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9pt,12.75pt" to="411.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+QugEAAFYDAAAOAAAAZHJzL2Uyb0RvYy54bWysU02PEzEMvSPxH6Lc6bRF5WPU6R66lMsC&#10;lXbh7maSmYhMHMVpp/33xOlsWcENMYfIju2X52fP+u48OHHSkSz6Ri5mcym0V9ha3zXy+9PuzQcp&#10;KIFvwaHXjbxokneb16/WY6j1Ent0rY4ig3iqx9DIPqVQVxWpXg9AMwza56DBOEDKbuyqNsKY0QdX&#10;Lefzd9WIsQ0RlSbKt/fXoNwUfGO0St+MIZ2Ea2TmlsoZy3ngs9qsoe4ihN6qiQb8A4sBrM+P3qDu&#10;IYE4RvsX1GBVREKTZgqHCo2xSpcecjeL+R/dPPYQdOkli0PhJhP9P1j19bT1+8jU1dk/hgdUP0l4&#10;3PbgO10IPF1CHtyCparGQPWthB0K+ygO4xdscw4cExYVziYOwjgbfnAhg+dOxbnIfrnJrs9JqHz5&#10;/u1itczDUTk02fwW1AzDxSFS+qxxEGw00lnPqkANpwdK19TnFL72uLPOlck6L8ZGflwtV6WA0NmW&#10;g5xGsTtsXRQn4N3I325XesyRl2kRj74tYL2G9tNkJ7Duameezk/SsBq8elQfsL3sI3NjLw+vNDQt&#10;Gm/HS79k/f4dNr8AAAD//wMAUEsDBBQABgAIAAAAIQApoxUQ3gAAAAoBAAAPAAAAZHJzL2Rvd25y&#10;ZXYueG1sTI9BTsMwEEX3SNzBmkrsqJ20JVWIUyHUSCBWtBzAiYckajwOsduG2zOsYDmar/ffL3az&#10;G8QFp9B70pAsFQikxtueWg0fx+p+CyJEQ9YMnlDDNwbYlbc3hcmtv9I7Xg6xFQyhkBsNXYxjLmVo&#10;OnQmLP2IxL9PPzkT+ZxaaSdzZbgbZKrUg3SmJ27ozIjPHTanw9lpSKu3uH9Z1xb79Cskr0nWHKta&#10;67vF/PQIIuIc/8Lwq8/qULJT7c9kgxg0ZCpj9ciwzQYEB7bpisfVnFyrDGRZyP8Tyh8AAAD//wMA&#10;UEsBAi0AFAAGAAgAAAAhALaDOJL+AAAA4QEAABMAAAAAAAAAAAAAAAAAAAAAAFtDb250ZW50X1R5&#10;cGVzXS54bWxQSwECLQAUAAYACAAAACEAOP0h/9YAAACUAQAACwAAAAAAAAAAAAAAAAAvAQAAX3Jl&#10;bHMvLnJlbHNQSwECLQAUAAYACAAAACEAHmQvkLoBAABWAwAADgAAAAAAAAAAAAAAAAAuAgAAZHJz&#10;L2Uyb0RvYy54bWxQSwECLQAUAAYACAAAACEAKaMVEN4AAAAKAQAADwAAAAAAAAAAAAAAAAAUBAAA&#10;ZHJzL2Rvd25yZXYueG1sUEsFBgAAAAAEAAQA8wAAAB8FAAAAAA==&#10;" o:allowincell="f" strokecolor="blue"/>
            </w:pict>
          </mc:Fallback>
        </mc:AlternateContent>
      </w:r>
      <w:r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161925</wp:posOffset>
                </wp:positionV>
                <wp:extent cx="731520" cy="731520"/>
                <wp:effectExtent l="0" t="0" r="0" b="0"/>
                <wp:wrapNone/>
                <wp:docPr id="106749589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A8175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9pt,12.75pt" to="411.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2NoswEAAEwDAAAOAAAAZHJzL2Uyb0RvYy54bWysU01v2zAMvQ/YfxB0X5xkyD6MOD2kyy7d&#10;FqDdD2Ak2RYmi4KoxMm/H6W4abHdhvkgkCL59PhIr+/OgxMnE8mib+RiNpfCeIXa+q6RP5927z5J&#10;QQm8BofeNPJiSN5t3r5Zj6E2S+zRaRMFg3iqx9DIPqVQVxWp3gxAMwzGc7DFOEBiN3aVjjAy+uCq&#10;5Xz+oRox6hBRGSK+vb8G5abgt61R6UfbkknCNZK5pXLGch7yWW3WUHcRQm/VRAP+gcUA1vOjN6h7&#10;SCCO0f4FNVgVkbBNM4VDhW1rlSk9cDeL+R/dPPYQTOmFxaFwk4n+H6z6ftr6fczU1dk/hgdUv0h4&#10;3PbgO1MIPF0CD26RparGQPWtJDsU9lEcxm+oOQeOCYsK5zYOGZL7E+ci9uUmtjknofjy4/vFaskj&#10;URya7PwC1M/FIVL6anAQ2Wiksz5rATWcHihdU59T8rXHnXWuzNN5MTby82q5KgWEzuoczGkUu8PW&#10;RXGCvBH87XalM468Tot49LqA9Qb0l8lOYN3VZp7OT4JkDfLCUX1AfdnHzC17PLLS0LReeSde+yXr&#10;5SfY/AYAAP//AwBQSwMEFAAGAAgAAAAhAGvTLOzfAAAACgEAAA8AAABkcnMvZG93bnJldi54bWxM&#10;j8FOwzAQRO9I/IO1SNyoTaCkCnGqColTJVQKohzdeJtExOvIdtLw9ywnOK72aeZNuZ5dLyYMsfOk&#10;4XahQCDV3nbUaHh/e75ZgYjJkDW9J9TwjRHW1eVFaQrrz/SK0z41gkMoFkZDm9JQSBnrFp2JCz8g&#10;8e/kgzOJz9BIG8yZw10vM6UepDMdcUNrBnxqsf7aj05D+qibXfwct+r0Eg7DZjcduu2k9fXVvHkE&#10;kXBOfzD86rM6VOx09CPZKHoNucpZPWnIlksQDKyyOx53ZPJe5SCrUv6fUP0AAAD//wMAUEsBAi0A&#10;FAAGAAgAAAAhALaDOJL+AAAA4QEAABMAAAAAAAAAAAAAAAAAAAAAAFtDb250ZW50X1R5cGVzXS54&#10;bWxQSwECLQAUAAYACAAAACEAOP0h/9YAAACUAQAACwAAAAAAAAAAAAAAAAAvAQAAX3JlbHMvLnJl&#10;bHNQSwECLQAUAAYACAAAACEAtOtjaLMBAABMAwAADgAAAAAAAAAAAAAAAAAuAgAAZHJzL2Uyb0Rv&#10;Yy54bWxQSwECLQAUAAYACAAAACEAa9Ms7N8AAAAKAQAADwAAAAAAAAAAAAAAAAANBAAAZHJzL2Rv&#10;d25yZXYueG1sUEsFBgAAAAAEAAQA8wAAABkFAAAAAA==&#10;" o:allowincell="f" strokecolor="blue"/>
            </w:pict>
          </mc:Fallback>
        </mc:AlternateContent>
      </w:r>
      <w:r>
        <w:rPr>
          <w:noProof/>
          <w:color w:val="0000FF"/>
          <w:sz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161925</wp:posOffset>
                </wp:positionV>
                <wp:extent cx="720090" cy="720090"/>
                <wp:effectExtent l="0" t="0" r="0" b="0"/>
                <wp:wrapNone/>
                <wp:docPr id="169999105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72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57685" id="Rectangle 3" o:spid="_x0000_s1026" style="position:absolute;margin-left:353.9pt;margin-top:12.75pt;width:56.7pt;height:56.7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rUBwIAABUEAAAOAAAAZHJzL2Uyb0RvYy54bWysU9uO2yAQfa/Uf0C8N06ipN1YcVarbFNV&#10;2l6kbT+AYGyjAkMHEif9+g7Ym00vT1V5QDPMcJg5c1jfnqxhR4VBg6v4bDLlTDkJtXZtxb9+2b26&#10;4SxE4WphwKmKn1Xgt5uXL9a9L9UcOjC1QkYgLpS9r3gXoy+LIshOWREm4JWjYANoRSQX26JG0RO6&#10;NcV8On1d9IC1R5AqBDq9H4J8k/GbRsn4qWmCisxUnGqLece879NebNaibFH4TsuxDPEPVVihHT16&#10;gboXUbAD6j+grJYIAZo4kWALaBotVe6BuplNf+vmsRNe5V6InOAvNIX/Bys/Hh/9Z0ylB/8A8ltg&#10;DradcK26Q4S+U6Km52aJqKL3obxcSE6gq2zff4CaRisOETIHpwZtAqTu2ClTfb5QrU6RSTp8Q8Nb&#10;0UAkhUY7vSDKp8seQ3ynwLJkVBxpkhlcHB9CHFKfUnLxYHS908ZkB9v91iA7Cpr6Lq9cP/V4nWYc&#10;6yu+Ws6XGfmXWLiGmNLa7f4GYXUk+RptK36TskZBJdbeujqLKwptBpu6M26kMTGXRBrKPdRnYhFh&#10;0Cb9JTI6wB+c9aTLiofvB4GKM/Pe0SRWs8UiCTk7iyVxxxleR/bXEeEkQVU8cjaY2ziI/+BRtx29&#10;NMu9O7ij6TU6M/tc1VgsaS/PZvwnSdzXfs56/s2bnwAAAP//AwBQSwMEFAAGAAgAAAAhAK98yvPe&#10;AAAACgEAAA8AAABkcnMvZG93bnJldi54bWxMj8FOwzAQRO9I/IO1lbhU1Kmj0DTEqRBSJa4ELty2&#10;yTaxGttR7Dbh71lOcFzN08zb8rDYQdxoCsY7DdtNAoJc41vjOg2fH8fHHESI6FocvCMN3xTgUN3f&#10;lVi0fnbvdKtjJ7jEhQI19DGOhZSh6cli2PiRHGdnP1mMfE6dbCecudwOUiXJk7RoHC/0ONJrT82l&#10;vloemfdfayP9+Ziu37rMpLnCutH6YbW8PIOItMQ/GH71WR0qdjr5q2uDGDTskh2rRw0qy0AwkKut&#10;AnFiMs33IKtS/n+h+gEAAP//AwBQSwECLQAUAAYACAAAACEAtoM4kv4AAADhAQAAEwAAAAAAAAAA&#10;AAAAAAAAAAAAW0NvbnRlbnRfVHlwZXNdLnhtbFBLAQItABQABgAIAAAAIQA4/SH/1gAAAJQBAAAL&#10;AAAAAAAAAAAAAAAAAC8BAABfcmVscy8ucmVsc1BLAQItABQABgAIAAAAIQDGUrrUBwIAABUEAAAO&#10;AAAAAAAAAAAAAAAAAC4CAABkcnMvZTJvRG9jLnhtbFBLAQItABQABgAIAAAAIQCvfMrz3gAAAAoB&#10;AAAPAAAAAAAAAAAAAAAAAGEEAABkcnMvZG93bnJldi54bWxQSwUGAAAAAAQABADzAAAAbAUAAAAA&#10;" o:allowincell="f" strokecolor="blue"/>
            </w:pict>
          </mc:Fallback>
        </mc:AlternateContent>
      </w:r>
      <w:r w:rsidR="00000000">
        <w:rPr>
          <w:color w:val="0000FF"/>
          <w:sz w:val="24"/>
        </w:rPr>
        <w:t>Soit ABCD un carré de centre O.                                                               A                 B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</w:rPr>
        <w:t xml:space="preserve">Les vecteurs </w:t>
      </w:r>
      <w:r>
        <w:rPr>
          <w:color w:val="0000FF"/>
          <w:position w:val="-6"/>
          <w:sz w:val="24"/>
        </w:rPr>
        <w:object w:dxaOrig="999" w:dyaOrig="360">
          <v:shape id="_x0000_i1031" type="#_x0000_t75" style="width:45.75pt;height:16.5pt" o:ole="" fillcolor="window">
            <v:imagedata r:id="rId16" o:title=""/>
          </v:shape>
          <o:OLEObject Type="Embed" ProgID="Equation.3" ShapeID="_x0000_i1031" DrawAspect="Content" ObjectID="_1800346524" r:id="rId17"/>
        </w:object>
      </w:r>
      <w:r>
        <w:rPr>
          <w:color w:val="0000FF"/>
          <w:sz w:val="24"/>
        </w:rPr>
        <w:t xml:space="preserve"> sont orthogonaux, on écrit </w:t>
      </w:r>
      <w:r>
        <w:rPr>
          <w:color w:val="0000FF"/>
          <w:position w:val="-4"/>
          <w:sz w:val="24"/>
        </w:rPr>
        <w:object w:dxaOrig="880" w:dyaOrig="340">
          <v:shape id="_x0000_i1032" type="#_x0000_t75" style="width:44.25pt;height:17.25pt" o:ole="" fillcolor="window">
            <v:imagedata r:id="rId18" o:title=""/>
          </v:shape>
          <o:OLEObject Type="Embed" ProgID="Equation.3" ShapeID="_x0000_i1032" DrawAspect="Content" ObjectID="_1800346525" r:id="rId19"/>
        </w:object>
      </w:r>
      <w:r>
        <w:rPr>
          <w:color w:val="0000FF"/>
          <w:sz w:val="24"/>
        </w:rPr>
        <w:t>.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</w:rPr>
        <w:t xml:space="preserve">De même </w:t>
      </w:r>
      <w:r>
        <w:rPr>
          <w:color w:val="0000FF"/>
          <w:position w:val="-10"/>
          <w:sz w:val="24"/>
        </w:rPr>
        <w:object w:dxaOrig="1880" w:dyaOrig="400">
          <v:shape id="_x0000_i1033" type="#_x0000_t75" style="width:93.75pt;height:20.25pt" o:ole="" fillcolor="window">
            <v:imagedata r:id="rId20" o:title=""/>
          </v:shape>
          <o:OLEObject Type="Embed" ProgID="Equation.3" ShapeID="_x0000_i1033" DrawAspect="Content" ObjectID="_1800346526" r:id="rId21"/>
        </w:object>
      </w:r>
      <w:r>
        <w:rPr>
          <w:color w:val="0000FF"/>
          <w:sz w:val="24"/>
        </w:rPr>
        <w:t xml:space="preserve">                                                                            O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</w:rPr>
        <w:t xml:space="preserve">Contre-exemple : les vecteurs </w:t>
      </w:r>
      <w:r>
        <w:rPr>
          <w:color w:val="0000FF"/>
          <w:position w:val="-6"/>
          <w:sz w:val="24"/>
        </w:rPr>
        <w:object w:dxaOrig="1040" w:dyaOrig="360">
          <v:shape id="_x0000_i1034" type="#_x0000_t75" style="width:51.75pt;height:18pt" o:ole="" fillcolor="window">
            <v:imagedata r:id="rId22" o:title=""/>
          </v:shape>
          <o:OLEObject Type="Embed" ProgID="Equation.3" ShapeID="_x0000_i1034" DrawAspect="Content" ObjectID="_1800346527" r:id="rId23"/>
        </w:object>
      </w:r>
      <w:r>
        <w:rPr>
          <w:color w:val="0000FF"/>
          <w:sz w:val="24"/>
        </w:rPr>
        <w:t xml:space="preserve"> ne sont pas orthogonaux.    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</w:rPr>
        <w:t xml:space="preserve">                                                                                                                    D                 C</w:t>
      </w:r>
    </w:p>
    <w:p w:rsidR="00000000" w:rsidRDefault="00000000">
      <w:pPr>
        <w:rPr>
          <w:i/>
          <w:color w:val="008000"/>
          <w:sz w:val="24"/>
          <w:u w:val="single"/>
        </w:rPr>
      </w:pPr>
      <w:r>
        <w:rPr>
          <w:color w:val="008000"/>
          <w:sz w:val="24"/>
          <w:u w:val="single"/>
        </w:rPr>
        <w:t xml:space="preserve">Théorème 1 : </w:t>
      </w:r>
      <w:r>
        <w:rPr>
          <w:i/>
          <w:color w:val="008000"/>
          <w:sz w:val="24"/>
          <w:u w:val="single"/>
        </w:rPr>
        <w:t>Expression analytique de la norme et de la distance.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Le plan est muni d’un repère orthonormal </w:t>
      </w:r>
      <w:r>
        <w:rPr>
          <w:color w:val="000000"/>
          <w:position w:val="-10"/>
          <w:sz w:val="24"/>
        </w:rPr>
        <w:object w:dxaOrig="840" w:dyaOrig="360">
          <v:shape id="_x0000_i1035" type="#_x0000_t75" style="width:41.25pt;height:18pt" o:ole="" fillcolor="window">
            <v:imagedata r:id="rId24" o:title=""/>
          </v:shape>
          <o:OLEObject Type="Embed" ProgID="Equation.3" ShapeID="_x0000_i1035" DrawAspect="Content" ObjectID="_1800346528" r:id="rId25"/>
        </w:object>
      </w:r>
      <w:r>
        <w:rPr>
          <w:color w:val="000000"/>
          <w:sz w:val="24"/>
        </w:rPr>
        <w:t>.</w:t>
      </w:r>
    </w:p>
    <w:p w:rsidR="00000000" w:rsidRDefault="00000000">
      <w:pPr>
        <w:rPr>
          <w:color w:val="000000"/>
        </w:rPr>
      </w:pPr>
      <w:r>
        <w:rPr>
          <w:color w:val="000000"/>
          <w:sz w:val="24"/>
        </w:rPr>
        <w:t xml:space="preserve">Avec </w:t>
      </w:r>
      <w:r>
        <w:rPr>
          <w:color w:val="000000"/>
          <w:position w:val="-10"/>
        </w:rPr>
        <w:object w:dxaOrig="2299" w:dyaOrig="320">
          <v:shape id="_x0000_i1073" type="#_x0000_t75" style="width:114.75pt;height:15.75pt" o:ole="">
            <v:imagedata r:id="rId26" o:title=""/>
          </v:shape>
          <o:OLEObject Type="Embed" ProgID="Equation.2" ShapeID="_x0000_i1073" DrawAspect="Content" ObjectID="_1800346529" r:id="rId27"/>
        </w:object>
      </w:r>
      <w:r>
        <w:rPr>
          <w:color w:val="000000"/>
        </w:rPr>
        <w:t xml:space="preserve">, </w:t>
      </w:r>
      <w:r>
        <w:rPr>
          <w:color w:val="000000"/>
          <w:position w:val="-20"/>
        </w:rPr>
        <w:object w:dxaOrig="3820" w:dyaOrig="520">
          <v:shape id="_x0000_i1036" type="#_x0000_t75" style="width:191.25pt;height:26.25pt" o:ole="" fillcolor="window">
            <v:imagedata r:id="rId28" o:title=""/>
          </v:shape>
          <o:OLEObject Type="Embed" ProgID="Equation.2" ShapeID="_x0000_i1036" DrawAspect="Content" ObjectID="_1800346530" r:id="rId29"/>
        </w:object>
      </w:r>
      <w:r>
        <w:rPr>
          <w:color w:val="000000"/>
        </w:rPr>
        <w:t>.</w:t>
      </w:r>
    </w:p>
    <w:p w:rsidR="00000000" w:rsidRDefault="00000000"/>
    <w:p w:rsidR="00000000" w:rsidRDefault="00000000">
      <w:pPr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Exemple numérique :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</w:rPr>
        <w:t xml:space="preserve">Le plan est muni d’un repère orthonormal </w:t>
      </w:r>
      <w:r>
        <w:rPr>
          <w:color w:val="0000FF"/>
          <w:position w:val="-10"/>
          <w:sz w:val="24"/>
        </w:rPr>
        <w:object w:dxaOrig="840" w:dyaOrig="360">
          <v:shape id="_x0000_i1037" type="#_x0000_t75" style="width:41.25pt;height:18pt" o:ole="" fillcolor="window">
            <v:imagedata r:id="rId24" o:title=""/>
          </v:shape>
          <o:OLEObject Type="Embed" ProgID="Equation.3" ShapeID="_x0000_i1037" DrawAspect="Content" ObjectID="_1800346531" r:id="rId30"/>
        </w:object>
      </w:r>
      <w:r>
        <w:rPr>
          <w:color w:val="0000FF"/>
          <w:sz w:val="24"/>
        </w:rPr>
        <w:t>. Soit A(3 ;-2), B(0 ;2) et C(-4 ;-1), montrer que le triangle ABC est isocèle, rectangle en B.</w:t>
      </w:r>
    </w:p>
    <w:p w:rsidR="00000000" w:rsidRDefault="00000000">
      <w:r>
        <w:rPr>
          <w:sz w:val="24"/>
        </w:rPr>
        <w:t xml:space="preserve">Avec </w:t>
      </w:r>
      <w:r>
        <w:rPr>
          <w:position w:val="-6"/>
          <w:sz w:val="24"/>
        </w:rPr>
        <w:object w:dxaOrig="200" w:dyaOrig="279">
          <v:shape id="_x0000_i1038" type="#_x0000_t75" style="width:9.75pt;height:14.25pt" o:ole="" fillcolor="window">
            <v:imagedata r:id="rId31" o:title=""/>
          </v:shape>
          <o:OLEObject Type="Embed" ProgID="Equation.3" ShapeID="_x0000_i1038" DrawAspect="Content" ObjectID="_1800346532" r:id="rId32"/>
        </w:object>
      </w:r>
      <w:r>
        <w:rPr>
          <w:sz w:val="24"/>
        </w:rPr>
        <w:t xml:space="preserve">(x ;y), </w:t>
      </w:r>
      <w:r>
        <w:rPr>
          <w:position w:val="-14"/>
        </w:rPr>
        <w:object w:dxaOrig="1480" w:dyaOrig="420">
          <v:shape id="_x0000_i1039" type="#_x0000_t75" style="width:74.25pt;height:21pt" o:ole="" fillcolor="window">
            <v:imagedata r:id="rId33" o:title=""/>
          </v:shape>
          <o:OLEObject Type="Embed" ProgID="Equation.2" ShapeID="_x0000_i1039" DrawAspect="Content" ObjectID="_1800346533" r:id="rId34"/>
        </w:object>
      </w:r>
      <w:r>
        <w:t>.</w:t>
      </w:r>
    </w:p>
    <w:p w:rsidR="00000000" w:rsidRDefault="00000000"/>
    <w:p w:rsidR="00000000" w:rsidRDefault="00000000">
      <w:pPr>
        <w:rPr>
          <w:sz w:val="24"/>
          <w:u w:val="single"/>
        </w:rPr>
      </w:pPr>
      <w:r>
        <w:rPr>
          <w:sz w:val="24"/>
          <w:u w:val="single"/>
        </w:rPr>
        <w:t>Preuve :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Soit A et B tels que </w:t>
      </w:r>
      <w:r>
        <w:rPr>
          <w:position w:val="-6"/>
          <w:sz w:val="24"/>
        </w:rPr>
        <w:object w:dxaOrig="780" w:dyaOrig="360">
          <v:shape id="_x0000_i1040" type="#_x0000_t75" style="width:41.25pt;height:18.75pt" o:ole="" fillcolor="window">
            <v:imagedata r:id="rId35" o:title=""/>
          </v:shape>
          <o:OLEObject Type="Embed" ProgID="Equation.3" ShapeID="_x0000_i1040" DrawAspect="Content" ObjectID="_1800346534" r:id="rId36"/>
        </w:object>
      </w:r>
      <w:r>
        <w:rPr>
          <w:sz w:val="24"/>
        </w:rPr>
        <w:t xml:space="preserve">, alors </w:t>
      </w:r>
      <w:r>
        <w:rPr>
          <w:position w:val="-10"/>
          <w:sz w:val="24"/>
        </w:rPr>
        <w:object w:dxaOrig="2580" w:dyaOrig="340">
          <v:shape id="_x0000_i1041" type="#_x0000_t75" style="width:129pt;height:17.25pt" o:ole="" fillcolor="window">
            <v:imagedata r:id="rId37" o:title=""/>
          </v:shape>
          <o:OLEObject Type="Embed" ProgID="Equation.3" ShapeID="_x0000_i1041" DrawAspect="Content" ObjectID="_1800346535" r:id="rId38"/>
        </w:object>
      </w:r>
      <w:r>
        <w:rPr>
          <w:sz w:val="24"/>
        </w:rPr>
        <w:t xml:space="preserve">, </w:t>
      </w:r>
      <w:r>
        <w:rPr>
          <w:position w:val="-6"/>
          <w:sz w:val="24"/>
        </w:rPr>
        <w:object w:dxaOrig="800" w:dyaOrig="360">
          <v:shape id="_x0000_i1042" type="#_x0000_t75" style="width:39.75pt;height:18pt" o:ole="" fillcolor="window">
            <v:imagedata r:id="rId39" o:title=""/>
          </v:shape>
          <o:OLEObject Type="Embed" ProgID="Equation.3" ShapeID="_x0000_i1042" DrawAspect="Content" ObjectID="_1800346536" r:id="rId40"/>
        </w:object>
      </w:r>
      <w:r>
        <w:rPr>
          <w:sz w:val="24"/>
        </w:rPr>
        <w:t xml:space="preserve">  ont même longueur donc même norme, c’est à dire </w:t>
      </w:r>
      <w:r>
        <w:rPr>
          <w:position w:val="-20"/>
          <w:sz w:val="24"/>
        </w:rPr>
        <w:object w:dxaOrig="3680" w:dyaOrig="520">
          <v:shape id="_x0000_i1043" type="#_x0000_t75" style="width:183.75pt;height:26.25pt" o:ole="" fillcolor="window">
            <v:imagedata r:id="rId41" o:title=""/>
          </v:shape>
          <o:OLEObject Type="Embed" ProgID="Equation.3" ShapeID="_x0000_i1043" DrawAspect="Content" ObjectID="_1800346537" r:id="rId42"/>
        </w:object>
      </w:r>
      <w:r>
        <w:rPr>
          <w:sz w:val="24"/>
        </w:rPr>
        <w:t xml:space="preserve">, d’où </w:t>
      </w:r>
      <w:r>
        <w:rPr>
          <w:position w:val="-14"/>
          <w:sz w:val="24"/>
        </w:rPr>
        <w:object w:dxaOrig="1420" w:dyaOrig="420">
          <v:shape id="_x0000_i1044" type="#_x0000_t75" style="width:71.25pt;height:21pt" o:ole="" fillcolor="window">
            <v:imagedata r:id="rId43" o:title=""/>
          </v:shape>
          <o:OLEObject Type="Embed" ProgID="Equation.3" ShapeID="_x0000_i1044" DrawAspect="Content" ObjectID="_1800346538" r:id="rId44"/>
        </w:object>
      </w:r>
      <w:r>
        <w:rPr>
          <w:sz w:val="24"/>
        </w:rPr>
        <w:t>.</w:t>
      </w:r>
    </w:p>
    <w:p w:rsidR="00000000" w:rsidRDefault="00000000">
      <w:pPr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Exemple numérique :</w:t>
      </w:r>
    </w:p>
    <w:p w:rsidR="00000000" w:rsidRDefault="00000000">
      <w:pPr>
        <w:rPr>
          <w:sz w:val="24"/>
        </w:rPr>
      </w:pPr>
      <w:r>
        <w:rPr>
          <w:color w:val="0000FF"/>
          <w:sz w:val="24"/>
        </w:rPr>
        <w:t>Exercice n° 13 3°) et 7°) page 243.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color w:val="008000"/>
          <w:sz w:val="24"/>
          <w:u w:val="single"/>
        </w:rPr>
      </w:pPr>
      <w:r>
        <w:rPr>
          <w:color w:val="008000"/>
          <w:sz w:val="24"/>
          <w:u w:val="single"/>
        </w:rPr>
        <w:t xml:space="preserve">Théorème 2 : </w:t>
      </w:r>
      <w:r>
        <w:rPr>
          <w:i/>
          <w:color w:val="008000"/>
          <w:sz w:val="24"/>
          <w:u w:val="single"/>
        </w:rPr>
        <w:t>Condition analytique d’orthogonalité de deux vecteurs.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Soit </w:t>
      </w:r>
      <w:r>
        <w:rPr>
          <w:position w:val="-6"/>
          <w:sz w:val="24"/>
        </w:rPr>
        <w:object w:dxaOrig="200" w:dyaOrig="279">
          <v:shape id="_x0000_i1045" type="#_x0000_t75" style="width:9.75pt;height:14.25pt" o:ole="" fillcolor="window">
            <v:imagedata r:id="rId45" o:title=""/>
          </v:shape>
          <o:OLEObject Type="Embed" ProgID="Equation.3" ShapeID="_x0000_i1045" DrawAspect="Content" ObjectID="_1800346539" r:id="rId46"/>
        </w:object>
      </w:r>
      <w:r>
        <w:rPr>
          <w:sz w:val="24"/>
        </w:rPr>
        <w:t xml:space="preserve">(x ;y) et </w:t>
      </w:r>
      <w:r>
        <w:rPr>
          <w:position w:val="-6"/>
          <w:sz w:val="24"/>
        </w:rPr>
        <w:object w:dxaOrig="200" w:dyaOrig="279">
          <v:shape id="_x0000_i1046" type="#_x0000_t75" style="width:9.75pt;height:14.25pt" o:ole="" fillcolor="window">
            <v:imagedata r:id="rId47" o:title=""/>
          </v:shape>
          <o:OLEObject Type="Embed" ProgID="Equation.3" ShapeID="_x0000_i1046" DrawAspect="Content" ObjectID="_1800346540" r:id="rId48"/>
        </w:object>
      </w:r>
      <w:r>
        <w:rPr>
          <w:sz w:val="24"/>
        </w:rPr>
        <w:t xml:space="preserve">(x’ ;y’), </w:t>
      </w:r>
      <w:r>
        <w:rPr>
          <w:position w:val="-6"/>
          <w:sz w:val="24"/>
        </w:rPr>
        <w:object w:dxaOrig="200" w:dyaOrig="279">
          <v:shape id="_x0000_i1047" type="#_x0000_t75" style="width:9.75pt;height:14.25pt" o:ole="" fillcolor="window">
            <v:imagedata r:id="rId49" o:title=""/>
          </v:shape>
          <o:OLEObject Type="Embed" ProgID="Equation.3" ShapeID="_x0000_i1047" DrawAspect="Content" ObjectID="_1800346541" r:id="rId50"/>
        </w:object>
      </w:r>
      <w:r>
        <w:rPr>
          <w:sz w:val="24"/>
        </w:rPr>
        <w:t xml:space="preserve"> et </w:t>
      </w:r>
      <w:r>
        <w:rPr>
          <w:position w:val="-6"/>
          <w:sz w:val="24"/>
        </w:rPr>
        <w:object w:dxaOrig="200" w:dyaOrig="279">
          <v:shape id="_x0000_i1048" type="#_x0000_t75" style="width:9.75pt;height:14.25pt" o:ole="" fillcolor="window">
            <v:imagedata r:id="rId51" o:title=""/>
          </v:shape>
          <o:OLEObject Type="Embed" ProgID="Equation.3" ShapeID="_x0000_i1048" DrawAspect="Content" ObjectID="_1800346542" r:id="rId52"/>
        </w:object>
      </w:r>
      <w:r>
        <w:rPr>
          <w:sz w:val="24"/>
        </w:rPr>
        <w:t xml:space="preserve"> sont orthogonaux si et seulement si  </w:t>
      </w:r>
      <w:r>
        <w:rPr>
          <w:sz w:val="24"/>
          <w:shd w:val="clear" w:color="auto" w:fill="FFFFFF"/>
        </w:rPr>
        <w:t>xx’+yy’=0</w:t>
      </w:r>
      <w:r>
        <w:rPr>
          <w:sz w:val="24"/>
        </w:rPr>
        <w:t>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sz w:val="24"/>
          <w:u w:val="single"/>
        </w:rPr>
      </w:pPr>
      <w:r>
        <w:rPr>
          <w:sz w:val="24"/>
          <w:u w:val="single"/>
        </w:rPr>
        <w:t>Preuve :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Si l’un des vecteurs </w:t>
      </w:r>
      <w:r>
        <w:rPr>
          <w:position w:val="-6"/>
          <w:sz w:val="24"/>
        </w:rPr>
        <w:object w:dxaOrig="200" w:dyaOrig="279">
          <v:shape id="_x0000_i1049" type="#_x0000_t75" style="width:9.75pt;height:14.25pt" o:ole="" fillcolor="window">
            <v:imagedata r:id="rId53" o:title=""/>
          </v:shape>
          <o:OLEObject Type="Embed" ProgID="Equation.3" ShapeID="_x0000_i1049" DrawAspect="Content" ObjectID="_1800346543" r:id="rId54"/>
        </w:object>
      </w:r>
      <w:r>
        <w:rPr>
          <w:sz w:val="24"/>
        </w:rPr>
        <w:t xml:space="preserve"> ou </w:t>
      </w:r>
      <w:r>
        <w:rPr>
          <w:position w:val="-6"/>
          <w:sz w:val="24"/>
        </w:rPr>
        <w:object w:dxaOrig="200" w:dyaOrig="279">
          <v:shape id="_x0000_i1050" type="#_x0000_t75" style="width:9.75pt;height:14.25pt" o:ole="" fillcolor="window">
            <v:imagedata r:id="rId14" o:title=""/>
          </v:shape>
          <o:OLEObject Type="Embed" ProgID="Equation.3" ShapeID="_x0000_i1050" DrawAspect="Content" ObjectID="_1800346544" r:id="rId55"/>
        </w:object>
      </w:r>
      <w:r>
        <w:rPr>
          <w:sz w:val="24"/>
        </w:rPr>
        <w:t xml:space="preserve"> est nul, l’affirmation est évidente.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 Sinon considérons les points A et B tels que </w:t>
      </w:r>
      <w:r>
        <w:rPr>
          <w:position w:val="-6"/>
          <w:sz w:val="24"/>
        </w:rPr>
        <w:object w:dxaOrig="1740" w:dyaOrig="360">
          <v:shape id="_x0000_i1051" type="#_x0000_t75" style="width:88.5pt;height:18pt" o:ole="" fillcolor="window">
            <v:imagedata r:id="rId56" o:title=""/>
          </v:shape>
          <o:OLEObject Type="Embed" ProgID="Equation.3" ShapeID="_x0000_i1051" DrawAspect="Content" ObjectID="_1800346545" r:id="rId57"/>
        </w:object>
      </w:r>
      <w:r>
        <w:rPr>
          <w:sz w:val="24"/>
        </w:rPr>
        <w:t xml:space="preserve">, c’est à dire A(x ;y) et B(x’ ;y’). Alors </w:t>
      </w:r>
      <w:r>
        <w:rPr>
          <w:position w:val="-6"/>
          <w:sz w:val="24"/>
        </w:rPr>
        <w:object w:dxaOrig="200" w:dyaOrig="279">
          <v:shape id="_x0000_i1052" type="#_x0000_t75" style="width:9.75pt;height:14.25pt" o:ole="" fillcolor="window">
            <v:imagedata r:id="rId58" o:title=""/>
          </v:shape>
          <o:OLEObject Type="Embed" ProgID="Equation.3" ShapeID="_x0000_i1052" DrawAspect="Content" ObjectID="_1800346546" r:id="rId59"/>
        </w:object>
      </w:r>
      <w:r>
        <w:rPr>
          <w:sz w:val="24"/>
        </w:rPr>
        <w:t xml:space="preserve"> et </w:t>
      </w:r>
      <w:r>
        <w:rPr>
          <w:position w:val="-6"/>
          <w:sz w:val="24"/>
        </w:rPr>
        <w:object w:dxaOrig="200" w:dyaOrig="279">
          <v:shape id="_x0000_i1053" type="#_x0000_t75" style="width:9.75pt;height:14.25pt" o:ole="" fillcolor="window">
            <v:imagedata r:id="rId60" o:title=""/>
          </v:shape>
          <o:OLEObject Type="Embed" ProgID="Equation.3" ShapeID="_x0000_i1053" DrawAspect="Content" ObjectID="_1800346547" r:id="rId61"/>
        </w:object>
      </w:r>
      <w:r>
        <w:rPr>
          <w:sz w:val="24"/>
        </w:rPr>
        <w:t xml:space="preserve"> orthogonaux signifie que OAB est un triangle rectangle en O ou encore AB²=OA²+OB² d’après Pythagore, ce qui se traduit par (x’-x)²+(y’-y)²=x²+y²+x’²+y’²,   c’est à dire x’²-2xx’+x²+y’²-2yy’+y²=x²+y²+x’²+y’², on en déduit que xx’+yy’=0.</w:t>
      </w:r>
    </w:p>
    <w:p w:rsidR="00000000" w:rsidRDefault="00000000">
      <w:pPr>
        <w:rPr>
          <w:sz w:val="24"/>
        </w:rPr>
      </w:pPr>
      <w:r>
        <w:rPr>
          <w:i/>
          <w:sz w:val="24"/>
        </w:rPr>
        <w:t>Réciproquement,</w:t>
      </w:r>
      <w:r>
        <w:rPr>
          <w:sz w:val="24"/>
        </w:rPr>
        <w:t xml:space="preserve"> si </w:t>
      </w:r>
      <w:r>
        <w:rPr>
          <w:position w:val="-6"/>
          <w:sz w:val="24"/>
        </w:rPr>
        <w:object w:dxaOrig="200" w:dyaOrig="279">
          <v:shape id="_x0000_i1054" type="#_x0000_t75" style="width:9.75pt;height:14.25pt" o:ole="" fillcolor="window">
            <v:imagedata r:id="rId45" o:title=""/>
          </v:shape>
          <o:OLEObject Type="Embed" ProgID="Equation.3" ShapeID="_x0000_i1054" DrawAspect="Content" ObjectID="_1800346548" r:id="rId62"/>
        </w:object>
      </w:r>
      <w:r>
        <w:rPr>
          <w:sz w:val="24"/>
        </w:rPr>
        <w:t xml:space="preserve">(x ;y) et </w:t>
      </w:r>
      <w:r>
        <w:rPr>
          <w:position w:val="-6"/>
          <w:sz w:val="24"/>
        </w:rPr>
        <w:object w:dxaOrig="200" w:dyaOrig="279">
          <v:shape id="_x0000_i1055" type="#_x0000_t75" style="width:9.75pt;height:14.25pt" o:ole="" fillcolor="window">
            <v:imagedata r:id="rId47" o:title=""/>
          </v:shape>
          <o:OLEObject Type="Embed" ProgID="Equation.3" ShapeID="_x0000_i1055" DrawAspect="Content" ObjectID="_1800346549" r:id="rId63"/>
        </w:object>
      </w:r>
      <w:r>
        <w:rPr>
          <w:sz w:val="24"/>
        </w:rPr>
        <w:t xml:space="preserve">(x’ ;y’) sont tels que xx’+yy’=0, alors toujours avec A(x ;y) et B(x’ ;y’) tels que </w:t>
      </w:r>
      <w:r>
        <w:rPr>
          <w:position w:val="-6"/>
          <w:sz w:val="24"/>
        </w:rPr>
        <w:object w:dxaOrig="1740" w:dyaOrig="360">
          <v:shape id="_x0000_i1056" type="#_x0000_t75" style="width:88.5pt;height:18pt" o:ole="" fillcolor="window">
            <v:imagedata r:id="rId56" o:title=""/>
          </v:shape>
          <o:OLEObject Type="Embed" ProgID="Equation.3" ShapeID="_x0000_i1056" DrawAspect="Content" ObjectID="_1800346550" r:id="rId64"/>
        </w:object>
      </w:r>
      <w:r>
        <w:rPr>
          <w:sz w:val="24"/>
        </w:rPr>
        <w:t> :</w:t>
      </w:r>
    </w:p>
    <w:p w:rsidR="00000000" w:rsidRDefault="00000000">
      <w:pPr>
        <w:rPr>
          <w:sz w:val="24"/>
        </w:rPr>
      </w:pPr>
      <w:r>
        <w:rPr>
          <w:sz w:val="24"/>
        </w:rPr>
        <w:t xml:space="preserve">AB²=(x’-x)²+(y’-y)²=x’²-2xx’+x²+y’²-2yy’+y², AB²=x²+y²+x’²+y’²-2(xx’+yy’)=x²+y²+x’²+y’²  et puisque OA²=x²+y², et OB²=x’²+y’²  on en déduit AB²=OA²+OB². Alors, d’après la réciproque du théorème de Pythagore, OAB est rectangle en O, ce qui implique que  </w:t>
      </w:r>
      <w:r>
        <w:rPr>
          <w:position w:val="-6"/>
          <w:sz w:val="24"/>
        </w:rPr>
        <w:object w:dxaOrig="200" w:dyaOrig="279">
          <v:shape id="_x0000_i1057" type="#_x0000_t75" style="width:9.75pt;height:14.25pt" o:ole="" fillcolor="window">
            <v:imagedata r:id="rId58" o:title=""/>
          </v:shape>
          <o:OLEObject Type="Embed" ProgID="Equation.3" ShapeID="_x0000_i1057" DrawAspect="Content" ObjectID="_1800346551" r:id="rId65"/>
        </w:object>
      </w:r>
      <w:r>
        <w:rPr>
          <w:sz w:val="24"/>
        </w:rPr>
        <w:t xml:space="preserve"> et </w:t>
      </w:r>
      <w:r>
        <w:rPr>
          <w:position w:val="-6"/>
          <w:sz w:val="24"/>
        </w:rPr>
        <w:object w:dxaOrig="200" w:dyaOrig="279">
          <v:shape id="_x0000_i1058" type="#_x0000_t75" style="width:9.75pt;height:14.25pt" o:ole="" fillcolor="window">
            <v:imagedata r:id="rId60" o:title=""/>
          </v:shape>
          <o:OLEObject Type="Embed" ProgID="Equation.3" ShapeID="_x0000_i1058" DrawAspect="Content" ObjectID="_1800346552" r:id="rId66"/>
        </w:object>
      </w:r>
      <w:r>
        <w:rPr>
          <w:sz w:val="24"/>
        </w:rPr>
        <w:t xml:space="preserve"> sont orthogonaux.</w:t>
      </w:r>
    </w:p>
    <w:p w:rsidR="00000000" w:rsidRDefault="00000000">
      <w:pPr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lastRenderedPageBreak/>
        <w:t>Applications :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</w:rPr>
        <w:t>a)  Soit A(5 ;3), B(8 ;5), C(1 ;-2) et D(-1 ;1).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</w:rPr>
        <w:t xml:space="preserve"> Montrer que (AB) et (CD) sont deux droites perpendiculaires.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</w:rPr>
        <w:t>b) Soit A(3 ;-2), B(0 ;2) et C(-4 ;-1), montrer que le triangle ABC est rectangle en B.</w:t>
      </w:r>
    </w:p>
    <w:p w:rsidR="00000000" w:rsidRDefault="00000000">
      <w:pPr>
        <w:rPr>
          <w:color w:val="0000FF"/>
          <w:sz w:val="24"/>
        </w:rPr>
      </w:pPr>
    </w:p>
    <w:p w:rsidR="00000000" w:rsidRDefault="00000000">
      <w:pPr>
        <w:rPr>
          <w:color w:val="FF0000"/>
          <w:sz w:val="24"/>
          <w:u w:val="single"/>
        </w:rPr>
      </w:pPr>
      <w:r>
        <w:rPr>
          <w:color w:val="FF0000"/>
          <w:sz w:val="24"/>
          <w:u w:val="single"/>
        </w:rPr>
        <w:t>2°) Droites orthogonales.</w:t>
      </w:r>
    </w:p>
    <w:p w:rsidR="00000000" w:rsidRDefault="00000000">
      <w:pPr>
        <w:rPr>
          <w:color w:val="FF0000"/>
          <w:sz w:val="24"/>
          <w:u w:val="single"/>
        </w:rPr>
      </w:pPr>
    </w:p>
    <w:p w:rsidR="00000000" w:rsidRDefault="00000000">
      <w:pPr>
        <w:numPr>
          <w:ilvl w:val="0"/>
          <w:numId w:val="4"/>
        </w:numPr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A partir des équations cartésiennes :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 Soit (D) :ax+by+c=0 et (D’) :a’x+b’y+c’=0, deux droites orthogonales. </w:t>
      </w:r>
      <w:r>
        <w:rPr>
          <w:color w:val="000000"/>
          <w:position w:val="-10"/>
          <w:sz w:val="24"/>
        </w:rPr>
        <w:object w:dxaOrig="840" w:dyaOrig="320">
          <v:shape id="_x0000_i1059" type="#_x0000_t75" style="width:42pt;height:15.75pt" o:ole="" fillcolor="window">
            <v:imagedata r:id="rId67" o:title=""/>
          </v:shape>
          <o:OLEObject Type="Embed" ProgID="Equation.3" ShapeID="_x0000_i1059" DrawAspect="Content" ObjectID="_1800346553" r:id="rId68"/>
        </w:object>
      </w:r>
      <w:r>
        <w:rPr>
          <w:color w:val="000000"/>
          <w:sz w:val="24"/>
        </w:rPr>
        <w:t xml:space="preserve"> et </w:t>
      </w:r>
      <w:r>
        <w:rPr>
          <w:color w:val="000000"/>
          <w:position w:val="-10"/>
          <w:sz w:val="24"/>
        </w:rPr>
        <w:object w:dxaOrig="960" w:dyaOrig="320">
          <v:shape id="_x0000_i1060" type="#_x0000_t75" style="width:48pt;height:15.75pt" o:ole="" fillcolor="window">
            <v:imagedata r:id="rId69" o:title=""/>
          </v:shape>
          <o:OLEObject Type="Embed" ProgID="Equation.3" ShapeID="_x0000_i1060" DrawAspect="Content" ObjectID="_1800346554" r:id="rId70"/>
        </w:object>
      </w:r>
      <w:r>
        <w:rPr>
          <w:color w:val="000000"/>
          <w:sz w:val="24"/>
        </w:rPr>
        <w:t xml:space="preserve"> sont des vecteurs directeurs ,respectivement, de (D) et (D’). Puisque (D)</w:t>
      </w:r>
      <w:r>
        <w:rPr>
          <w:color w:val="000000"/>
          <w:position w:val="-4"/>
          <w:sz w:val="24"/>
        </w:rPr>
        <w:object w:dxaOrig="240" w:dyaOrig="260">
          <v:shape id="_x0000_i1061" type="#_x0000_t75" style="width:12pt;height:12.75pt" o:ole="" fillcolor="window">
            <v:imagedata r:id="rId71" o:title=""/>
          </v:shape>
          <o:OLEObject Type="Embed" ProgID="Equation.3" ShapeID="_x0000_i1061" DrawAspect="Content" ObjectID="_1800346555" r:id="rId72"/>
        </w:object>
      </w:r>
      <w:r>
        <w:rPr>
          <w:color w:val="000000"/>
          <w:sz w:val="24"/>
        </w:rPr>
        <w:t xml:space="preserve">(D’) alors </w:t>
      </w:r>
      <w:r>
        <w:rPr>
          <w:color w:val="000000"/>
          <w:position w:val="-6"/>
          <w:sz w:val="24"/>
        </w:rPr>
        <w:object w:dxaOrig="480" w:dyaOrig="279">
          <v:shape id="_x0000_i1062" type="#_x0000_t75" style="width:24pt;height:14.25pt" o:ole="" fillcolor="window">
            <v:imagedata r:id="rId73" o:title=""/>
          </v:shape>
          <o:OLEObject Type="Embed" ProgID="Equation.3" ShapeID="_x0000_i1062" DrawAspect="Content" ObjectID="_1800346556" r:id="rId74"/>
        </w:object>
      </w:r>
      <w:r>
        <w:rPr>
          <w:color w:val="000000"/>
          <w:sz w:val="24"/>
        </w:rPr>
        <w:t xml:space="preserve"> ce qui se traduit par bb’+aa’=0.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8000"/>
          <w:sz w:val="24"/>
          <w:u w:val="single"/>
        </w:rPr>
      </w:pPr>
      <w:r>
        <w:rPr>
          <w:color w:val="008000"/>
          <w:sz w:val="24"/>
          <w:u w:val="single"/>
        </w:rPr>
        <w:t xml:space="preserve">Théorème : </w:t>
      </w:r>
      <w:r>
        <w:rPr>
          <w:i/>
          <w:color w:val="008000"/>
          <w:sz w:val="24"/>
          <w:u w:val="single"/>
        </w:rPr>
        <w:t>Condition analytique d’orthogonalité de deux droites.</w:t>
      </w:r>
      <w:r>
        <w:rPr>
          <w:color w:val="008000"/>
          <w:sz w:val="24"/>
          <w:u w:val="single"/>
        </w:rPr>
        <w:t xml:space="preserve"> </w:t>
      </w:r>
    </w:p>
    <w:p w:rsidR="00000000" w:rsidRDefault="00000000">
      <w:pPr>
        <w:rPr>
          <w:sz w:val="24"/>
        </w:rPr>
      </w:pPr>
      <w:r>
        <w:rPr>
          <w:sz w:val="24"/>
        </w:rPr>
        <w:t>(D) :ax+by+c=0 et (D’) :a’x+b’y+c’=0 sont orthogonales si, et seulement si, aa’+bb’=0.</w:t>
      </w:r>
    </w:p>
    <w:p w:rsidR="00000000" w:rsidRDefault="00000000">
      <w:pPr>
        <w:rPr>
          <w:sz w:val="24"/>
        </w:rPr>
      </w:pP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  <w:u w:val="single"/>
        </w:rPr>
        <w:t>Application :</w:t>
      </w:r>
      <w:r>
        <w:rPr>
          <w:color w:val="0000FF"/>
          <w:sz w:val="24"/>
        </w:rPr>
        <w:t>Les droites (D) et (D’) sont-elles  orthogonales?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</w:rPr>
        <w:t>i)  (D) :2x-5y+12=0 et (D’) :7x+2,8y-13=0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</w:rPr>
        <w:t>ii) (D) :8x-3y-6=0 et (D’) :6x-16y-11=0</w:t>
      </w:r>
    </w:p>
    <w:p w:rsidR="00000000" w:rsidRDefault="00000000">
      <w:pPr>
        <w:rPr>
          <w:color w:val="0000FF"/>
          <w:sz w:val="24"/>
        </w:rPr>
      </w:pPr>
    </w:p>
    <w:p w:rsidR="00000000" w:rsidRDefault="00000000">
      <w:pPr>
        <w:numPr>
          <w:ilvl w:val="0"/>
          <w:numId w:val="4"/>
        </w:numPr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A partir des équations réduites :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 Soit (D) :y=mx+p et (D’) :y=m’x+p’, deux droites orthogonales. </w:t>
      </w:r>
      <w:r>
        <w:rPr>
          <w:color w:val="000000"/>
          <w:position w:val="-10"/>
          <w:sz w:val="24"/>
        </w:rPr>
        <w:object w:dxaOrig="720" w:dyaOrig="320">
          <v:shape id="_x0000_i1063" type="#_x0000_t75" style="width:36pt;height:15.75pt" o:ole="" fillcolor="window">
            <v:imagedata r:id="rId75" o:title=""/>
          </v:shape>
          <o:OLEObject Type="Embed" ProgID="Equation.3" ShapeID="_x0000_i1063" DrawAspect="Content" ObjectID="_1800346557" r:id="rId76"/>
        </w:object>
      </w:r>
      <w:r>
        <w:rPr>
          <w:color w:val="000000"/>
          <w:sz w:val="24"/>
        </w:rPr>
        <w:t xml:space="preserve"> et </w:t>
      </w:r>
      <w:r>
        <w:rPr>
          <w:color w:val="000000"/>
          <w:position w:val="-10"/>
          <w:sz w:val="24"/>
        </w:rPr>
        <w:object w:dxaOrig="760" w:dyaOrig="320">
          <v:shape id="_x0000_i1064" type="#_x0000_t75" style="width:38.25pt;height:15.75pt" o:ole="" fillcolor="window">
            <v:imagedata r:id="rId77" o:title=""/>
          </v:shape>
          <o:OLEObject Type="Embed" ProgID="Equation.3" ShapeID="_x0000_i1064" DrawAspect="Content" ObjectID="_1800346558" r:id="rId78"/>
        </w:object>
      </w:r>
      <w:r>
        <w:rPr>
          <w:color w:val="000000"/>
          <w:sz w:val="24"/>
        </w:rPr>
        <w:t xml:space="preserve"> sont des vecteurs directeurs, respectivement, de (D) et (D’). Puisque (D)</w:t>
      </w:r>
      <w:r>
        <w:rPr>
          <w:color w:val="000000"/>
          <w:position w:val="-4"/>
          <w:sz w:val="24"/>
        </w:rPr>
        <w:object w:dxaOrig="240" w:dyaOrig="260">
          <v:shape id="_x0000_i1065" type="#_x0000_t75" style="width:12pt;height:12.75pt" o:ole="" fillcolor="window">
            <v:imagedata r:id="rId71" o:title=""/>
          </v:shape>
          <o:OLEObject Type="Embed" ProgID="Equation.3" ShapeID="_x0000_i1065" DrawAspect="Content" ObjectID="_1800346559" r:id="rId79"/>
        </w:object>
      </w:r>
      <w:r>
        <w:rPr>
          <w:color w:val="000000"/>
          <w:sz w:val="24"/>
        </w:rPr>
        <w:t xml:space="preserve">(D’) alors </w:t>
      </w:r>
      <w:r>
        <w:rPr>
          <w:color w:val="000000"/>
          <w:position w:val="-6"/>
          <w:sz w:val="24"/>
        </w:rPr>
        <w:object w:dxaOrig="480" w:dyaOrig="279">
          <v:shape id="_x0000_i1066" type="#_x0000_t75" style="width:24pt;height:14.25pt" o:ole="" fillcolor="window">
            <v:imagedata r:id="rId73" o:title=""/>
          </v:shape>
          <o:OLEObject Type="Embed" ProgID="Equation.3" ShapeID="_x0000_i1066" DrawAspect="Content" ObjectID="_1800346560" r:id="rId80"/>
        </w:object>
      </w:r>
      <w:r>
        <w:rPr>
          <w:color w:val="000000"/>
          <w:sz w:val="24"/>
        </w:rPr>
        <w:t xml:space="preserve"> ce qui se traduit par 1+mm’=0.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i/>
          <w:color w:val="008000"/>
          <w:sz w:val="24"/>
          <w:u w:val="single"/>
        </w:rPr>
      </w:pPr>
      <w:r>
        <w:rPr>
          <w:color w:val="008000"/>
          <w:sz w:val="24"/>
          <w:u w:val="single"/>
        </w:rPr>
        <w:t xml:space="preserve">Théorème : </w:t>
      </w:r>
      <w:r>
        <w:rPr>
          <w:i/>
          <w:color w:val="008000"/>
          <w:sz w:val="24"/>
          <w:u w:val="single"/>
        </w:rPr>
        <w:t>Condition analytique d’orthogonalité de deux droites.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>(D) :y=mx+p et (D’) :y=m’x+p’ sont deux droites orthogonales si, et seulement si, mm’=-1.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  <w:u w:val="single"/>
        </w:rPr>
        <w:t>Application :</w:t>
      </w:r>
      <w:r>
        <w:rPr>
          <w:color w:val="0000FF"/>
          <w:sz w:val="24"/>
        </w:rPr>
        <w:t>Les droites (D) et (D’) sont-elles  orthogonales?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</w:rPr>
        <w:t>i)  (D) :y=2x-7 et (D’) :y=0,5x-12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</w:rPr>
        <w:t>ii) (D) :y=-4x+5 et (D’) :y=0,25x+7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numPr>
          <w:ilvl w:val="0"/>
          <w:numId w:val="4"/>
        </w:numPr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Vecteur normal à une droite.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 Le vecteur </w:t>
      </w:r>
      <w:r>
        <w:rPr>
          <w:color w:val="000000"/>
          <w:position w:val="-10"/>
          <w:sz w:val="24"/>
        </w:rPr>
        <w:object w:dxaOrig="840" w:dyaOrig="320">
          <v:shape id="_x0000_i1067" type="#_x0000_t75" style="width:42pt;height:15.75pt" o:ole="" fillcolor="window">
            <v:imagedata r:id="rId67" o:title=""/>
          </v:shape>
          <o:OLEObject Type="Embed" ProgID="Equation.3" ShapeID="_x0000_i1067" DrawAspect="Content" ObjectID="_1800346561" r:id="rId81"/>
        </w:object>
      </w:r>
      <w:r>
        <w:rPr>
          <w:color w:val="000000"/>
          <w:sz w:val="24"/>
        </w:rPr>
        <w:t xml:space="preserve"> est un vecteur directeur de la droite (D) d’équation cartésienne ax+by+c=0. Le vecteur </w:t>
      </w:r>
      <w:r>
        <w:rPr>
          <w:color w:val="000000"/>
          <w:position w:val="-10"/>
          <w:sz w:val="24"/>
        </w:rPr>
        <w:object w:dxaOrig="700" w:dyaOrig="320">
          <v:shape id="_x0000_i1068" type="#_x0000_t75" style="width:35.25pt;height:15.75pt" o:ole="" fillcolor="window">
            <v:imagedata r:id="rId82" o:title=""/>
          </v:shape>
          <o:OLEObject Type="Embed" ProgID="Equation.3" ShapeID="_x0000_i1068" DrawAspect="Content" ObjectID="_1800346562" r:id="rId83"/>
        </w:object>
      </w:r>
      <w:r>
        <w:rPr>
          <w:color w:val="000000"/>
          <w:sz w:val="24"/>
        </w:rPr>
        <w:t xml:space="preserve"> est orthogonal à </w:t>
      </w:r>
      <w:r>
        <w:rPr>
          <w:color w:val="000000"/>
          <w:position w:val="-6"/>
          <w:sz w:val="24"/>
        </w:rPr>
        <w:object w:dxaOrig="200" w:dyaOrig="279">
          <v:shape id="_x0000_i1069" type="#_x0000_t75" style="width:9.75pt;height:14.25pt" o:ole="" fillcolor="window">
            <v:imagedata r:id="rId84" o:title=""/>
          </v:shape>
          <o:OLEObject Type="Embed" ProgID="Equation.3" ShapeID="_x0000_i1069" DrawAspect="Content" ObjectID="_1800346563" r:id="rId85"/>
        </w:object>
      </w:r>
      <w:r>
        <w:rPr>
          <w:color w:val="000000"/>
          <w:sz w:val="24"/>
        </w:rPr>
        <w:t xml:space="preserve"> car </w:t>
      </w:r>
      <w:r>
        <w:rPr>
          <w:color w:val="000000"/>
          <w:position w:val="-6"/>
          <w:sz w:val="24"/>
        </w:rPr>
        <w:object w:dxaOrig="1740" w:dyaOrig="279">
          <v:shape id="_x0000_i1070" type="#_x0000_t75" style="width:87pt;height:14.25pt" o:ole="" fillcolor="window">
            <v:imagedata r:id="rId86" o:title=""/>
          </v:shape>
          <o:OLEObject Type="Embed" ProgID="Equation.3" ShapeID="_x0000_i1070" DrawAspect="Content" ObjectID="_1800346564" r:id="rId87"/>
        </w:object>
      </w:r>
      <w:r>
        <w:rPr>
          <w:color w:val="000000"/>
          <w:sz w:val="24"/>
        </w:rPr>
        <w:t xml:space="preserve">. On dit que le vecteur </w:t>
      </w:r>
      <w:r>
        <w:rPr>
          <w:color w:val="000000"/>
          <w:position w:val="-10"/>
          <w:sz w:val="24"/>
        </w:rPr>
        <w:object w:dxaOrig="700" w:dyaOrig="320">
          <v:shape id="_x0000_i1071" type="#_x0000_t75" style="width:35.25pt;height:15.75pt" o:ole="" fillcolor="window">
            <v:imagedata r:id="rId82" o:title=""/>
          </v:shape>
          <o:OLEObject Type="Embed" ProgID="Equation.3" ShapeID="_x0000_i1071" DrawAspect="Content" ObjectID="_1800346565" r:id="rId88"/>
        </w:object>
      </w:r>
      <w:r>
        <w:rPr>
          <w:color w:val="000000"/>
          <w:sz w:val="24"/>
        </w:rPr>
        <w:t xml:space="preserve"> est orthogonal ou </w:t>
      </w:r>
      <w:r>
        <w:rPr>
          <w:b/>
          <w:color w:val="000000"/>
          <w:sz w:val="24"/>
        </w:rPr>
        <w:t>normal</w:t>
      </w:r>
      <w:r>
        <w:rPr>
          <w:color w:val="000000"/>
          <w:sz w:val="24"/>
        </w:rPr>
        <w:t xml:space="preserve"> à la droite (D).</w:t>
      </w:r>
    </w:p>
    <w:p w:rsidR="00000000" w:rsidRDefault="00000000">
      <w:pPr>
        <w:rPr>
          <w:color w:val="008000"/>
          <w:sz w:val="24"/>
          <w:u w:val="single"/>
        </w:rPr>
      </w:pPr>
      <w:r>
        <w:rPr>
          <w:color w:val="008000"/>
          <w:sz w:val="24"/>
          <w:u w:val="single"/>
        </w:rPr>
        <w:t>Propriété.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 Le repère du plan étant orthonormal, un vecteur normal à la droite (D) d’équation ax+by+c=0 est le vecteur non nul </w:t>
      </w:r>
      <w:r>
        <w:rPr>
          <w:color w:val="000000"/>
          <w:position w:val="-10"/>
          <w:sz w:val="24"/>
        </w:rPr>
        <w:object w:dxaOrig="700" w:dyaOrig="320">
          <v:shape id="_x0000_i1072" type="#_x0000_t75" style="width:35.25pt;height:15.75pt" o:ole="" fillcolor="window">
            <v:imagedata r:id="rId82" o:title=""/>
          </v:shape>
          <o:OLEObject Type="Embed" ProgID="Equation.3" ShapeID="_x0000_i1072" DrawAspect="Content" ObjectID="_1800346566" r:id="rId89"/>
        </w:object>
      </w:r>
      <w:r>
        <w:rPr>
          <w:color w:val="000000"/>
          <w:sz w:val="24"/>
        </w:rPr>
        <w:t>.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  <w:u w:val="single"/>
        </w:rPr>
        <w:t>Application :</w:t>
      </w:r>
      <w:r>
        <w:rPr>
          <w:color w:val="0000FF"/>
          <w:sz w:val="24"/>
        </w:rPr>
        <w:t xml:space="preserve"> Déterminer les composantes d’un vecteur normal à (D).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</w:rPr>
        <w:t>i) (D) :2x-3y+8=0             ii) (D) :5x-4y+9=0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numPr>
          <w:ilvl w:val="0"/>
          <w:numId w:val="4"/>
        </w:numPr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Détermination de l’équation cartésienne d’une droite orthogonale à une droite donnée, passant par un point donné.</w:t>
      </w:r>
    </w:p>
    <w:p w:rsidR="00000000" w:rsidRDefault="00000000">
      <w:pPr>
        <w:rPr>
          <w:color w:val="000000"/>
          <w:sz w:val="24"/>
        </w:rPr>
      </w:pPr>
      <w:r>
        <w:rPr>
          <w:color w:val="000000"/>
          <w:sz w:val="24"/>
        </w:rPr>
        <w:t xml:space="preserve">  Soit (D) :2x-3y+5=0 et A(3 ;4), déterminer l’équation cartésienne de la droite (D’) orthogonale  à (D) et passant par le point A.</w:t>
      </w:r>
    </w:p>
    <w:p w:rsidR="00000000" w:rsidRDefault="00000000">
      <w:pPr>
        <w:rPr>
          <w:color w:val="000000"/>
          <w:sz w:val="24"/>
        </w:rPr>
      </w:pPr>
    </w:p>
    <w:p w:rsidR="00000000" w:rsidRDefault="00000000">
      <w:pPr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Application :Droites remarquables d’un triangle.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</w:rPr>
        <w:t xml:space="preserve"> Le repère du plan étant orthonormal, soit A(-2 ;3), B(3 ;0) et C(0 ;-3).</w:t>
      </w:r>
    </w:p>
    <w:p w:rsidR="00000000" w:rsidRDefault="00000000">
      <w:pPr>
        <w:rPr>
          <w:color w:val="0000FF"/>
          <w:sz w:val="24"/>
        </w:rPr>
      </w:pPr>
      <w:r>
        <w:rPr>
          <w:color w:val="0000FF"/>
          <w:sz w:val="24"/>
        </w:rPr>
        <w:t xml:space="preserve"> Déterminer une équation cartésienne de la médiatrice du segment [BC].</w:t>
      </w:r>
    </w:p>
    <w:p w:rsidR="000C1A5D" w:rsidRDefault="00000000">
      <w:pPr>
        <w:rPr>
          <w:color w:val="0000FF"/>
          <w:sz w:val="24"/>
        </w:rPr>
      </w:pPr>
      <w:r>
        <w:rPr>
          <w:color w:val="0000FF"/>
          <w:sz w:val="24"/>
        </w:rPr>
        <w:t xml:space="preserve"> Déterminer une équation cartésienne de la hauteur du triangle ABC issue de A.</w:t>
      </w:r>
    </w:p>
    <w:sectPr w:rsidR="000C1A5D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0A29"/>
    <w:multiLevelType w:val="singleLevel"/>
    <w:tmpl w:val="3044FFCE"/>
    <w:lvl w:ilvl="0">
      <w:start w:val="1"/>
      <w:numFmt w:val="lowerRoman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CDB7267"/>
    <w:multiLevelType w:val="singleLevel"/>
    <w:tmpl w:val="B7CC82F4"/>
    <w:lvl w:ilvl="0">
      <w:start w:val="2"/>
      <w:numFmt w:val="lowerRoman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CF46511"/>
    <w:multiLevelType w:val="singleLevel"/>
    <w:tmpl w:val="ED36DEA0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79482074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11349548">
    <w:abstractNumId w:val="0"/>
  </w:num>
  <w:num w:numId="2" w16cid:durableId="1692756772">
    <w:abstractNumId w:val="1"/>
  </w:num>
  <w:num w:numId="3" w16cid:durableId="305937675">
    <w:abstractNumId w:val="2"/>
  </w:num>
  <w:num w:numId="4" w16cid:durableId="347676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A8"/>
    <w:rsid w:val="000C1A5D"/>
    <w:rsid w:val="006025A8"/>
    <w:rsid w:val="00F5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97DA06C8-9E4D-438F-BB3D-20B36F8E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6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9.bin"/><Relationship Id="rId16" Type="http://schemas.openxmlformats.org/officeDocument/2006/relationships/image" Target="media/image6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5" Type="http://schemas.openxmlformats.org/officeDocument/2006/relationships/image" Target="media/image1.wmf"/><Relationship Id="rId90" Type="http://schemas.openxmlformats.org/officeDocument/2006/relationships/fontTable" Target="fontTable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3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3.bin"/><Relationship Id="rId85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8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2.wmf"/><Relationship Id="rId83" Type="http://schemas.openxmlformats.org/officeDocument/2006/relationships/oleObject" Target="embeddings/oleObject45.bin"/><Relationship Id="rId88" Type="http://schemas.openxmlformats.org/officeDocument/2006/relationships/oleObject" Target="embeddings/oleObject48.bin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4.bin"/><Relationship Id="rId73" Type="http://schemas.openxmlformats.org/officeDocument/2006/relationships/image" Target="media/image31.wmf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4.bin"/><Relationship Id="rId86" Type="http://schemas.openxmlformats.org/officeDocument/2006/relationships/image" Target="media/image3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0.bin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7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4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cp:lastModifiedBy>fakir zak</cp:lastModifiedBy>
  <cp:revision>2</cp:revision>
  <dcterms:created xsi:type="dcterms:W3CDTF">2025-02-06T10:29:00Z</dcterms:created>
  <dcterms:modified xsi:type="dcterms:W3CDTF">2025-02-06T10:29:00Z</dcterms:modified>
</cp:coreProperties>
</file>