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Subject: Discover the Full Potential of AI – Prompt Engineering Essentials</w:t>
      </w:r>
    </w:p>
    <w:p w:rsidR="00000000" w:rsidDel="00000000" w:rsidP="00000000" w:rsidRDefault="00000000" w:rsidRPr="00000000" w14:paraId="00000002">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Hi everyone,</w:t>
      </w:r>
    </w:p>
    <w:p w:rsidR="00000000" w:rsidDel="00000000" w:rsidP="00000000" w:rsidRDefault="00000000" w:rsidRPr="00000000" w14:paraId="000000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We’re excited to invite you to our upcoming </w:t>
      </w:r>
      <w:r w:rsidDel="00000000" w:rsidR="00000000" w:rsidRPr="00000000">
        <w:rPr>
          <w:rFonts w:ascii="Montserrat" w:cs="Montserrat" w:eastAsia="Montserrat" w:hAnsi="Montserrat"/>
          <w:b w:val="1"/>
          <w:bCs w:val="1"/>
          <w:rtl w:val="0"/>
        </w:rPr>
        <w:t xml:space="preserve">Prompt Engineering Essentials</w:t>
      </w:r>
      <w:r w:rsidDel="00000000" w:rsidR="00000000" w:rsidRPr="00000000">
        <w:rPr>
          <w:rFonts w:ascii="Montserrat" w:cs="Montserrat" w:eastAsia="Montserrat" w:hAnsi="Montserrat"/>
          <w:rtl w:val="0"/>
        </w:rPr>
        <w:t xml:space="preserve"> workshop, a practical session focused on helping you use AI tools more effectively and intentionally.</w:t>
      </w:r>
    </w:p>
    <w:p w:rsidR="00000000" w:rsidDel="00000000" w:rsidP="00000000" w:rsidRDefault="00000000" w:rsidRPr="00000000" w14:paraId="0000000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Many people use tools like ChatGPT or Gemini, but few know how to structure their prompts in a way that consistently produces high-quality results. In this workshop, we’ll break down what actually works. You’ll learn simple yet powerful frameworks like APE and RACE, how to guide AI with clear context and roles, and how to build your own Custom GPT tailored to specific tasks. We’ll also explore how to use retrieval-based prompting to improve research and drafting.</w:t>
      </w:r>
    </w:p>
    <w:p w:rsidR="00000000" w:rsidDel="00000000" w:rsidP="00000000" w:rsidRDefault="00000000" w:rsidRPr="00000000" w14:paraId="0000000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session is hands-on and designed for immediate application for students, professionals, researchers, or creators.</w:t>
      </w:r>
    </w:p>
    <w:p w:rsidR="00000000" w:rsidDel="00000000" w:rsidP="00000000" w:rsidRDefault="00000000" w:rsidRPr="00000000" w14:paraId="000000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Date: </w:t>
        <w:br w:type="textWrapping"/>
        <w:t xml:space="preserve">Location: </w:t>
        <w:br w:type="textWrapping"/>
        <w:t xml:space="preserve">Registration: </w:t>
      </w:r>
    </w:p>
    <w:p w:rsidR="00000000" w:rsidDel="00000000" w:rsidP="00000000" w:rsidRDefault="00000000" w:rsidRPr="00000000" w14:paraId="0000000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If you’re ready to move from experimenting with AI to using it strategically, we’d love to have you join us.</w:t>
      </w:r>
    </w:p>
    <w:p w:rsidR="00000000" w:rsidDel="00000000" w:rsidP="00000000" w:rsidRDefault="00000000" w:rsidRPr="00000000" w14:paraId="0000000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Best regards,</w:t>
        <w:br w:type="textWrapping"/>
        <w:t xml:space="preserve">ZAKA Team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