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جامعة الجزائر 3 - إبراهيم سلطان شيبوط</w:t>
      </w:r>
    </w:p>
    <w:p>
      <w:pPr>
        <w:jc w:val="center"/>
      </w:pPr>
      <w:r>
        <w:rPr>
          <w:b/>
          <w:sz w:val="28"/>
        </w:rPr>
        <w:t>كلية العلوم الاقتصادية والتجارية</w:t>
      </w:r>
    </w:p>
    <w:p>
      <w:pPr>
        <w:jc w:val="right"/>
      </w:pPr>
      <w:r>
        <w:t>الأستاذ الدكتور: حميدوش أمحمد</w:t>
      </w:r>
    </w:p>
    <w:p>
      <w:pPr>
        <w:jc w:val="right"/>
      </w:pPr>
      <w:r>
        <w:t>السنة الجامعية: 2025-2026</w:t>
      </w:r>
    </w:p>
    <w:p>
      <w:pPr>
        <w:jc w:val="right"/>
      </w:pPr>
      <w:r>
        <w:t>المادة: بروتوكولات النشر وقابلية التوسع وعلوم التسيير</w:t>
      </w:r>
    </w:p>
    <w:p>
      <w:pPr>
        <w:jc w:val="right"/>
      </w:pPr>
      <w:r>
        <w:t>المستوى: ماستر 1 - الاقتصاد الرقمي</w:t>
      </w:r>
    </w:p>
    <w:p>
      <w:pPr>
        <w:jc w:val="right"/>
      </w:pPr>
      <w:r>
        <w:rPr>
          <w:b/>
          <w:sz w:val="24"/>
        </w:rPr>
        <w:t>الاسم واللقب: بلخوجة زكريا ياسين</w:t>
      </w:r>
    </w:p>
    <w:p>
      <w:pPr>
        <w:jc w:val="right"/>
      </w:pPr>
      <w:r>
        <w:t>الموضوع: البلوكشين</w:t>
      </w:r>
    </w:p>
    <w:p>
      <w:pPr>
        <w:jc w:val="right"/>
      </w:pPr>
      <w:r>
        <w:t>الفوج: 01</w:t>
      </w:r>
    </w:p>
    <w:p>
      <w:pPr>
        <w:jc w:val="center"/>
      </w:pPr>
      <w:r>
        <w:t>------------------------------</w:t>
      </w:r>
    </w:p>
    <w:p>
      <w:pPr>
        <w:jc w:val="right"/>
      </w:pPr>
      <w:r>
        <w:rPr>
          <w:b/>
          <w:color w:val="2C3E50"/>
          <w:sz w:val="28"/>
        </w:rPr>
        <w:t>الجزء أ - بروتوكول Gossip وقياس الانتشار</w:t>
      </w:r>
    </w:p>
    <w:p>
      <w:pPr>
        <w:jc w:val="right"/>
      </w:pPr>
      <w:r>
        <w:rPr>
          <w:b/>
          <w:color w:val="C0392B"/>
          <w:sz w:val="24"/>
        </w:rPr>
        <w:t>التمرين 01: انتشار Gossip</w:t>
      </w:r>
    </w:p>
    <w:p>
      <w:pPr>
        <w:pStyle w:val="ListBullet"/>
        <w:jc w:val="right"/>
      </w:pPr>
      <w:r>
        <w:t>عدد القفزات: حوالي 6 قفزات (لحجم 50,000 عقدة).</w:t>
      </w:r>
    </w:p>
    <w:p>
      <w:pPr>
        <w:pStyle w:val="ListBullet"/>
        <w:jc w:val="right"/>
      </w:pPr>
      <w:r>
        <w:t>زمن الانتشار: 6 × 80 = 480ms.</w:t>
      </w:r>
    </w:p>
    <w:p>
      <w:pPr>
        <w:pStyle w:val="ListBullet"/>
        <w:jc w:val="right"/>
      </w:pPr>
      <w:r>
        <w:t>تغيير معامل التشعب (D=10): نحصل على 5 قفزات تقريباً، مما يعني انتشاراً أسرع لكن باستهلاك أكبر للنطاق الترددي.</w:t>
      </w:r>
    </w:p>
    <w:p>
      <w:pPr>
        <w:pStyle w:val="ListBullet"/>
        <w:jc w:val="right"/>
      </w:pPr>
      <w:r>
        <w:t>المقارنة: عند تضاعف الحجم عشر مرات (من 5,000 إلى 50,000 عقدة)، تزيد القفزات بمقدار قفزة واحدة فقط (من 5 إلى 6).</w:t>
      </w:r>
    </w:p>
    <w:p>
      <w:pPr>
        <w:jc w:val="right"/>
      </w:pPr>
      <w:r>
        <w:rPr>
          <w:b/>
          <w:color w:val="C0392B"/>
          <w:sz w:val="24"/>
        </w:rPr>
        <w:t>التمرين 02: مقارنة Gossip مع Flood</w:t>
      </w:r>
    </w:p>
    <w:p>
      <w:pPr>
        <w:pStyle w:val="ListBullet"/>
        <w:jc w:val="right"/>
      </w:pPr>
      <w:r>
        <w:t>العدد الإجمالي للرسائل: Flood: 120,000 رسالة | Gossip: 18,000 رسالة.</w:t>
      </w:r>
    </w:p>
    <w:p>
      <w:pPr>
        <w:pStyle w:val="ListBullet"/>
        <w:jc w:val="right"/>
      </w:pPr>
      <w:r>
        <w:t>إجمالي البيانات (Gigabytes): Flood: 60GB | Gossip: 9GB.</w:t>
      </w:r>
    </w:p>
    <w:p>
      <w:pPr>
        <w:pStyle w:val="ListBullet"/>
        <w:jc w:val="right"/>
      </w:pPr>
      <w:r>
        <w:t>نسبة التوفير: 85%.</w:t>
      </w:r>
    </w:p>
    <w:p>
      <w:pPr>
        <w:pStyle w:val="ListBullet"/>
        <w:jc w:val="right"/>
      </w:pPr>
      <w:r>
        <w:t>القرار الفني: لا يفضل Gossip إذا كانت التغطية المطلوبة أقل من 200ms، لأنه أبطأ زمنياً من Flood رغم كفاءته في توفير البيانات.</w:t>
      </w:r>
    </w:p>
    <w:p>
      <w:pPr>
        <w:jc w:val="right"/>
      </w:pPr>
      <w:r>
        <w:rPr>
          <w:b/>
          <w:color w:val="2C3E50"/>
          <w:sz w:val="28"/>
        </w:rPr>
        <w:t>الجزء ب - عاصفة البث وتقنيات التخفيف</w:t>
      </w:r>
    </w:p>
    <w:p>
      <w:pPr>
        <w:jc w:val="right"/>
      </w:pPr>
      <w:r>
        <w:rPr>
          <w:b/>
          <w:color w:val="C0392B"/>
          <w:sz w:val="24"/>
        </w:rPr>
        <w:t>التمرين 03: مرشح بلوم (Bloom Filter)</w:t>
      </w:r>
    </w:p>
    <w:p>
      <w:pPr>
        <w:pStyle w:val="ListBullet"/>
        <w:jc w:val="right"/>
      </w:pPr>
      <w:r>
        <w:t>حجم المرشح (m): 220,750 بت، أي ما يعادل 26.94 كيلوبايت.</w:t>
      </w:r>
    </w:p>
    <w:p>
      <w:pPr>
        <w:pStyle w:val="ListBullet"/>
        <w:jc w:val="right"/>
      </w:pPr>
      <w:r>
        <w:t>عدد دوال الهاش (k): 8 دوال.</w:t>
      </w:r>
    </w:p>
    <w:p>
      <w:pPr>
        <w:pStyle w:val="ListBullet"/>
        <w:jc w:val="right"/>
      </w:pPr>
      <w:r>
        <w:t>الدور التقني: يسمح للعقدة بمعرفة ما إذا كانت قد استقبلت الرسالة سابقاً بسرعة فائقة، مما يقضي على عاصفة البث.</w:t>
      </w:r>
    </w:p>
    <w:p>
      <w:pPr>
        <w:jc w:val="right"/>
      </w:pPr>
      <w:r>
        <w:rPr>
          <w:b/>
          <w:color w:val="C0392B"/>
          <w:sz w:val="24"/>
        </w:rPr>
        <w:t>التمرين 04: الفيضان الاحتمالي</w:t>
      </w:r>
    </w:p>
    <w:p>
      <w:pPr>
        <w:pStyle w:val="ListBullet"/>
        <w:jc w:val="right"/>
      </w:pPr>
      <w:r>
        <w:t>كثافة الرسائل المتوقعة: 252,000 رسالة (بمعدل 21 رسالة لكل عقدة).</w:t>
      </w:r>
    </w:p>
    <w:p>
      <w:pPr>
        <w:pStyle w:val="ListBullet"/>
        <w:jc w:val="right"/>
      </w:pPr>
      <w:r>
        <w:t>نسبة خفض الازدحام: 30% مقارنة بالغمر الكلاسيكي.</w:t>
      </w:r>
    </w:p>
    <w:p>
      <w:pPr>
        <w:pStyle w:val="ListBullet"/>
        <w:jc w:val="right"/>
      </w:pPr>
      <w:r>
        <w:t>مخاطر خفض الاحتمال (p=0.2): يؤدي إلى تدهور الانتشار، تجزؤ الشبكة، وفقدان الشمولية في التغطية.</w:t>
      </w:r>
    </w:p>
    <w:p>
      <w:pPr>
        <w:jc w:val="right"/>
      </w:pPr>
      <w:r>
        <w:rPr>
          <w:b/>
          <w:color w:val="2C3E50"/>
          <w:sz w:val="28"/>
        </w:rPr>
        <w:t>الجزء ج - قابلية التوسع (Sharding) وقنوات الحالة</w:t>
      </w:r>
    </w:p>
    <w:p>
      <w:pPr>
        <w:jc w:val="right"/>
      </w:pPr>
      <w:r>
        <w:rPr>
          <w:b/>
          <w:color w:val="C0392B"/>
          <w:sz w:val="24"/>
        </w:rPr>
        <w:t>التمرين 05: حسابات Sharding</w:t>
      </w:r>
    </w:p>
    <w:p>
      <w:pPr>
        <w:pStyle w:val="ListBullet"/>
        <w:jc w:val="right"/>
      </w:pPr>
      <w:r>
        <w:t>إنتاجية النظام (32 شريحة): 640 TPS، وهو ما يتجاوز الاحتياج الفعلي بـ 27.6 ضعف.</w:t>
      </w:r>
    </w:p>
    <w:p>
      <w:pPr>
        <w:pStyle w:val="ListBullet"/>
        <w:jc w:val="right"/>
      </w:pPr>
      <w:r>
        <w:t>الحد الأدنى للتوسع: نحتاج شريحتين (2 Shards) فقط لمعالجة 2 مليون معاملة يومياً.</w:t>
      </w:r>
    </w:p>
    <w:p>
      <w:pPr>
        <w:pStyle w:val="ListBullet"/>
        <w:jc w:val="right"/>
      </w:pPr>
      <w:r>
        <w:t>الجدوى الاقتصادية: يوفر الاعتماد على هذه التقنية 88,000 دولار يومياً (تخفيض تكاليف بنسبة 97%).</w:t>
      </w:r>
    </w:p>
    <w:p>
      <w:pPr>
        <w:pStyle w:val="ListBullet"/>
        <w:jc w:val="right"/>
      </w:pPr>
      <w:r>
        <w:t>التحدي الأمني: هجوم الاستيلاء على الشريحة (Shard Takeover).</w:t>
      </w:r>
    </w:p>
    <w:p>
      <w:pPr>
        <w:jc w:val="right"/>
      </w:pPr>
      <w:r>
        <w:rPr>
          <w:b/>
          <w:color w:val="C0392B"/>
          <w:sz w:val="24"/>
        </w:rPr>
        <w:t>التمرين 06: قنوات الحالة (State Channels)</w:t>
      </w:r>
    </w:p>
    <w:p>
      <w:pPr>
        <w:pStyle w:val="ListBullet"/>
        <w:jc w:val="right"/>
      </w:pPr>
      <w:r>
        <w:t>نسبة التوفير: استخدام قنوات الحالة يوفر 99.83% من التكاليف مقارنة بالتنفيذ المباشر.</w:t>
      </w:r>
    </w:p>
    <w:p>
      <w:pPr>
        <w:pStyle w:val="ListBullet"/>
        <w:jc w:val="right"/>
      </w:pPr>
      <w:r>
        <w:t>نقطة التعادل: 0.18 معاملة/يوم؛ أي أنه بمجرد إجراء معاملة واحدة يومياً تصبح القناة أكثر جدوى.</w:t>
      </w:r>
    </w:p>
    <w:p>
      <w:pPr>
        <w:jc w:val="right"/>
      </w:pPr>
      <w:r>
        <w:rPr>
          <w:b/>
          <w:color w:val="2C3E50"/>
          <w:sz w:val="28"/>
        </w:rPr>
        <w:t>الجزء د - تصميم بنية البلوكتشين (Sonelgaz)</w:t>
      </w:r>
    </w:p>
    <w:p>
      <w:pPr>
        <w:jc w:val="right"/>
      </w:pPr>
      <w:r>
        <w:rPr>
          <w:b/>
          <w:color w:val="C0392B"/>
          <w:sz w:val="24"/>
        </w:rPr>
        <w:t>التمرين 07: التصميم المقترح</w:t>
      </w:r>
    </w:p>
    <w:p>
      <w:pPr>
        <w:pStyle w:val="ListBullet"/>
        <w:jc w:val="right"/>
      </w:pPr>
      <w:r>
        <w:t>بروتوكول النشر: Gossip بمعامل تشعب (D=6) يحقق انتشاراً خلال 200ms عبر 4 قفزات.</w:t>
      </w:r>
    </w:p>
    <w:p>
      <w:pPr>
        <w:pStyle w:val="ListBullet"/>
        <w:jc w:val="right"/>
      </w:pPr>
      <w:r>
        <w:t>بنية الشبكة: لا حاجة للـ Sharding نظراً لانخفاض TPS (حوالي 3.47).</w:t>
      </w:r>
    </w:p>
    <w:p>
      <w:pPr>
        <w:pStyle w:val="ListBullet"/>
        <w:jc w:val="right"/>
      </w:pPr>
      <w:r>
        <w:t>تحسين البيانات: استخدام مرشح بلوم بحجم 480 بايت لخفض الرسائل المكررة بنسبة 80%.</w:t>
      </w:r>
    </w:p>
    <w:p>
      <w:pPr>
        <w:pStyle w:val="ListBullet"/>
        <w:jc w:val="right"/>
      </w:pPr>
      <w:r>
        <w:t>قنوات الحالة: توفر 99% من عبء المعاملات عند التبادل المتكرر بين البلديات.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