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8B7EF0" w:rsidP="008B7EF0">
      <w:pPr>
        <w:pStyle w:val="ListParagraph"/>
      </w:pPr>
      <w:r w:rsidRPr="008B7EF0">
        <w:t>immediate action was imperative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proofErr w:type="gramStart"/>
      <w:r w:rsidRPr="00F55410">
        <w:t>most</w:t>
      </w:r>
      <w:proofErr w:type="gramEnd"/>
      <w:r w:rsidRPr="00F55410">
        <w:t xml:space="preserve"> owls are nocturnal"</w:t>
      </w: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sectPr w:rsidR="00F5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E9"/>
    <w:rsid w:val="005027F3"/>
    <w:rsid w:val="00553F77"/>
    <w:rsid w:val="00630DE9"/>
    <w:rsid w:val="008B7EF0"/>
    <w:rsid w:val="00A51827"/>
    <w:rsid w:val="00CF638C"/>
    <w:rsid w:val="00F5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3286"/>
  <w15:chartTrackingRefBased/>
  <w15:docId w15:val="{AA224EC9-69B7-4211-BC73-58E2253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</cp:revision>
  <dcterms:created xsi:type="dcterms:W3CDTF">2023-05-15T11:37:00Z</dcterms:created>
  <dcterms:modified xsi:type="dcterms:W3CDTF">2023-05-15T12:12:00Z</dcterms:modified>
</cp:coreProperties>
</file>