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32E6" w14:textId="77777777" w:rsidR="00D6622F" w:rsidRDefault="00000000">
      <w:pPr>
        <w:spacing w:before="480" w:after="60"/>
      </w:pPr>
      <w:r>
        <w:rPr>
          <w:b/>
          <w:bCs/>
          <w:caps/>
          <w:color w:val="1B6B6B"/>
          <w:sz w:val="24"/>
          <w:szCs w:val="24"/>
        </w:rPr>
        <w:t>IHSAAN MEDICS</w:t>
      </w:r>
    </w:p>
    <w:p w14:paraId="32FC77A6" w14:textId="77777777" w:rsidR="00D6622F" w:rsidRDefault="00000000">
      <w:pPr>
        <w:spacing w:after="80"/>
      </w:pPr>
      <w:r>
        <w:rPr>
          <w:b/>
          <w:bCs/>
          <w:sz w:val="52"/>
          <w:szCs w:val="52"/>
        </w:rPr>
        <w:t>SRMA Student Portal</w:t>
      </w:r>
    </w:p>
    <w:p w14:paraId="1A86E9D5" w14:textId="77777777" w:rsidR="00D6622F" w:rsidRDefault="00000000">
      <w:pPr>
        <w:spacing w:after="40"/>
      </w:pPr>
      <w:r>
        <w:rPr>
          <w:color w:val="555555"/>
          <w:sz w:val="30"/>
          <w:szCs w:val="30"/>
        </w:rPr>
        <w:t>Content &amp; Design Specification</w:t>
      </w:r>
    </w:p>
    <w:p w14:paraId="44C551A4" w14:textId="77777777" w:rsidR="00D6622F" w:rsidRDefault="00000000">
      <w:pPr>
        <w:spacing w:before="40"/>
      </w:pPr>
      <w:r>
        <w:rPr>
          <w:i/>
          <w:iCs/>
          <w:color w:val="666666"/>
        </w:rPr>
        <w:t>For the website designer — complete content spec for all 4 phases of the student portal.</w:t>
      </w:r>
    </w:p>
    <w:p w14:paraId="60D9E26F" w14:textId="77777777" w:rsidR="00D6622F" w:rsidRDefault="00D6622F">
      <w:pPr>
        <w:pBdr>
          <w:bottom w:val="single" w:sz="4" w:space="1" w:color="A8D4D4"/>
        </w:pBdr>
        <w:spacing w:before="120" w:after="120"/>
      </w:pPr>
    </w:p>
    <w:p w14:paraId="21D09EB5" w14:textId="77777777" w:rsidR="00D6622F" w:rsidRDefault="00D6622F">
      <w:pPr>
        <w:spacing w:before="80" w:after="80"/>
      </w:pPr>
    </w:p>
    <w:p w14:paraId="5B654C2F" w14:textId="77777777" w:rsidR="00D6622F" w:rsidRDefault="00000000">
      <w:pPr>
        <w:pStyle w:val="Heading1"/>
      </w:pPr>
      <w:r>
        <w:t>How to use this document</w:t>
      </w:r>
    </w:p>
    <w:p w14:paraId="58289D63" w14:textId="77777777" w:rsidR="00D6622F" w:rsidRDefault="00000000">
      <w:pPr>
        <w:spacing w:before="60" w:after="60"/>
      </w:pPr>
      <w:r>
        <w:t>This spec tells your designer exactly what goes on every page of the student portal, in what order, and what needs to be built vs uploaded. It covers:</w:t>
      </w:r>
    </w:p>
    <w:p w14:paraId="292AB18A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Global design principles: branding, colours, typography, sidebar and content area behaviour</w:t>
      </w:r>
    </w:p>
    <w:p w14:paraId="65E9B50D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All 4 phases in full: every content item, its type, time estimate, description, and build status</w:t>
      </w:r>
    </w:p>
    <w:p w14:paraId="51D39D39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Gate logic: how and when each phase gate unlocks</w:t>
      </w:r>
    </w:p>
    <w:p w14:paraId="3E4363F5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Additional portal pages: Resources, Supervisor Check-ins, Support</w:t>
      </w:r>
    </w:p>
    <w:p w14:paraId="3A5E7616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Build priority order: what to build before launch vs just-in-time</w:t>
      </w:r>
    </w:p>
    <w:p w14:paraId="54E4F9CA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5441B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6B6B"/>
              <w:left w:val="single" w:sz="8" w:space="0" w:color="1B6B6B"/>
              <w:bottom w:val="none" w:sz="0" w:space="0" w:color="FFFFFF"/>
              <w:right w:val="none" w:sz="0" w:space="0" w:color="FFFFFF"/>
            </w:tcBorders>
            <w:shd w:val="clear" w:color="auto" w:fill="E8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FA561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1B6B6B"/>
                <w:sz w:val="20"/>
                <w:szCs w:val="20"/>
              </w:rPr>
              <w:t>STATUS CODES IN THE CONTENT TABLES</w:t>
            </w:r>
          </w:p>
          <w:p w14:paraId="5D8862C3" w14:textId="77777777" w:rsidR="00D6622F" w:rsidRDefault="00000000">
            <w:r>
              <w:rPr>
                <w:sz w:val="20"/>
                <w:szCs w:val="20"/>
              </w:rPr>
              <w:t>Ready = file exists, upload immediately.  To create = needs writing/recording before this phase goes live.  Curate = link to or embed an existing free external resource (e.g. Cochrane Interactive Learning) — add only IHSAAN-specific framing around it.</w:t>
            </w:r>
          </w:p>
        </w:tc>
      </w:tr>
    </w:tbl>
    <w:p w14:paraId="78C94704" w14:textId="77777777" w:rsidR="00D6622F" w:rsidRDefault="00D6622F">
      <w:pPr>
        <w:spacing w:before="80" w:after="80"/>
      </w:pPr>
    </w:p>
    <w:p w14:paraId="5CB6519F" w14:textId="77777777" w:rsidR="00D6622F" w:rsidRDefault="00000000">
      <w:r>
        <w:br w:type="page"/>
      </w:r>
    </w:p>
    <w:p w14:paraId="596633A0" w14:textId="77777777" w:rsidR="00D6622F" w:rsidRDefault="00000000">
      <w:pPr>
        <w:pStyle w:val="Heading1"/>
      </w:pPr>
      <w:r>
        <w:lastRenderedPageBreak/>
        <w:t>1.  Global Design Principles</w:t>
      </w:r>
    </w:p>
    <w:p w14:paraId="40D76C6C" w14:textId="77777777" w:rsidR="00D6622F" w:rsidRDefault="00D6622F">
      <w:pPr>
        <w:spacing w:before="80" w:after="80"/>
      </w:pPr>
    </w:p>
    <w:p w14:paraId="23674945" w14:textId="77777777" w:rsidR="00D6622F" w:rsidRDefault="00000000">
      <w:pPr>
        <w:pStyle w:val="Heading2"/>
      </w:pPr>
      <w:r>
        <w:t>Branding &amp; Colours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D6622F" w14:paraId="7B7D74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B455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F9AB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F854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D6622F" w14:paraId="79328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7E5C" w14:textId="77777777" w:rsidR="00D6622F" w:rsidRDefault="00000000">
            <w:r>
              <w:rPr>
                <w:b/>
                <w:bCs/>
                <w:sz w:val="20"/>
                <w:szCs w:val="20"/>
              </w:rPr>
              <w:t>Primary teal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3FBF" w14:textId="77777777" w:rsidR="00D6622F" w:rsidRDefault="00000000">
            <w:r>
              <w:rPr>
                <w:rFonts w:ascii="Courier New" w:eastAsia="Courier New" w:hAnsi="Courier New" w:cs="Courier New"/>
                <w:color w:val="1B6B6B"/>
                <w:sz w:val="20"/>
                <w:szCs w:val="20"/>
              </w:rPr>
              <w:t>#1B6B6B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88A9" w14:textId="77777777" w:rsidR="00D6622F" w:rsidRDefault="00000000">
            <w:r>
              <w:rPr>
                <w:color w:val="444444"/>
                <w:sz w:val="20"/>
                <w:szCs w:val="20"/>
              </w:rPr>
              <w:t>Phase banners, sidebar active state, buttons, badges, borders, heading colour</w:t>
            </w:r>
          </w:p>
        </w:tc>
      </w:tr>
      <w:tr w:rsidR="00D6622F" w14:paraId="3153E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1194" w14:textId="77777777" w:rsidR="00D6622F" w:rsidRDefault="00000000">
            <w:r>
              <w:rPr>
                <w:b/>
                <w:bCs/>
                <w:sz w:val="20"/>
                <w:szCs w:val="20"/>
              </w:rPr>
              <w:t>Light teal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20FA" w14:textId="77777777" w:rsidR="00D6622F" w:rsidRDefault="00000000">
            <w:r>
              <w:rPr>
                <w:rFonts w:ascii="Courier New" w:eastAsia="Courier New" w:hAnsi="Courier New" w:cs="Courier New"/>
                <w:color w:val="1B6B6B"/>
                <w:sz w:val="20"/>
                <w:szCs w:val="20"/>
              </w:rPr>
              <w:t>#E8F4F4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D1DD" w14:textId="77777777" w:rsidR="00D6622F" w:rsidRDefault="00000000">
            <w:r>
              <w:rPr>
                <w:color w:val="444444"/>
                <w:sz w:val="20"/>
                <w:szCs w:val="20"/>
              </w:rPr>
              <w:t>Callout backgrounds, sidebar active background, gate boxes</w:t>
            </w:r>
          </w:p>
        </w:tc>
      </w:tr>
      <w:tr w:rsidR="00D6622F" w14:paraId="1DBE5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4580" w14:textId="77777777" w:rsidR="00D6622F" w:rsidRDefault="00000000">
            <w:r>
              <w:rPr>
                <w:b/>
                <w:bCs/>
                <w:sz w:val="20"/>
                <w:szCs w:val="20"/>
              </w:rPr>
              <w:t>Mid teal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3390" w14:textId="77777777" w:rsidR="00D6622F" w:rsidRDefault="00000000">
            <w:r>
              <w:rPr>
                <w:rFonts w:ascii="Courier New" w:eastAsia="Courier New" w:hAnsi="Courier New" w:cs="Courier New"/>
                <w:color w:val="1B6B6B"/>
                <w:sz w:val="20"/>
                <w:szCs w:val="20"/>
              </w:rPr>
              <w:t>#A8D4D4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0317" w14:textId="77777777" w:rsidR="00D6622F" w:rsidRDefault="00000000">
            <w:r>
              <w:rPr>
                <w:color w:val="444444"/>
                <w:sz w:val="20"/>
                <w:szCs w:val="20"/>
              </w:rPr>
              <w:t>Progress bars, dividers, hover states</w:t>
            </w:r>
          </w:p>
        </w:tc>
      </w:tr>
      <w:tr w:rsidR="00D6622F" w14:paraId="06542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C329" w14:textId="77777777" w:rsidR="00D6622F" w:rsidRDefault="00000000">
            <w:r>
              <w:rPr>
                <w:b/>
                <w:bCs/>
                <w:sz w:val="20"/>
                <w:szCs w:val="20"/>
              </w:rPr>
              <w:t>White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C313" w14:textId="77777777" w:rsidR="00D6622F" w:rsidRDefault="00000000">
            <w:r>
              <w:rPr>
                <w:rFonts w:ascii="Courier New" w:eastAsia="Courier New" w:hAnsi="Courier New" w:cs="Courier New"/>
                <w:color w:val="1B6B6B"/>
                <w:sz w:val="20"/>
                <w:szCs w:val="20"/>
              </w:rPr>
              <w:t>#FFFFFF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9F2B" w14:textId="77777777" w:rsidR="00D6622F" w:rsidRDefault="00000000">
            <w:r>
              <w:rPr>
                <w:color w:val="444444"/>
                <w:sz w:val="20"/>
                <w:szCs w:val="20"/>
              </w:rPr>
              <w:t>Page background, card backgrounds, content area</w:t>
            </w:r>
          </w:p>
        </w:tc>
      </w:tr>
      <w:tr w:rsidR="00D6622F" w14:paraId="7962C1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45C8" w14:textId="77777777" w:rsidR="00D6622F" w:rsidRDefault="00000000">
            <w:r>
              <w:rPr>
                <w:b/>
                <w:bCs/>
                <w:sz w:val="20"/>
                <w:szCs w:val="20"/>
              </w:rPr>
              <w:t>Light grey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F64D" w14:textId="77777777" w:rsidR="00D6622F" w:rsidRDefault="00000000">
            <w:r>
              <w:rPr>
                <w:rFonts w:ascii="Courier New" w:eastAsia="Courier New" w:hAnsi="Courier New" w:cs="Courier New"/>
                <w:color w:val="1B6B6B"/>
                <w:sz w:val="20"/>
                <w:szCs w:val="20"/>
              </w:rPr>
              <w:t>#F5F5F5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D058" w14:textId="77777777" w:rsidR="00D6622F" w:rsidRDefault="00000000">
            <w:r>
              <w:rPr>
                <w:color w:val="444444"/>
                <w:sz w:val="20"/>
                <w:szCs w:val="20"/>
              </w:rPr>
              <w:t>Sidebar background, inactive item backgrounds</w:t>
            </w:r>
          </w:p>
        </w:tc>
      </w:tr>
      <w:tr w:rsidR="00D6622F" w14:paraId="75364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87F9" w14:textId="77777777" w:rsidR="00D6622F" w:rsidRDefault="00000000">
            <w:r>
              <w:rPr>
                <w:b/>
                <w:bCs/>
                <w:sz w:val="20"/>
                <w:szCs w:val="20"/>
              </w:rPr>
              <w:t>Dark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4C13" w14:textId="77777777" w:rsidR="00D6622F" w:rsidRDefault="00000000">
            <w:r>
              <w:rPr>
                <w:rFonts w:ascii="Courier New" w:eastAsia="Courier New" w:hAnsi="Courier New" w:cs="Courier New"/>
                <w:color w:val="1B6B6B"/>
                <w:sz w:val="20"/>
                <w:szCs w:val="20"/>
              </w:rPr>
              <w:t>#1A1A1A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4EF7" w14:textId="77777777" w:rsidR="00D6622F" w:rsidRDefault="00000000">
            <w:r>
              <w:rPr>
                <w:color w:val="444444"/>
                <w:sz w:val="20"/>
                <w:szCs w:val="20"/>
              </w:rPr>
              <w:t>Body text, titles</w:t>
            </w:r>
          </w:p>
        </w:tc>
      </w:tr>
      <w:tr w:rsidR="00D6622F" w14:paraId="63F5E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E3CD" w14:textId="77777777" w:rsidR="00D6622F" w:rsidRDefault="00000000">
            <w:r>
              <w:rPr>
                <w:b/>
                <w:bCs/>
                <w:sz w:val="20"/>
                <w:szCs w:val="20"/>
              </w:rPr>
              <w:t>Amber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05DD" w14:textId="77777777" w:rsidR="00D6622F" w:rsidRDefault="00000000">
            <w:r>
              <w:rPr>
                <w:rFonts w:ascii="Courier New" w:eastAsia="Courier New" w:hAnsi="Courier New" w:cs="Courier New"/>
                <w:color w:val="1B6B6B"/>
                <w:sz w:val="20"/>
                <w:szCs w:val="20"/>
              </w:rPr>
              <w:t>#F5A623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D9AE" w14:textId="77777777" w:rsidR="00D6622F" w:rsidRDefault="00000000">
            <w:r>
              <w:rPr>
                <w:color w:val="444444"/>
                <w:sz w:val="20"/>
                <w:szCs w:val="20"/>
              </w:rPr>
              <w:t>Gate items in sidebar, gate callout borders — signifies action required</w:t>
            </w:r>
          </w:p>
        </w:tc>
      </w:tr>
    </w:tbl>
    <w:p w14:paraId="6B7A80E8" w14:textId="77777777" w:rsidR="00D6622F" w:rsidRDefault="00D6622F">
      <w:pPr>
        <w:spacing w:before="80" w:after="80"/>
      </w:pPr>
    </w:p>
    <w:p w14:paraId="55B045E8" w14:textId="77777777" w:rsidR="00D6622F" w:rsidRDefault="00000000">
      <w:pPr>
        <w:pStyle w:val="Heading2"/>
      </w:pPr>
      <w:r>
        <w:t>Typography</w:t>
      </w:r>
    </w:p>
    <w:p w14:paraId="6676B842" w14:textId="77777777" w:rsidR="00D6622F" w:rsidRDefault="00000000">
      <w:pPr>
        <w:spacing w:before="60" w:after="60"/>
      </w:pPr>
      <w:r>
        <w:t>Font family: Inter (preferred) or Poppins. Body text: 15–16px, line height 1.6. Headings: bold. Phase labels above titles: ALL-CAPS, teal, smaller. Keep it clean — lots of white space.</w:t>
      </w:r>
    </w:p>
    <w:p w14:paraId="7387BA27" w14:textId="77777777" w:rsidR="00D6622F" w:rsidRDefault="00D6622F">
      <w:pPr>
        <w:spacing w:before="80" w:after="80"/>
      </w:pPr>
    </w:p>
    <w:p w14:paraId="38FD65E0" w14:textId="77777777" w:rsidR="00D6622F" w:rsidRDefault="00000000">
      <w:pPr>
        <w:pStyle w:val="Heading2"/>
      </w:pPr>
      <w:r>
        <w:t>Logo</w:t>
      </w:r>
    </w:p>
    <w:p w14:paraId="6C3A1804" w14:textId="77777777" w:rsidR="00D6622F" w:rsidRDefault="00000000">
      <w:pPr>
        <w:spacing w:before="60" w:after="60"/>
      </w:pPr>
      <w:r>
        <w:t>IHSAAN MEDICS logo (mountain/ECG motif) top-left of the sidebar, same as current portal.</w:t>
      </w:r>
    </w:p>
    <w:p w14:paraId="0BB842E6" w14:textId="77777777" w:rsidR="00D6622F" w:rsidRDefault="00D6622F">
      <w:pPr>
        <w:spacing w:before="80" w:after="80"/>
      </w:pPr>
    </w:p>
    <w:p w14:paraId="36EB252E" w14:textId="77777777" w:rsidR="00D6622F" w:rsidRDefault="00000000">
      <w:pPr>
        <w:pStyle w:val="Heading2"/>
      </w:pPr>
      <w:r>
        <w:t>Sidebar — Phase-Level Navigation</w:t>
      </w:r>
    </w:p>
    <w:p w14:paraId="75FE3551" w14:textId="77777777" w:rsidR="00D6622F" w:rsidRDefault="00000000">
      <w:pPr>
        <w:spacing w:before="60" w:after="60"/>
      </w:pPr>
      <w:r>
        <w:t>Each phase page has a left sidebar listing all content items for that phase in order. Mirrors the Meta Analysis Academy layout.</w:t>
      </w:r>
    </w:p>
    <w:p w14:paraId="34505BF0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6622F" w14:paraId="16C20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D53E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Sidebar element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50D7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D6622F" w14:paraId="3013D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F68A" w14:textId="77777777" w:rsidR="00D6622F" w:rsidRDefault="00000000">
            <w:r>
              <w:rPr>
                <w:b/>
                <w:bCs/>
                <w:sz w:val="20"/>
                <w:szCs w:val="20"/>
              </w:rPr>
              <w:t>Phase progress bar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E047" w14:textId="77777777" w:rsidR="00D6622F" w:rsidRDefault="00000000">
            <w:r>
              <w:rPr>
                <w:color w:val="444444"/>
                <w:sz w:val="20"/>
                <w:szCs w:val="20"/>
              </w:rPr>
              <w:t>Shows X of Y items complete. Teal fill, light teal background.</w:t>
            </w:r>
          </w:p>
        </w:tc>
      </w:tr>
      <w:tr w:rsidR="00D6622F" w14:paraId="728E4D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82B1" w14:textId="77777777" w:rsidR="00D6622F" w:rsidRDefault="00000000">
            <w:r>
              <w:rPr>
                <w:b/>
                <w:bCs/>
                <w:sz w:val="20"/>
                <w:szCs w:val="20"/>
              </w:rPr>
              <w:t>Item: incomplete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720D" w14:textId="77777777" w:rsidR="00D6622F" w:rsidRDefault="00000000">
            <w:r>
              <w:rPr>
                <w:color w:val="444444"/>
                <w:sz w:val="20"/>
                <w:szCs w:val="20"/>
              </w:rPr>
              <w:t>White background, dark text, type badge (GUIDE, VIDEO, etc). Left border light grey.</w:t>
            </w:r>
          </w:p>
        </w:tc>
      </w:tr>
      <w:tr w:rsidR="00D6622F" w14:paraId="6B468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DBA2" w14:textId="77777777" w:rsidR="00D6622F" w:rsidRDefault="00000000">
            <w:r>
              <w:rPr>
                <w:b/>
                <w:bCs/>
                <w:sz w:val="20"/>
                <w:szCs w:val="20"/>
              </w:rPr>
              <w:t>Item: active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C1D3" w14:textId="77777777" w:rsidR="00D6622F" w:rsidRDefault="00000000">
            <w:r>
              <w:rPr>
                <w:color w:val="444444"/>
                <w:sz w:val="20"/>
                <w:szCs w:val="20"/>
              </w:rPr>
              <w:t>Teal background, white text. Left border thick teal.</w:t>
            </w:r>
          </w:p>
        </w:tc>
      </w:tr>
      <w:tr w:rsidR="00D6622F" w14:paraId="02286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4564" w14:textId="77777777" w:rsidR="00D6622F" w:rsidRDefault="00000000">
            <w:r>
              <w:rPr>
                <w:b/>
                <w:bCs/>
                <w:sz w:val="20"/>
                <w:szCs w:val="20"/>
              </w:rPr>
              <w:t>Item: complete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C334" w14:textId="77777777" w:rsidR="00D6622F" w:rsidRDefault="00000000">
            <w:r>
              <w:rPr>
                <w:color w:val="444444"/>
                <w:sz w:val="20"/>
                <w:szCs w:val="20"/>
              </w:rPr>
              <w:t>Tick icon in teal. Text slightly muted.</w:t>
            </w:r>
          </w:p>
        </w:tc>
      </w:tr>
      <w:tr w:rsidR="00D6622F" w14:paraId="1CA69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411E" w14:textId="77777777" w:rsidR="00D6622F" w:rsidRDefault="00000000">
            <w:r>
              <w:rPr>
                <w:b/>
                <w:bCs/>
                <w:sz w:val="20"/>
                <w:szCs w:val="20"/>
              </w:rPr>
              <w:t>Gate 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F61E" w14:textId="77777777" w:rsidR="00D6622F" w:rsidRDefault="00000000">
            <w:r>
              <w:rPr>
                <w:color w:val="444444"/>
                <w:sz w:val="20"/>
                <w:szCs w:val="20"/>
              </w:rPr>
              <w:t>Amber/gold accent. Lock icon when locked; turns teal/green when unlocked. Gate items appear after the content items they depend on.</w:t>
            </w:r>
          </w:p>
        </w:tc>
      </w:tr>
      <w:tr w:rsidR="00D6622F" w14:paraId="775C5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9105" w14:textId="77777777" w:rsidR="00D6622F" w:rsidRDefault="00000000">
            <w:r>
              <w:rPr>
                <w:b/>
                <w:bCs/>
                <w:sz w:val="20"/>
                <w:szCs w:val="20"/>
              </w:rPr>
              <w:t>Collapse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3DBD" w14:textId="77777777" w:rsidR="00D6622F" w:rsidRDefault="00000000">
            <w:r>
              <w:rPr>
                <w:color w:val="444444"/>
                <w:sz w:val="20"/>
                <w:szCs w:val="20"/>
              </w:rPr>
              <w:t>Arrow to collapse sidebar on narrower screens.</w:t>
            </w:r>
          </w:p>
        </w:tc>
      </w:tr>
    </w:tbl>
    <w:p w14:paraId="2D45D5DE" w14:textId="77777777" w:rsidR="00D6622F" w:rsidRDefault="00D6622F">
      <w:pPr>
        <w:spacing w:before="80" w:after="80"/>
      </w:pPr>
    </w:p>
    <w:p w14:paraId="6B2A74B2" w14:textId="77777777" w:rsidR="00D6622F" w:rsidRDefault="00000000">
      <w:pPr>
        <w:pStyle w:val="Heading2"/>
      </w:pPr>
      <w:r>
        <w:lastRenderedPageBreak/>
        <w:t>Main Content Area — Per-Item View</w:t>
      </w:r>
    </w:p>
    <w:p w14:paraId="56CBC2B4" w14:textId="77777777" w:rsidR="00D6622F" w:rsidRDefault="00000000">
      <w:pPr>
        <w:spacing w:before="60" w:after="60"/>
      </w:pPr>
      <w:r>
        <w:t>When a student clicks a sidebar item, the main area shows:</w:t>
      </w:r>
    </w:p>
    <w:p w14:paraId="61F95EC3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Title of the item (large, bold)</w:t>
      </w:r>
    </w:p>
    <w:p w14:paraId="36B543D8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Type badge + estimated time (e.g. GUIDE · 20 min)</w:t>
      </w:r>
    </w:p>
    <w:p w14:paraId="62F8899D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Content: embedded PDF viewer, embedded video, inline form, or quiz</w:t>
      </w:r>
    </w:p>
    <w:p w14:paraId="73C42532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Download button (for guides and templates)</w:t>
      </w:r>
    </w:p>
    <w:p w14:paraId="46D3F536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Mark as Complete button (teal, bottom right) — required before Gate unlocks</w:t>
      </w:r>
    </w:p>
    <w:p w14:paraId="4C72F0CF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2BB77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6B6B"/>
              <w:left w:val="single" w:sz="8" w:space="0" w:color="1B6B6B"/>
              <w:bottom w:val="none" w:sz="0" w:space="0" w:color="FFFFFF"/>
              <w:right w:val="none" w:sz="0" w:space="0" w:color="FFFFFF"/>
            </w:tcBorders>
            <w:shd w:val="clear" w:color="auto" w:fill="E8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D0705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1B6B6B"/>
                <w:sz w:val="20"/>
                <w:szCs w:val="20"/>
              </w:rPr>
              <w:t>GATE LOGIC</w:t>
            </w:r>
          </w:p>
          <w:p w14:paraId="6D533224" w14:textId="77777777" w:rsidR="00D6622F" w:rsidRDefault="00000000">
            <w:r>
              <w:rPr>
                <w:sz w:val="20"/>
                <w:szCs w:val="20"/>
              </w:rPr>
              <w:t>A Gate item only becomes clickable once every non-optional content item above it in that phase is marked complete. Show a locked padlock until then with the message: 'Complete all items above to unlock Gate X.'</w:t>
            </w:r>
          </w:p>
        </w:tc>
      </w:tr>
    </w:tbl>
    <w:p w14:paraId="3909B10C" w14:textId="77777777" w:rsidR="00D6622F" w:rsidRDefault="00D6622F">
      <w:pPr>
        <w:spacing w:before="80" w:after="80"/>
      </w:pPr>
    </w:p>
    <w:p w14:paraId="43D9E124" w14:textId="77777777" w:rsidR="00D6622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4092A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6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89EFC5F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AADDDD"/>
                <w:sz w:val="20"/>
                <w:szCs w:val="20"/>
              </w:rPr>
              <w:lastRenderedPageBreak/>
              <w:t>PHASE 1</w:t>
            </w:r>
          </w:p>
          <w:p w14:paraId="26447745" w14:textId="77777777" w:rsidR="00D6622F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Foundations</w:t>
            </w:r>
          </w:p>
          <w:p w14:paraId="2BA052BB" w14:textId="77777777" w:rsidR="00D6622F" w:rsidRDefault="00000000">
            <w:pPr>
              <w:spacing w:after="40"/>
            </w:pPr>
            <w:r>
              <w:rPr>
                <w:color w:val="CCEEEE"/>
                <w:sz w:val="20"/>
                <w:szCs w:val="20"/>
              </w:rPr>
              <w:t>Weeks 1–</w:t>
            </w:r>
            <w:proofErr w:type="gramStart"/>
            <w:r>
              <w:rPr>
                <w:color w:val="CCEEEE"/>
                <w:sz w:val="20"/>
                <w:szCs w:val="20"/>
              </w:rPr>
              <w:t>2  ·</w:t>
            </w:r>
            <w:proofErr w:type="gramEnd"/>
            <w:r>
              <w:rPr>
                <w:color w:val="CCEEEE"/>
                <w:sz w:val="20"/>
                <w:szCs w:val="20"/>
              </w:rPr>
              <w:t xml:space="preserve">  Deliverable: Approved feasible topic — Gate 1</w:t>
            </w:r>
          </w:p>
        </w:tc>
      </w:tr>
    </w:tbl>
    <w:p w14:paraId="542092C4" w14:textId="77777777" w:rsidR="00D6622F" w:rsidRDefault="00D6622F">
      <w:pPr>
        <w:spacing w:before="80" w:after="80"/>
      </w:pPr>
    </w:p>
    <w:p w14:paraId="00AB5302" w14:textId="77777777" w:rsidR="00D6622F" w:rsidRDefault="00000000">
      <w:pPr>
        <w:pStyle w:val="Heading2"/>
      </w:pPr>
      <w:r>
        <w:t>Phase 1 overview text (display at top of page)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2A75E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6B6B"/>
              <w:left w:val="single" w:sz="8" w:space="0" w:color="1B6B6B"/>
              <w:bottom w:val="none" w:sz="0" w:space="0" w:color="FFFFFF"/>
              <w:right w:val="none" w:sz="0" w:space="0" w:color="FFFFFF"/>
            </w:tcBorders>
            <w:shd w:val="clear" w:color="auto" w:fill="E8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C131F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1B6B6B"/>
                <w:sz w:val="20"/>
                <w:szCs w:val="20"/>
              </w:rPr>
              <w:t>PHASE 1 — FOUNDATIONS</w:t>
            </w:r>
          </w:p>
          <w:p w14:paraId="49966A39" w14:textId="77777777" w:rsidR="00D6622F" w:rsidRDefault="00000000">
            <w:r>
              <w:rPr>
                <w:sz w:val="20"/>
                <w:szCs w:val="20"/>
              </w:rPr>
              <w:t>Welcome to Phase 1. Over the next two weeks you will get set up, understand what a systematic review is, confirm your research question is original and feasible, and submit your topic for supervisor approval at Gate 1. Budget about 3–5 hours across the fortnight.</w:t>
            </w:r>
          </w:p>
        </w:tc>
      </w:tr>
    </w:tbl>
    <w:p w14:paraId="088A757E" w14:textId="77777777" w:rsidR="00D6622F" w:rsidRDefault="00D6622F">
      <w:pPr>
        <w:spacing w:before="80" w:after="80"/>
      </w:pPr>
    </w:p>
    <w:p w14:paraId="42CA0E88" w14:textId="77777777" w:rsidR="00D6622F" w:rsidRDefault="00000000">
      <w:pPr>
        <w:pStyle w:val="Heading2"/>
      </w:pPr>
      <w:r>
        <w:t>Phase 1 content items (sidebar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660"/>
        <w:gridCol w:w="1200"/>
        <w:gridCol w:w="1400"/>
      </w:tblGrid>
      <w:tr w:rsidR="00D6622F" w14:paraId="592782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543E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AA62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 Item &amp;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65F8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9204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6622F" w14:paraId="6B5CFF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04E7A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F7DC7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Welcome to the Programme</w:t>
            </w:r>
          </w:p>
          <w:p w14:paraId="276924DE" w14:textId="77777777" w:rsidR="00D6622F" w:rsidRDefault="00000000">
            <w:r>
              <w:rPr>
                <w:color w:val="555555"/>
                <w:sz w:val="18"/>
                <w:szCs w:val="18"/>
              </w:rPr>
              <w:t>Brief orientation: what the portal contains, how to navigate it, what to do first. A simple text/rich-text page — no download needed.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82FDE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11B9C" w14:textId="77777777" w:rsidR="00D6622F" w:rsidRDefault="0000000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Ready</w:t>
            </w:r>
          </w:p>
        </w:tc>
      </w:tr>
      <w:tr w:rsidR="00D6622F" w14:paraId="15E149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FE8F1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85FE8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Is an SRMA? Introductory Guide (ST3)</w:t>
            </w:r>
          </w:p>
          <w:p w14:paraId="6FF438DF" w14:textId="77777777" w:rsidR="00D6622F" w:rsidRDefault="00000000">
            <w:r>
              <w:rPr>
                <w:color w:val="555555"/>
                <w:sz w:val="18"/>
                <w:szCs w:val="18"/>
              </w:rPr>
              <w:t>Plain-English: SR vs meta-analysis vs narrative synthesis; why SRMAs matter; what PRISMA and PROSPERO are; what each phase produces. Normalise narrative synthesis as a valid endpoint.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6AAF1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90A1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28CDC8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7EBDD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08C3F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Your Project Workflow — Phase by Phase (ST4)</w:t>
            </w:r>
          </w:p>
          <w:p w14:paraId="4E013C9B" w14:textId="77777777" w:rsidR="00D6622F" w:rsidRDefault="00000000">
            <w:r>
              <w:rPr>
                <w:color w:val="555555"/>
                <w:sz w:val="18"/>
                <w:szCs w:val="18"/>
              </w:rPr>
              <w:t>Student-friendly map of all 4 phases: aim, tasks, deliverables, who signs off. Shows the full journey so students know where they are heading.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ED97B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0EFD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79DFE8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F6A4B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DB7E2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Software &amp; Access Setup (ST10)</w:t>
            </w:r>
          </w:p>
          <w:p w14:paraId="73B41D82" w14:textId="77777777" w:rsidR="00D6622F" w:rsidRDefault="00000000">
            <w:r>
              <w:rPr>
                <w:color w:val="555555"/>
                <w:sz w:val="18"/>
                <w:szCs w:val="18"/>
              </w:rPr>
              <w:t xml:space="preserve">Step-by-step: create Zotero and Rayyan accounts; access PubMed, PROSPERO, Cochrane CENTRAL (all free); </w:t>
            </w:r>
            <w:proofErr w:type="spellStart"/>
            <w:r>
              <w:rPr>
                <w:color w:val="555555"/>
                <w:sz w:val="18"/>
                <w:szCs w:val="18"/>
              </w:rPr>
              <w:t>OpenAthens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login for Embase/Ovid. Done once in Week 1 — prerequisite for all later how-</w:t>
            </w:r>
            <w:proofErr w:type="spellStart"/>
            <w:r>
              <w:rPr>
                <w:color w:val="555555"/>
                <w:sz w:val="18"/>
                <w:szCs w:val="18"/>
              </w:rPr>
              <w:t>tos</w:t>
            </w:r>
            <w:proofErr w:type="spellEnd"/>
            <w:r>
              <w:rPr>
                <w:color w:val="555555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FE35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12C5E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3087B3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040EC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444444"/>
                <w:sz w:val="16"/>
                <w:szCs w:val="16"/>
              </w:rPr>
              <w:t>EXTERNAL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75AF3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Curated Reading List (ST13)</w:t>
            </w:r>
          </w:p>
          <w:p w14:paraId="63D9057A" w14:textId="77777777" w:rsidR="00D6622F" w:rsidRDefault="00000000">
            <w:r>
              <w:rPr>
                <w:color w:val="555555"/>
                <w:sz w:val="18"/>
                <w:szCs w:val="18"/>
              </w:rPr>
              <w:t>A rich-text page with links to: Cochrane Handbook, Cochrane Interactive Learning, PRISMA website, PROSPERO website, students' own university library SR guide. No download — just curated hyperlinks.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3F410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Browse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6BC03" w14:textId="77777777" w:rsidR="00D6622F" w:rsidRDefault="0000000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Ready</w:t>
            </w:r>
          </w:p>
        </w:tc>
      </w:tr>
      <w:tr w:rsidR="00D6622F" w14:paraId="1BD2EA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7C5E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04A79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 · Scoping Search</w:t>
            </w:r>
          </w:p>
          <w:p w14:paraId="7775BABA" w14:textId="77777777" w:rsidR="00D6622F" w:rsidRDefault="00000000">
            <w:r>
              <w:rPr>
                <w:color w:val="555555"/>
                <w:sz w:val="18"/>
                <w:szCs w:val="18"/>
              </w:rPr>
              <w:t>How to check your review doesn't already exist. Covers PROSPERO search for ongoing reviews + PubMed for published reviews + primary study volume check. Includes worked example and decision table. ALREADY WRITTEN — upload the existing H1 PDF.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9694E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9D026" w14:textId="77777777" w:rsidR="00D6622F" w:rsidRDefault="0000000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Ready</w:t>
            </w:r>
          </w:p>
        </w:tc>
      </w:tr>
      <w:tr w:rsidR="00D6622F" w14:paraId="712065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2FF9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01297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Worked Exemplar Review — Annotated (ST11)</w:t>
            </w:r>
          </w:p>
          <w:p w14:paraId="5325E7FF" w14:textId="77777777" w:rsidR="00D6622F" w:rsidRDefault="00000000">
            <w:r>
              <w:rPr>
                <w:color w:val="555555"/>
                <w:sz w:val="18"/>
                <w:szCs w:val="18"/>
              </w:rPr>
              <w:t>One well-conducted published systematic review, annotated page-by-page to show what 'good' looks like at each step. Highest-leverage teaching asset. Curate a suitable open-access review + add annotations as a PDF overlay or companion guide.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203DD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B3A82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4E3862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F8BB2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lastRenderedPageBreak/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EECA0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Appraisal Mini-Guide (ST12)</w:t>
            </w:r>
          </w:p>
          <w:p w14:paraId="52C8A279" w14:textId="77777777" w:rsidR="00D6622F" w:rsidRDefault="00000000">
            <w:r>
              <w:rPr>
                <w:color w:val="555555"/>
                <w:sz w:val="18"/>
                <w:szCs w:val="18"/>
              </w:rPr>
              <w:t>How to read a paper; using CASP checklists; spotting common flaws. Supports the Phase 1 deliverable of appraising an example paper.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DDF75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2941A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22F5C5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129C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3A"/>
                <w:sz w:val="16"/>
                <w:szCs w:val="16"/>
              </w:rPr>
              <w:t>QUIZ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7DEBD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Phase 1 Knowledge Check (ST14)</w:t>
            </w:r>
          </w:p>
          <w:p w14:paraId="6CA8B9FF" w14:textId="77777777" w:rsidR="00D6622F" w:rsidRDefault="00000000">
            <w:r>
              <w:rPr>
                <w:color w:val="555555"/>
                <w:sz w:val="18"/>
                <w:szCs w:val="18"/>
              </w:rPr>
              <w:t>8–10 questions: difference between SR / MA / narrative synthesis; PROSPERO purpose; what PICO stands for; what a scoping search is for. Students must score ≥70% to unlock Gate 1.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45477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91133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</w:tbl>
    <w:p w14:paraId="49ACF96D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40BE5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6B6B"/>
              <w:left w:val="single" w:sz="4" w:space="0" w:color="A8D4D4"/>
              <w:bottom w:val="single" w:sz="4" w:space="0" w:color="A8D4D4"/>
              <w:right w:val="single" w:sz="4" w:space="0" w:color="A8D4D4"/>
            </w:tcBorders>
            <w:shd w:val="clear" w:color="auto" w:fill="E8F4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E9AF4E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1B6B6B"/>
                <w:sz w:val="18"/>
                <w:szCs w:val="18"/>
              </w:rPr>
              <w:t>GATE 1</w:t>
            </w:r>
          </w:p>
          <w:p w14:paraId="1EF6FB9C" w14:textId="77777777" w:rsidR="00D6622F" w:rsidRDefault="00000000"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>Topic Proposal &amp; Feasibility Form (G4)</w:t>
            </w:r>
          </w:p>
          <w:p w14:paraId="041F52F6" w14:textId="77777777" w:rsidR="00D6622F" w:rsidRDefault="00000000">
            <w:r>
              <w:rPr>
                <w:i/>
                <w:iCs/>
                <w:color w:val="444444"/>
                <w:sz w:val="20"/>
                <w:szCs w:val="20"/>
              </w:rPr>
              <w:t>Action: Student completes and submits the Topic Proposal &amp; Feasibility Form. Supervisor receives a notification and signs off. Gate 1 turns green once supervisor approves.</w:t>
            </w:r>
          </w:p>
        </w:tc>
      </w:tr>
    </w:tbl>
    <w:p w14:paraId="62569AA3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19BA2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5A623"/>
              <w:left w:val="single" w:sz="8" w:space="0" w:color="F5A623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75621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B07A10"/>
                <w:sz w:val="20"/>
                <w:szCs w:val="20"/>
              </w:rPr>
              <w:t>NOTE TO DESIGNER</w:t>
            </w:r>
          </w:p>
          <w:p w14:paraId="102FED95" w14:textId="77777777" w:rsidR="00D6622F" w:rsidRDefault="00000000">
            <w:r>
              <w:rPr>
                <w:sz w:val="20"/>
                <w:szCs w:val="20"/>
              </w:rPr>
              <w:t>The Knowledge Check (item 9) is the only hard prerequisite for Gate 1. Items 1–8 are self-paced. Show a progress count ('5 of 9 complete') at the top of the sidebar rather than hard-locking individual content items.</w:t>
            </w:r>
          </w:p>
        </w:tc>
      </w:tr>
    </w:tbl>
    <w:p w14:paraId="1647D78D" w14:textId="77777777" w:rsidR="00D6622F" w:rsidRDefault="00D6622F">
      <w:pPr>
        <w:spacing w:before="80" w:after="80"/>
      </w:pPr>
    </w:p>
    <w:p w14:paraId="5D24F04C" w14:textId="77777777" w:rsidR="00D6622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54D69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6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D2376AA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AADDDD"/>
                <w:sz w:val="20"/>
                <w:szCs w:val="20"/>
              </w:rPr>
              <w:lastRenderedPageBreak/>
              <w:t>PHASE 2</w:t>
            </w:r>
          </w:p>
          <w:p w14:paraId="048C368C" w14:textId="77777777" w:rsidR="00D6622F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Question &amp; Protocol</w:t>
            </w:r>
          </w:p>
          <w:p w14:paraId="121543CC" w14:textId="77777777" w:rsidR="00D6622F" w:rsidRDefault="00000000">
            <w:pPr>
              <w:spacing w:after="40"/>
            </w:pPr>
            <w:r>
              <w:rPr>
                <w:color w:val="CCEEEE"/>
                <w:sz w:val="20"/>
                <w:szCs w:val="20"/>
              </w:rPr>
              <w:t>Weeks 3–</w:t>
            </w:r>
            <w:proofErr w:type="gramStart"/>
            <w:r>
              <w:rPr>
                <w:color w:val="CCEEEE"/>
                <w:sz w:val="20"/>
                <w:szCs w:val="20"/>
              </w:rPr>
              <w:t>5  ·</w:t>
            </w:r>
            <w:proofErr w:type="gramEnd"/>
            <w:r>
              <w:rPr>
                <w:color w:val="CCEEEE"/>
                <w:sz w:val="20"/>
                <w:szCs w:val="20"/>
              </w:rPr>
              <w:t xml:space="preserve">  Deliverable: Registered PROSPERO protocol — Gates 2 &amp; 3</w:t>
            </w:r>
          </w:p>
        </w:tc>
      </w:tr>
    </w:tbl>
    <w:p w14:paraId="48B7D2DD" w14:textId="77777777" w:rsidR="00D6622F" w:rsidRDefault="00D6622F">
      <w:pPr>
        <w:spacing w:before="80" w:after="80"/>
      </w:pPr>
    </w:p>
    <w:p w14:paraId="4F21322A" w14:textId="77777777" w:rsidR="00D6622F" w:rsidRDefault="00000000">
      <w:pPr>
        <w:pStyle w:val="Heading2"/>
      </w:pPr>
      <w:r>
        <w:t>Phase 2 overview 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1F5DCB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6B6B"/>
              <w:left w:val="single" w:sz="8" w:space="0" w:color="1B6B6B"/>
              <w:bottom w:val="none" w:sz="0" w:space="0" w:color="FFFFFF"/>
              <w:right w:val="none" w:sz="0" w:space="0" w:color="FFFFFF"/>
            </w:tcBorders>
            <w:shd w:val="clear" w:color="auto" w:fill="E8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E52D8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1B6B6B"/>
                <w:sz w:val="20"/>
                <w:szCs w:val="20"/>
              </w:rPr>
              <w:t>PHASE 2 — QUESTION &amp; PROTOCOL</w:t>
            </w:r>
          </w:p>
          <w:p w14:paraId="3A0CFD4A" w14:textId="77777777" w:rsidR="00D6622F" w:rsidRDefault="00000000">
            <w:r>
              <w:rPr>
                <w:sz w:val="20"/>
                <w:szCs w:val="20"/>
              </w:rPr>
              <w:t>You have a feasible topic. Now you will sharpen it into a precise PICO/PECO question, write your eligibility criteria, build a search strategy with a librarian, write your protocol to PRISMA-P standard, and register it on PROSPERO. Gates 2 and 3 are the protocol draft approval and PROSPERO registration confirmation.</w:t>
            </w:r>
          </w:p>
        </w:tc>
      </w:tr>
    </w:tbl>
    <w:p w14:paraId="6C42F939" w14:textId="77777777" w:rsidR="00D6622F" w:rsidRDefault="00D6622F">
      <w:pPr>
        <w:spacing w:before="80" w:after="80"/>
      </w:pPr>
    </w:p>
    <w:p w14:paraId="6060018E" w14:textId="77777777" w:rsidR="00D6622F" w:rsidRDefault="00000000">
      <w:pPr>
        <w:pStyle w:val="Heading2"/>
      </w:pPr>
      <w:r>
        <w:t>Phase 2 content items (sidebar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660"/>
        <w:gridCol w:w="1200"/>
        <w:gridCol w:w="1400"/>
      </w:tblGrid>
      <w:tr w:rsidR="00D6622F" w14:paraId="6EF393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9C8B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7948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 Item &amp;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9181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CD3E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6622F" w14:paraId="759A61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C1C4F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6AEFC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H2 · Framing Your Question with PICO/PECO</w:t>
            </w:r>
          </w:p>
          <w:p w14:paraId="1C63BA70" w14:textId="77777777" w:rsidR="00D6622F" w:rsidRDefault="00000000">
            <w:r>
              <w:rPr>
                <w:color w:val="555555"/>
                <w:sz w:val="18"/>
                <w:szCs w:val="18"/>
              </w:rPr>
              <w:t>Worked examples: translating a vague idea into a precise PICO (intervention) or PECO (exposure) question. Common mistakes: too broad, unmeasurable outcomes, non-specific populations.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419B4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ADF04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55F759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891A6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853D1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H3 · Writing Eligibility Criteria</w:t>
            </w:r>
          </w:p>
          <w:p w14:paraId="29C4297B" w14:textId="77777777" w:rsidR="00D6622F" w:rsidRDefault="00000000">
            <w:r>
              <w:rPr>
                <w:color w:val="555555"/>
                <w:sz w:val="18"/>
                <w:szCs w:val="18"/>
              </w:rPr>
              <w:t>Inclusion and exclusion criteria: how to write them so two people apply them identically. Good vs bad examples for each PICO element.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82222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25302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3B7604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93066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28302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H4 · Building a Search Strategy</w:t>
            </w:r>
          </w:p>
          <w:p w14:paraId="0968C849" w14:textId="77777777" w:rsidR="00D6622F" w:rsidRDefault="00000000">
            <w:proofErr w:type="spellStart"/>
            <w:r>
              <w:rPr>
                <w:color w:val="555555"/>
                <w:sz w:val="18"/>
                <w:szCs w:val="18"/>
              </w:rPr>
              <w:t>MeSH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vs free-text, Boolean logic (AND/OR/NOT), truncation, phrase searching, translating a PubMed strategy to Ovid/Embase/Cochrane. Worked example throughout.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842DB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99716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199614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4B6D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4FDE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H5 · Working with a Librarian</w:t>
            </w:r>
          </w:p>
          <w:p w14:paraId="79FFB17D" w14:textId="77777777" w:rsidR="00D6622F" w:rsidRDefault="00000000">
            <w:r>
              <w:rPr>
                <w:color w:val="555555"/>
                <w:sz w:val="18"/>
                <w:szCs w:val="18"/>
              </w:rPr>
              <w:t>Short guide: when and how to contact your university librarian. What to send them, what to ask, how to acknowledge them in your paper.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114D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9B1C8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12FA74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6D014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968E2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H6 · Writing Your Protocol (PRISMA-P)</w:t>
            </w:r>
          </w:p>
          <w:p w14:paraId="1CF962DF" w14:textId="77777777" w:rsidR="00D6622F" w:rsidRDefault="00000000">
            <w:r>
              <w:rPr>
                <w:color w:val="555555"/>
                <w:sz w:val="18"/>
                <w:szCs w:val="18"/>
              </w:rPr>
              <w:t>Walks through the PRISMA-P checklist item by item with plain-English explanation and example text for each section. Links to the downloadable PRISMA-P template.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2C467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57085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3BE1FC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0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94E4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7A5C1E"/>
                <w:sz w:val="16"/>
                <w:szCs w:val="16"/>
              </w:rPr>
              <w:t>TEMPLATE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CFB6B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Protocol Template (PRISMA-P) (ST16)</w:t>
            </w:r>
          </w:p>
          <w:p w14:paraId="30E61ADA" w14:textId="77777777" w:rsidR="00D6622F" w:rsidRDefault="00000000">
            <w:r>
              <w:rPr>
                <w:color w:val="555555"/>
                <w:sz w:val="18"/>
                <w:szCs w:val="18"/>
              </w:rPr>
              <w:t>Blank PRISMA-P protocol template (.docx) for students to complete. All required sections with placeholder text. Students download, fill in, and upload for Gate 2.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F504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496E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510A7C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FA14D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BE515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H7 · Registering on PROSPERO</w:t>
            </w:r>
          </w:p>
          <w:p w14:paraId="442035DD" w14:textId="77777777" w:rsidR="00D6622F" w:rsidRDefault="00000000">
            <w:r>
              <w:rPr>
                <w:color w:val="555555"/>
                <w:sz w:val="18"/>
                <w:szCs w:val="18"/>
              </w:rPr>
              <w:t>Step-by-step walkthrough of the PROSPERO registration form. Notes what PROSPERO will and won't accept (no scoping reviews or pure literature reviews). Includes screen recording.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33F5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8FB39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4B96C1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8BB3D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3A"/>
                <w:sz w:val="16"/>
                <w:szCs w:val="16"/>
              </w:rPr>
              <w:t>QUIZ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3C55C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Phase 2 Knowledge Check (ST14)</w:t>
            </w:r>
          </w:p>
          <w:p w14:paraId="66874F15" w14:textId="77777777" w:rsidR="00D6622F" w:rsidRDefault="00000000">
            <w:r>
              <w:rPr>
                <w:color w:val="555555"/>
                <w:sz w:val="18"/>
                <w:szCs w:val="18"/>
              </w:rPr>
              <w:lastRenderedPageBreak/>
              <w:t>8–10 questions: PICO elements; inclusion/exclusion criteria; Boolean operators; what PRISMA-P is; why PROSPERO registration matters. ≥70% to unlock Gate 2.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D1B6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72157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</w:tbl>
    <w:p w14:paraId="718CFC5E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0E0C3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6B6B"/>
              <w:left w:val="single" w:sz="4" w:space="0" w:color="A8D4D4"/>
              <w:bottom w:val="single" w:sz="4" w:space="0" w:color="A8D4D4"/>
              <w:right w:val="single" w:sz="4" w:space="0" w:color="A8D4D4"/>
            </w:tcBorders>
            <w:shd w:val="clear" w:color="auto" w:fill="E8F4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BA856E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1B6B6B"/>
                <w:sz w:val="18"/>
                <w:szCs w:val="18"/>
              </w:rPr>
              <w:t>GATE 2</w:t>
            </w:r>
          </w:p>
          <w:p w14:paraId="369D9A5D" w14:textId="77777777" w:rsidR="00D6622F" w:rsidRDefault="00000000"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>Protocol Draft Approval</w:t>
            </w:r>
          </w:p>
          <w:p w14:paraId="5737AD9D" w14:textId="77777777" w:rsidR="00D6622F" w:rsidRDefault="00000000">
            <w:r>
              <w:rPr>
                <w:i/>
                <w:iCs/>
                <w:color w:val="444444"/>
                <w:sz w:val="20"/>
                <w:szCs w:val="20"/>
              </w:rPr>
              <w:t>Action: Student uploads completed PRISMA-P protocol draft. Supervisor reviews and approves (or returns with feedback). Gate 2 turns green once supervisor marks as approved.</w:t>
            </w:r>
          </w:p>
        </w:tc>
      </w:tr>
    </w:tbl>
    <w:p w14:paraId="050CA3F3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0AADF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6B6B"/>
              <w:left w:val="single" w:sz="4" w:space="0" w:color="A8D4D4"/>
              <w:bottom w:val="single" w:sz="4" w:space="0" w:color="A8D4D4"/>
              <w:right w:val="single" w:sz="4" w:space="0" w:color="A8D4D4"/>
            </w:tcBorders>
            <w:shd w:val="clear" w:color="auto" w:fill="E8F4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FA4FCF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1B6B6B"/>
                <w:sz w:val="18"/>
                <w:szCs w:val="18"/>
              </w:rPr>
              <w:t>GATE 3</w:t>
            </w:r>
          </w:p>
          <w:p w14:paraId="2DD48A52" w14:textId="77777777" w:rsidR="00D6622F" w:rsidRDefault="00000000"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>PROSPERO Registration Confirmed</w:t>
            </w:r>
          </w:p>
          <w:p w14:paraId="4DCB48A0" w14:textId="77777777" w:rsidR="00D6622F" w:rsidRDefault="00000000">
            <w:r>
              <w:rPr>
                <w:i/>
                <w:iCs/>
                <w:color w:val="444444"/>
                <w:sz w:val="20"/>
                <w:szCs w:val="20"/>
              </w:rPr>
              <w:t>Action: Student pastes their PROSPERO registration number into a text field. Gate 3 turns green automatically once a valid registration number is submitted.</w:t>
            </w:r>
          </w:p>
        </w:tc>
      </w:tr>
    </w:tbl>
    <w:p w14:paraId="4FF5A0E9" w14:textId="77777777" w:rsidR="00D6622F" w:rsidRDefault="00D6622F">
      <w:pPr>
        <w:spacing w:before="80" w:after="80"/>
      </w:pPr>
    </w:p>
    <w:p w14:paraId="1D2AE7DC" w14:textId="77777777" w:rsidR="00D6622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4A0C9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6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20D94E7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AADDDD"/>
                <w:sz w:val="20"/>
                <w:szCs w:val="20"/>
              </w:rPr>
              <w:lastRenderedPageBreak/>
              <w:t>PHASE 3</w:t>
            </w:r>
          </w:p>
          <w:p w14:paraId="2E161B51" w14:textId="77777777" w:rsidR="00D6622F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Screening &amp; Synthesis</w:t>
            </w:r>
          </w:p>
          <w:p w14:paraId="2122AB26" w14:textId="77777777" w:rsidR="00D6622F" w:rsidRDefault="00000000">
            <w:pPr>
              <w:spacing w:after="40"/>
            </w:pPr>
            <w:r>
              <w:rPr>
                <w:color w:val="CCEEEE"/>
                <w:sz w:val="20"/>
                <w:szCs w:val="20"/>
              </w:rPr>
              <w:t>Weeks 6–</w:t>
            </w:r>
            <w:proofErr w:type="gramStart"/>
            <w:r>
              <w:rPr>
                <w:color w:val="CCEEEE"/>
                <w:sz w:val="20"/>
                <w:szCs w:val="20"/>
              </w:rPr>
              <w:t>10  ·</w:t>
            </w:r>
            <w:proofErr w:type="gramEnd"/>
            <w:r>
              <w:rPr>
                <w:color w:val="CCEEEE"/>
                <w:sz w:val="20"/>
                <w:szCs w:val="20"/>
              </w:rPr>
              <w:t xml:space="preserve">  Deliverable: Completed analysis — Gate 4</w:t>
            </w:r>
          </w:p>
        </w:tc>
      </w:tr>
    </w:tbl>
    <w:p w14:paraId="601E4E97" w14:textId="77777777" w:rsidR="00D6622F" w:rsidRDefault="00D6622F">
      <w:pPr>
        <w:spacing w:before="80" w:after="80"/>
      </w:pPr>
    </w:p>
    <w:p w14:paraId="05B9DF4F" w14:textId="77777777" w:rsidR="00D6622F" w:rsidRDefault="00000000">
      <w:pPr>
        <w:pStyle w:val="Heading2"/>
      </w:pPr>
      <w:r>
        <w:t>Phase 3 overview 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7BB07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6B6B"/>
              <w:left w:val="single" w:sz="8" w:space="0" w:color="1B6B6B"/>
              <w:bottom w:val="none" w:sz="0" w:space="0" w:color="FFFFFF"/>
              <w:right w:val="none" w:sz="0" w:space="0" w:color="FFFFFF"/>
            </w:tcBorders>
            <w:shd w:val="clear" w:color="auto" w:fill="E8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8951E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1B6B6B"/>
                <w:sz w:val="20"/>
                <w:szCs w:val="20"/>
              </w:rPr>
              <w:t>PHASE 3 — SCREENING &amp; SYNTHESIS</w:t>
            </w:r>
          </w:p>
          <w:p w14:paraId="323D7B50" w14:textId="77777777" w:rsidR="00D6622F" w:rsidRDefault="00000000">
            <w:r>
              <w:rPr>
                <w:sz w:val="20"/>
                <w:szCs w:val="20"/>
              </w:rPr>
              <w:t>This is the engine room. You will run your searches, import records into Zotero, screen titles/abstracts and full texts in Rayyan with your co-screener, extract data, assess risk of bias, and produce your synthesis (meta-analysis or narrative). It is the longest phase — allow 5+ hours per week.</w:t>
            </w:r>
          </w:p>
        </w:tc>
      </w:tr>
    </w:tbl>
    <w:p w14:paraId="3BC35AF9" w14:textId="77777777" w:rsidR="00D6622F" w:rsidRDefault="00D6622F">
      <w:pPr>
        <w:spacing w:before="80" w:after="80"/>
      </w:pPr>
    </w:p>
    <w:p w14:paraId="5085D88D" w14:textId="77777777" w:rsidR="00D6622F" w:rsidRDefault="00000000">
      <w:pPr>
        <w:pStyle w:val="Heading2"/>
      </w:pPr>
      <w:r>
        <w:t>Phase 3 content items (sidebar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660"/>
        <w:gridCol w:w="1200"/>
        <w:gridCol w:w="1400"/>
      </w:tblGrid>
      <w:tr w:rsidR="00D6622F" w14:paraId="1ABFA6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67C0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F204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 Item &amp;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3EF1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AC4C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6622F" w14:paraId="010EEC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8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4A3D1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5B3B8C"/>
                <w:sz w:val="16"/>
                <w:szCs w:val="16"/>
              </w:rPr>
              <w:t>VIDEO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D5760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H8 · Running Searches &amp; Exporting to Zotero</w:t>
            </w:r>
          </w:p>
          <w:p w14:paraId="0FADDE89" w14:textId="77777777" w:rsidR="00D6622F" w:rsidRDefault="00000000">
            <w:r>
              <w:rPr>
                <w:color w:val="555555"/>
                <w:sz w:val="18"/>
                <w:szCs w:val="18"/>
              </w:rPr>
              <w:t>Screen recordings (one per database): PubMed, Ovid/Embase, Cochrane CENTRAL. How to run your search and export results to Zotero. Produce as short screen recordings, not text guides.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EED63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AA9C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0BB94C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8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89AAE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5B3B8C"/>
                <w:sz w:val="16"/>
                <w:szCs w:val="16"/>
              </w:rPr>
              <w:t>VIDEO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2D5E9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H9 · Deduplicating Your Results</w:t>
            </w:r>
          </w:p>
          <w:p w14:paraId="198522AD" w14:textId="77777777" w:rsidR="00D6622F" w:rsidRDefault="00000000">
            <w:r>
              <w:rPr>
                <w:color w:val="555555"/>
                <w:sz w:val="18"/>
                <w:szCs w:val="18"/>
              </w:rPr>
              <w:t>Short demo: how to deduplicate your combined Zotero library before importing to Rayyan.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00C9C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7444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133341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8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368B2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5B3B8C"/>
                <w:sz w:val="16"/>
                <w:szCs w:val="16"/>
              </w:rPr>
              <w:t>VIDEO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4577F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H10 · Screening in Rayyan</w:t>
            </w:r>
          </w:p>
          <w:p w14:paraId="3E5D6D04" w14:textId="77777777" w:rsidR="00D6622F" w:rsidRDefault="00000000">
            <w:r>
              <w:rPr>
                <w:color w:val="555555"/>
                <w:sz w:val="18"/>
                <w:szCs w:val="18"/>
              </w:rPr>
              <w:t>Screen recording: Rayyan setup, importing records, blind dual screening, resolving conflicts. BUILD THIS FIRST — screening is where beginners stall most. A clear recording saves more support time than any other resource.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100A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02474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125889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CBB34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69560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H11 · Full-Text Screening</w:t>
            </w:r>
          </w:p>
          <w:p w14:paraId="761D7BC2" w14:textId="77777777" w:rsidR="00D6622F" w:rsidRDefault="00000000">
            <w:r>
              <w:rPr>
                <w:color w:val="555555"/>
                <w:sz w:val="18"/>
                <w:szCs w:val="18"/>
              </w:rPr>
              <w:t>How to screen full texts, log exclusion reasons with PRISMA-compliant categories, and handle papers you can't access.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1B34A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81AC9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4F91B6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36F5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B391B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H12 · Making the PRISMA 2020 Flow Diagram</w:t>
            </w:r>
          </w:p>
          <w:p w14:paraId="670AB46C" w14:textId="77777777" w:rsidR="00D6622F" w:rsidRDefault="00000000">
            <w:r>
              <w:rPr>
                <w:color w:val="555555"/>
                <w:sz w:val="18"/>
                <w:szCs w:val="18"/>
              </w:rPr>
              <w:t>Step-by-step using the free PRISMA 2020 flow diagram tool (prismastatement.org). How to fill in each box from your screening records.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777E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D199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111B2B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6C12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CF081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H13 · Data Extraction Form</w:t>
            </w:r>
          </w:p>
          <w:p w14:paraId="5DA33797" w14:textId="77777777" w:rsidR="00D6622F" w:rsidRDefault="00000000">
            <w:r>
              <w:rPr>
                <w:color w:val="555555"/>
                <w:sz w:val="18"/>
                <w:szCs w:val="18"/>
              </w:rPr>
              <w:t>How to design, pilot, and fill a data extraction form. Includes annotated example form.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87492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E147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63F1EC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0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7E509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7A5C1E"/>
                <w:sz w:val="16"/>
                <w:szCs w:val="16"/>
              </w:rPr>
              <w:t>TEMPLATE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A647B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Extraction Template (ST16)</w:t>
            </w:r>
          </w:p>
          <w:p w14:paraId="38EDB733" w14:textId="77777777" w:rsidR="00D6622F" w:rsidRDefault="00000000">
            <w:r>
              <w:rPr>
                <w:color w:val="555555"/>
                <w:sz w:val="18"/>
                <w:szCs w:val="18"/>
              </w:rPr>
              <w:t>Blank extraction spreadsheet with standard columns: study ID, author, year, population, intervention, comparator, outcome, result, notes.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9E464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B8108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795A91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2D1A9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2271F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H14 · Risk of Bias (</w:t>
            </w:r>
            <w:proofErr w:type="spellStart"/>
            <w:r>
              <w:rPr>
                <w:b/>
                <w:bCs/>
                <w:sz w:val="20"/>
                <w:szCs w:val="20"/>
              </w:rPr>
              <w:t>RoB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&amp; ROBINS-I)</w:t>
            </w:r>
          </w:p>
          <w:p w14:paraId="5513AB39" w14:textId="77777777" w:rsidR="00D6622F" w:rsidRDefault="00000000">
            <w:r>
              <w:rPr>
                <w:color w:val="555555"/>
                <w:sz w:val="18"/>
                <w:szCs w:val="18"/>
              </w:rPr>
              <w:t xml:space="preserve">Modular: </w:t>
            </w:r>
            <w:proofErr w:type="spellStart"/>
            <w:r>
              <w:rPr>
                <w:color w:val="555555"/>
                <w:sz w:val="18"/>
                <w:szCs w:val="18"/>
              </w:rPr>
              <w:t>RoB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2 for RCTs; ROBINS-I for non-randomised studies; how to produce the </w:t>
            </w:r>
            <w:proofErr w:type="spellStart"/>
            <w:r>
              <w:rPr>
                <w:color w:val="555555"/>
                <w:sz w:val="18"/>
                <w:szCs w:val="18"/>
              </w:rPr>
              <w:t>robvis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figure. Curate heavily from Cochrane Interactive Learning — add only IHSAAN-specific framing.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972D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081A7" w14:textId="77777777" w:rsidR="00D6622F" w:rsidRDefault="00000000">
            <w:pPr>
              <w:jc w:val="center"/>
            </w:pPr>
            <w:r>
              <w:rPr>
                <w:b/>
                <w:bCs/>
                <w:color w:val="444488"/>
                <w:sz w:val="18"/>
                <w:szCs w:val="18"/>
              </w:rPr>
              <w:t>Curate</w:t>
            </w:r>
          </w:p>
        </w:tc>
      </w:tr>
      <w:tr w:rsidR="00D6622F" w14:paraId="2C36CE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F4276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572AD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H15 · Meta-analysis vs Narrative Synthesis</w:t>
            </w:r>
          </w:p>
          <w:p w14:paraId="42AD071A" w14:textId="77777777" w:rsidR="00D6622F" w:rsidRDefault="00000000">
            <w:r>
              <w:rPr>
                <w:color w:val="555555"/>
                <w:sz w:val="18"/>
                <w:szCs w:val="18"/>
              </w:rPr>
              <w:lastRenderedPageBreak/>
              <w:t>Decision guide: when is pooling appropriate? What makes studies too heterogeneous? When is narrative synthesis the right call? Normalise narrative synthesis as a valid, publishable endpoint.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64964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25BE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72458B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0B9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2B32B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H16 · Running a Basic Meta-analysis</w:t>
            </w:r>
          </w:p>
          <w:p w14:paraId="5A303024" w14:textId="77777777" w:rsidR="00D6622F" w:rsidRDefault="00000000">
            <w:r>
              <w:rPr>
                <w:color w:val="555555"/>
                <w:sz w:val="18"/>
                <w:szCs w:val="18"/>
              </w:rPr>
              <w:t xml:space="preserve">Guide + screen recording: using </w:t>
            </w:r>
            <w:proofErr w:type="spellStart"/>
            <w:r>
              <w:rPr>
                <w:color w:val="555555"/>
                <w:sz w:val="18"/>
                <w:szCs w:val="18"/>
              </w:rPr>
              <w:t>RevMan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or R (meta package) for a basic pooled analysis; reading a forest plot; interpreting I². Curate from Cochrane Interactive Learning.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3C5C6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6F799" w14:textId="77777777" w:rsidR="00D6622F" w:rsidRDefault="00000000">
            <w:pPr>
              <w:jc w:val="center"/>
            </w:pPr>
            <w:r>
              <w:rPr>
                <w:b/>
                <w:bCs/>
                <w:color w:val="444488"/>
                <w:sz w:val="18"/>
                <w:szCs w:val="18"/>
              </w:rPr>
              <w:t>Curate</w:t>
            </w:r>
          </w:p>
        </w:tc>
      </w:tr>
      <w:tr w:rsidR="00D6622F" w14:paraId="74EFFE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3CC0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7412C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H17 · Structured Narrative Synthesis (</w:t>
            </w:r>
            <w:proofErr w:type="spellStart"/>
            <w:r>
              <w:rPr>
                <w:b/>
                <w:bCs/>
                <w:sz w:val="20"/>
                <w:szCs w:val="20"/>
              </w:rPr>
              <w:t>SWiM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69BC0EF9" w14:textId="77777777" w:rsidR="00D6622F" w:rsidRDefault="00000000">
            <w:r>
              <w:rPr>
                <w:color w:val="555555"/>
                <w:sz w:val="18"/>
                <w:szCs w:val="18"/>
              </w:rPr>
              <w:t xml:space="preserve">How to conduct and report a structured narrative synthesis using the </w:t>
            </w:r>
            <w:proofErr w:type="spellStart"/>
            <w:r>
              <w:rPr>
                <w:color w:val="555555"/>
                <w:sz w:val="18"/>
                <w:szCs w:val="18"/>
              </w:rPr>
              <w:t>SWiM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framework. For teams whose data can't be pooled.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74610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7CB53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78956E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7DC92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5920D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H18 · GRADE &amp; Summary of Findings Table</w:t>
            </w:r>
          </w:p>
          <w:p w14:paraId="1C50BB5D" w14:textId="77777777" w:rsidR="00D6622F" w:rsidRDefault="00000000">
            <w:r>
              <w:rPr>
                <w:color w:val="555555"/>
                <w:sz w:val="18"/>
                <w:szCs w:val="18"/>
              </w:rPr>
              <w:t xml:space="preserve">How to apply GRADE certainty ratings and build a Summary of Findings table in </w:t>
            </w:r>
            <w:proofErr w:type="spellStart"/>
            <w:r>
              <w:rPr>
                <w:color w:val="555555"/>
                <w:sz w:val="18"/>
                <w:szCs w:val="18"/>
              </w:rPr>
              <w:t>GRADEpro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. Curate from </w:t>
            </w:r>
            <w:proofErr w:type="spellStart"/>
            <w:r>
              <w:rPr>
                <w:color w:val="555555"/>
                <w:sz w:val="18"/>
                <w:szCs w:val="18"/>
              </w:rPr>
              <w:t>GRADEpro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tutorials.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0B2EE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D3921" w14:textId="77777777" w:rsidR="00D6622F" w:rsidRDefault="00000000">
            <w:pPr>
              <w:jc w:val="center"/>
            </w:pPr>
            <w:r>
              <w:rPr>
                <w:b/>
                <w:bCs/>
                <w:color w:val="444488"/>
                <w:sz w:val="18"/>
                <w:szCs w:val="18"/>
              </w:rPr>
              <w:t>Curate</w:t>
            </w:r>
          </w:p>
        </w:tc>
      </w:tr>
      <w:tr w:rsidR="00D6622F" w14:paraId="5BF238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FF57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3A"/>
                <w:sz w:val="16"/>
                <w:szCs w:val="16"/>
              </w:rPr>
              <w:t>QUIZ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8C55A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Phase 3 Knowledge Check (ST14)</w:t>
            </w:r>
          </w:p>
          <w:p w14:paraId="0B87CF7C" w14:textId="77777777" w:rsidR="00D6622F" w:rsidRDefault="00000000">
            <w:r>
              <w:rPr>
                <w:color w:val="555555"/>
                <w:sz w:val="18"/>
                <w:szCs w:val="18"/>
              </w:rPr>
              <w:t xml:space="preserve">8–10 questions on: dual screening rationale; PRISMA flow diagram boxes; </w:t>
            </w:r>
            <w:proofErr w:type="spellStart"/>
            <w:r>
              <w:rPr>
                <w:color w:val="555555"/>
                <w:sz w:val="18"/>
                <w:szCs w:val="18"/>
              </w:rPr>
              <w:t>RoB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2 domains; when to use meta-analysis vs narrative; what GRADE assesses. ≥70% to unlock Gate 4.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8DF4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B589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</w:tbl>
    <w:p w14:paraId="76626718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514A3E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6B6B"/>
              <w:left w:val="single" w:sz="4" w:space="0" w:color="A8D4D4"/>
              <w:bottom w:val="single" w:sz="4" w:space="0" w:color="A8D4D4"/>
              <w:right w:val="single" w:sz="4" w:space="0" w:color="A8D4D4"/>
            </w:tcBorders>
            <w:shd w:val="clear" w:color="auto" w:fill="E8F4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1A05DF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1B6B6B"/>
                <w:sz w:val="18"/>
                <w:szCs w:val="18"/>
              </w:rPr>
              <w:t>GATE 4</w:t>
            </w:r>
          </w:p>
          <w:p w14:paraId="5960031E" w14:textId="77777777" w:rsidR="00D6622F" w:rsidRDefault="00000000"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>Analysis Approved</w:t>
            </w:r>
          </w:p>
          <w:p w14:paraId="53647E33" w14:textId="77777777" w:rsidR="00D6622F" w:rsidRDefault="00000000">
            <w:r>
              <w:rPr>
                <w:i/>
                <w:iCs/>
                <w:color w:val="444444"/>
                <w:sz w:val="20"/>
                <w:szCs w:val="20"/>
              </w:rPr>
              <w:t>Action: Student uploads: completed PRISMA flow diagram, extraction sheet, risk-of-bias table, synthesis output (forest plot or narrative summary). Supervisor reviews and approves. Gate 4 unlocks Phase 4.</w:t>
            </w:r>
          </w:p>
        </w:tc>
      </w:tr>
    </w:tbl>
    <w:p w14:paraId="2847A62B" w14:textId="77777777" w:rsidR="00D6622F" w:rsidRDefault="00D6622F">
      <w:pPr>
        <w:spacing w:before="80" w:after="80"/>
      </w:pPr>
    </w:p>
    <w:p w14:paraId="5FBE896D" w14:textId="77777777" w:rsidR="00D6622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69FA0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6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BAAF137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AADDDD"/>
                <w:sz w:val="20"/>
                <w:szCs w:val="20"/>
              </w:rPr>
              <w:lastRenderedPageBreak/>
              <w:t>PHASE 4</w:t>
            </w:r>
          </w:p>
          <w:p w14:paraId="57F4A3EB" w14:textId="77777777" w:rsidR="00D6622F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Writing &amp; Submission</w:t>
            </w:r>
          </w:p>
          <w:p w14:paraId="5F415F83" w14:textId="77777777" w:rsidR="00D6622F" w:rsidRDefault="00000000">
            <w:pPr>
              <w:spacing w:after="40"/>
            </w:pPr>
            <w:r>
              <w:rPr>
                <w:color w:val="CCEEEE"/>
                <w:sz w:val="20"/>
                <w:szCs w:val="20"/>
              </w:rPr>
              <w:t>Weeks 11–</w:t>
            </w:r>
            <w:proofErr w:type="gramStart"/>
            <w:r>
              <w:rPr>
                <w:color w:val="CCEEEE"/>
                <w:sz w:val="20"/>
                <w:szCs w:val="20"/>
              </w:rPr>
              <w:t>16  ·</w:t>
            </w:r>
            <w:proofErr w:type="gramEnd"/>
            <w:r>
              <w:rPr>
                <w:color w:val="CCEEEE"/>
                <w:sz w:val="20"/>
                <w:szCs w:val="20"/>
              </w:rPr>
              <w:t xml:space="preserve">  Deliverable: Submission-ready manuscript — Gates 5 &amp; 6</w:t>
            </w:r>
          </w:p>
        </w:tc>
      </w:tr>
    </w:tbl>
    <w:p w14:paraId="383AC145" w14:textId="77777777" w:rsidR="00D6622F" w:rsidRDefault="00D6622F">
      <w:pPr>
        <w:spacing w:before="80" w:after="80"/>
      </w:pPr>
    </w:p>
    <w:p w14:paraId="411543B7" w14:textId="77777777" w:rsidR="00D6622F" w:rsidRDefault="00000000">
      <w:pPr>
        <w:pStyle w:val="Heading2"/>
      </w:pPr>
      <w:r>
        <w:t>Phase 4 overview 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16226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6B6B"/>
              <w:left w:val="single" w:sz="8" w:space="0" w:color="1B6B6B"/>
              <w:bottom w:val="none" w:sz="0" w:space="0" w:color="FFFFFF"/>
              <w:right w:val="none" w:sz="0" w:space="0" w:color="FFFFFF"/>
            </w:tcBorders>
            <w:shd w:val="clear" w:color="auto" w:fill="E8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3A08A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1B6B6B"/>
                <w:sz w:val="20"/>
                <w:szCs w:val="20"/>
              </w:rPr>
              <w:t>PHASE 4 — WRITING &amp; SUBMISSION</w:t>
            </w:r>
          </w:p>
          <w:p w14:paraId="3CC2BEE7" w14:textId="77777777" w:rsidR="00D6622F" w:rsidRDefault="00000000">
            <w:r>
              <w:rPr>
                <w:sz w:val="20"/>
                <w:szCs w:val="20"/>
              </w:rPr>
              <w:t>You have your analysis. Now you write the manuscript, get supervisor sign-off, select a journal (checking it is not predatory), and submit. The guaranteed programme deliverable is a complete, supervisor-approved manuscript draft. Submission and acceptance are aspirational outcomes that may continue beyond Week 16.</w:t>
            </w:r>
          </w:p>
        </w:tc>
      </w:tr>
    </w:tbl>
    <w:p w14:paraId="409ED6EC" w14:textId="77777777" w:rsidR="00D6622F" w:rsidRDefault="00D6622F">
      <w:pPr>
        <w:spacing w:before="80" w:after="80"/>
      </w:pPr>
    </w:p>
    <w:p w14:paraId="28A7E983" w14:textId="77777777" w:rsidR="00D6622F" w:rsidRDefault="00000000">
      <w:pPr>
        <w:pStyle w:val="Heading2"/>
      </w:pPr>
      <w:r>
        <w:t>Phase 4 content items (sidebar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660"/>
        <w:gridCol w:w="1200"/>
        <w:gridCol w:w="1400"/>
      </w:tblGrid>
      <w:tr w:rsidR="00D6622F" w14:paraId="0DCF0E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0EE5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4BE4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 Item &amp;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6ED4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7E5F" w14:textId="77777777" w:rsidR="00D662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6622F" w14:paraId="0D8F53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0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A049F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7A5C1E"/>
                <w:sz w:val="16"/>
                <w:szCs w:val="16"/>
              </w:rPr>
              <w:t>TEMPLATE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03F0D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Manuscript Template (ST7)</w:t>
            </w:r>
          </w:p>
          <w:p w14:paraId="182F8FCB" w14:textId="77777777" w:rsidR="00D6622F" w:rsidRDefault="00000000">
            <w:r>
              <w:rPr>
                <w:color w:val="555555"/>
                <w:sz w:val="18"/>
                <w:szCs w:val="18"/>
              </w:rPr>
              <w:t>Pre-structured Word document with all sections: Title, Structured Abstract, Introduction, Methods, Results, Discussion, Limitations, Conclusion, Declarations, Author Contributions, References, Tables &amp; Figures, PRISMA 2020 Checklist, Supplementary Search Strategy.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C2FD1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534C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2BDEA4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3BEAD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6D6E1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H19 · Writing Each Manuscript Section</w:t>
            </w:r>
          </w:p>
          <w:p w14:paraId="65DE3C05" w14:textId="77777777" w:rsidR="00D6622F" w:rsidRDefault="00000000">
            <w:r>
              <w:rPr>
                <w:color w:val="555555"/>
                <w:sz w:val="18"/>
                <w:szCs w:val="18"/>
              </w:rPr>
              <w:t>Section-by-section writing guide aligned to PRISMA 2020. What to include, common errors, example sentences for each section.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17432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569D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6A2F97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C3F39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21A70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H20 · Citation Management in Zotero</w:t>
            </w:r>
          </w:p>
          <w:p w14:paraId="0AED2564" w14:textId="77777777" w:rsidR="00D6622F" w:rsidRDefault="00000000">
            <w:r>
              <w:rPr>
                <w:color w:val="555555"/>
                <w:sz w:val="18"/>
                <w:szCs w:val="18"/>
              </w:rPr>
              <w:t>How to insert in-text citations and auto-generate a bibliography from Zotero in Word. Short screen demo included.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0139E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D6745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224D39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1ABF0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DE7EE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H21 · Choosing a Journal &amp; Spotting Predators</w:t>
            </w:r>
          </w:p>
          <w:p w14:paraId="49079C2F" w14:textId="77777777" w:rsidR="00D6622F" w:rsidRDefault="00000000">
            <w:r>
              <w:rPr>
                <w:color w:val="555555"/>
                <w:sz w:val="18"/>
                <w:szCs w:val="18"/>
              </w:rPr>
              <w:t>How to select an appropriate journal: scope, impact, open access. How to verify legitimacy using Think-Check-Submit and DOAJ. Red flags for predatory journals.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F812E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B8DD7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0F2FD6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61598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444444"/>
                <w:sz w:val="16"/>
                <w:szCs w:val="16"/>
              </w:rPr>
              <w:t>EXTERNAL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71840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PRISMA 2020 Checklist</w:t>
            </w:r>
          </w:p>
          <w:p w14:paraId="048A134A" w14:textId="77777777" w:rsidR="00D6622F" w:rsidRDefault="00000000">
            <w:r>
              <w:rPr>
                <w:color w:val="555555"/>
                <w:sz w:val="18"/>
                <w:szCs w:val="18"/>
              </w:rPr>
              <w:t>Direct link to the official PRISMA 2020 checklist (prismastatement.org). Embed the PDF or link externally. Students must complete and upload this as part of submission.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2AEA9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36CC0" w14:textId="77777777" w:rsidR="00D6622F" w:rsidRDefault="0000000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Ready</w:t>
            </w:r>
          </w:p>
        </w:tc>
      </w:tr>
      <w:tr w:rsidR="00D6622F" w14:paraId="5F5D9E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34B19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4D585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H22 · Submitting Your Manuscript</w:t>
            </w:r>
          </w:p>
          <w:p w14:paraId="23104E8C" w14:textId="77777777" w:rsidR="00D6622F" w:rsidRDefault="00000000">
            <w:r>
              <w:rPr>
                <w:color w:val="555555"/>
                <w:sz w:val="18"/>
                <w:szCs w:val="18"/>
              </w:rPr>
              <w:t>How to prepare submission files, write a cover letter, submit via the journal portal, and update the PROSPERO record to mark the review as completed.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214AB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FCCB9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5599BE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CD7C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6B"/>
                <w:sz w:val="16"/>
                <w:szCs w:val="16"/>
              </w:rPr>
              <w:t>GUIDE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FD959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H23 · Responding to Peer Review</w:t>
            </w:r>
          </w:p>
          <w:p w14:paraId="65121A39" w14:textId="77777777" w:rsidR="00D6622F" w:rsidRDefault="00000000">
            <w:r>
              <w:rPr>
                <w:color w:val="555555"/>
                <w:sz w:val="18"/>
                <w:szCs w:val="18"/>
              </w:rPr>
              <w:t>How to write a structured point-by-point response letter. How to approach major vs minor revisions. Managing the revision timeline.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4F652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53B2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  <w:tr w:rsidR="00D6622F" w14:paraId="4FC6A9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BB950" w14:textId="77777777" w:rsidR="00D6622F" w:rsidRDefault="00000000">
            <w:pPr>
              <w:jc w:val="center"/>
            </w:pPr>
            <w:r>
              <w:rPr>
                <w:b/>
                <w:bCs/>
                <w:caps/>
                <w:color w:val="1B6B3A"/>
                <w:sz w:val="16"/>
                <w:szCs w:val="16"/>
              </w:rPr>
              <w:t>QUIZ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0F7BF" w14:textId="77777777" w:rsidR="00D6622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Phase 4 Knowledge Check (ST14)</w:t>
            </w:r>
          </w:p>
          <w:p w14:paraId="46DD3161" w14:textId="77777777" w:rsidR="00D6622F" w:rsidRDefault="00000000">
            <w:r>
              <w:rPr>
                <w:color w:val="555555"/>
                <w:sz w:val="18"/>
                <w:szCs w:val="18"/>
              </w:rPr>
              <w:t>8–10 questions: PRISMA 2020 section requirements; what a cover letter contains; Think-Check-Submit purpose; what a point-by-point response letter is. ≥70% to pass.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C2BA8" w14:textId="77777777" w:rsidR="00D6622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3A892" w14:textId="77777777" w:rsidR="00D6622F" w:rsidRDefault="00000000">
            <w:pPr>
              <w:jc w:val="center"/>
            </w:pPr>
            <w:r>
              <w:rPr>
                <w:b/>
                <w:bCs/>
                <w:color w:val="B07A10"/>
                <w:sz w:val="18"/>
                <w:szCs w:val="18"/>
              </w:rPr>
              <w:t>To create</w:t>
            </w:r>
          </w:p>
        </w:tc>
      </w:tr>
    </w:tbl>
    <w:p w14:paraId="134F5008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33997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6B6B"/>
              <w:left w:val="single" w:sz="4" w:space="0" w:color="A8D4D4"/>
              <w:bottom w:val="single" w:sz="4" w:space="0" w:color="A8D4D4"/>
              <w:right w:val="single" w:sz="4" w:space="0" w:color="A8D4D4"/>
            </w:tcBorders>
            <w:shd w:val="clear" w:color="auto" w:fill="E8F4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BDF841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1B6B6B"/>
                <w:sz w:val="18"/>
                <w:szCs w:val="18"/>
              </w:rPr>
              <w:t>GATE 5</w:t>
            </w:r>
          </w:p>
          <w:p w14:paraId="66E9BC0A" w14:textId="77777777" w:rsidR="00D6622F" w:rsidRDefault="00000000"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>Supervisor Manuscript Approval</w:t>
            </w:r>
          </w:p>
          <w:p w14:paraId="2FDFB116" w14:textId="77777777" w:rsidR="00D6622F" w:rsidRDefault="00000000">
            <w:r>
              <w:rPr>
                <w:i/>
                <w:iCs/>
                <w:color w:val="444444"/>
                <w:sz w:val="20"/>
                <w:szCs w:val="20"/>
              </w:rPr>
              <w:t>Action: Student uploads full manuscript draft. Supervisor gives structured feedback (using Manuscript Review Rubric S4). Once supervisor marks as approved, Gate 5 turns green.</w:t>
            </w:r>
          </w:p>
        </w:tc>
      </w:tr>
    </w:tbl>
    <w:p w14:paraId="2080EAEF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7889D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6B6B"/>
              <w:left w:val="single" w:sz="4" w:space="0" w:color="A8D4D4"/>
              <w:bottom w:val="single" w:sz="4" w:space="0" w:color="A8D4D4"/>
              <w:right w:val="single" w:sz="4" w:space="0" w:color="A8D4D4"/>
            </w:tcBorders>
            <w:shd w:val="clear" w:color="auto" w:fill="E8F4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C18E65" w14:textId="77777777" w:rsidR="00D6622F" w:rsidRDefault="00000000">
            <w:pPr>
              <w:spacing w:after="40"/>
            </w:pPr>
            <w:r>
              <w:rPr>
                <w:b/>
                <w:bCs/>
                <w:caps/>
                <w:color w:val="1B6B6B"/>
                <w:sz w:val="18"/>
                <w:szCs w:val="18"/>
              </w:rPr>
              <w:t>GATE 6</w:t>
            </w:r>
          </w:p>
          <w:p w14:paraId="78807BAD" w14:textId="77777777" w:rsidR="00D6622F" w:rsidRDefault="00000000"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>Submission Readiness — Programme Complete</w:t>
            </w:r>
          </w:p>
          <w:p w14:paraId="74158485" w14:textId="77777777" w:rsidR="00D6622F" w:rsidRDefault="00000000">
            <w:r>
              <w:rPr>
                <w:i/>
                <w:iCs/>
                <w:color w:val="444444"/>
                <w:sz w:val="20"/>
                <w:szCs w:val="20"/>
              </w:rPr>
              <w:t>Action: Student confirms: Pre-Submission QA Checklist complete, all authors have approved the final version, journal selected and verified. Student uploads the completed PRISMA 2020 checklist. Gate 6 = programme completion. Issue a completion certificate or badge here.</w:t>
            </w:r>
          </w:p>
        </w:tc>
      </w:tr>
    </w:tbl>
    <w:p w14:paraId="5B59AA5B" w14:textId="77777777" w:rsidR="00D6622F" w:rsidRDefault="00D6622F">
      <w:pPr>
        <w:spacing w:before="80" w:after="80"/>
      </w:pPr>
    </w:p>
    <w:p w14:paraId="19E95A06" w14:textId="77777777" w:rsidR="00D6622F" w:rsidRDefault="00000000">
      <w:r>
        <w:br w:type="page"/>
      </w:r>
    </w:p>
    <w:p w14:paraId="282F606A" w14:textId="77777777" w:rsidR="00D6622F" w:rsidRDefault="00000000">
      <w:pPr>
        <w:pStyle w:val="Heading1"/>
      </w:pPr>
      <w:r>
        <w:lastRenderedPageBreak/>
        <w:t>2.  Additional Portal Pages</w:t>
      </w:r>
    </w:p>
    <w:p w14:paraId="3C9279E1" w14:textId="77777777" w:rsidR="00D6622F" w:rsidRDefault="00D6622F">
      <w:pPr>
        <w:spacing w:before="80" w:after="80"/>
      </w:pPr>
    </w:p>
    <w:p w14:paraId="5A5A8F7E" w14:textId="77777777" w:rsidR="00D6622F" w:rsidRDefault="00000000">
      <w:pPr>
        <w:pStyle w:val="Heading2"/>
      </w:pPr>
      <w:r>
        <w:t>Resources page</w:t>
      </w:r>
    </w:p>
    <w:p w14:paraId="5F3FBE0C" w14:textId="77777777" w:rsidR="00D6622F" w:rsidRDefault="00000000">
      <w:pPr>
        <w:spacing w:before="60" w:after="60"/>
      </w:pPr>
      <w:r>
        <w:t xml:space="preserve">A library page accessible from the main left sidebar </w:t>
      </w:r>
      <w:proofErr w:type="gramStart"/>
      <w:r>
        <w:t>at all times</w:t>
      </w:r>
      <w:proofErr w:type="gramEnd"/>
      <w:r>
        <w:t>, not gated by phase. Suggested content:</w:t>
      </w:r>
    </w:p>
    <w:p w14:paraId="2B6AB411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Team Roles Sheet (ST5) — who does what in a review team. PDF or rich-text page.</w:t>
      </w:r>
    </w:p>
    <w:p w14:paraId="378AC49F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Authorship Explanation for Students (ST6) — blunt, fair explainer on how authorship is earned (not guaranteed).</w:t>
      </w:r>
    </w:p>
    <w:p w14:paraId="61A5D66F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Contribution Log template (ST8) — downloadable spreadsheet; students update weekly. This is the evidence base for authorship disputes.</w:t>
      </w:r>
    </w:p>
    <w:p w14:paraId="322055E3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Research Integrity &amp; Authorship Policy (G2) — link to or embed the canonical policy document.</w:t>
      </w:r>
    </w:p>
    <w:p w14:paraId="1D8BBF15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r>
        <w:t>Curated Reading List (ST13) — same as the Phase 1 item, also always accessible here.</w:t>
      </w:r>
    </w:p>
    <w:p w14:paraId="152E4566" w14:textId="77777777" w:rsidR="00D6622F" w:rsidRDefault="00D6622F">
      <w:pPr>
        <w:spacing w:before="80" w:after="80"/>
      </w:pPr>
    </w:p>
    <w:p w14:paraId="2B291972" w14:textId="77777777" w:rsidR="00D6622F" w:rsidRDefault="00000000">
      <w:pPr>
        <w:pStyle w:val="Heading2"/>
      </w:pPr>
      <w:r>
        <w:t>Supervisor Check-ins page</w:t>
      </w:r>
    </w:p>
    <w:p w14:paraId="62C1F783" w14:textId="77777777" w:rsidR="00D6622F" w:rsidRDefault="00000000">
      <w:pPr>
        <w:spacing w:before="60" w:after="60"/>
      </w:pPr>
      <w:r>
        <w:t>A timeline view of scheduled check-in points, mapped to week numbers:</w:t>
      </w:r>
    </w:p>
    <w:p w14:paraId="46415945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1 — Onboarding call (30 min)</w:t>
      </w:r>
    </w:p>
    <w:p w14:paraId="540A8F7F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2 — PICO/feasibility approval → Gate 1</w:t>
      </w:r>
    </w:p>
    <w:p w14:paraId="342FD667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4 — Protocol &amp; search strategy review → Gate 2</w:t>
      </w:r>
    </w:p>
    <w:p w14:paraId="2A40EA09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6 — PROSPERO registration confirmed → Gate 3</w:t>
      </w:r>
    </w:p>
    <w:p w14:paraId="175F3317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8 — Extraction and synthesis direction check</w:t>
      </w:r>
    </w:p>
    <w:p w14:paraId="3A37A856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10 — Analysis approval → Gate 4</w:t>
      </w:r>
    </w:p>
    <w:p w14:paraId="0441C0D0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12 — Manuscript outline review</w:t>
      </w:r>
    </w:p>
    <w:p w14:paraId="698EAFAC" w14:textId="77777777" w:rsidR="00D662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Wk</w:t>
      </w:r>
      <w:proofErr w:type="spellEnd"/>
      <w:r>
        <w:t xml:space="preserve"> 14–16 — Final manuscript review → Gate 5</w:t>
      </w:r>
    </w:p>
    <w:p w14:paraId="21F63799" w14:textId="77777777" w:rsidR="00D6622F" w:rsidRDefault="00000000">
      <w:pPr>
        <w:spacing w:before="60" w:after="60"/>
      </w:pPr>
      <w:r>
        <w:t>Each check-in shows a status indicator: Upcoming / Complete. Consider a simple contact form for students to request an extra check-in.</w:t>
      </w:r>
    </w:p>
    <w:p w14:paraId="7DBFA173" w14:textId="77777777" w:rsidR="00D6622F" w:rsidRDefault="00D6622F">
      <w:pPr>
        <w:spacing w:before="80" w:after="80"/>
      </w:pPr>
    </w:p>
    <w:p w14:paraId="3BA1B3CF" w14:textId="77777777" w:rsidR="00D6622F" w:rsidRDefault="00000000">
      <w:pPr>
        <w:pStyle w:val="Heading2"/>
      </w:pPr>
      <w:r>
        <w:t>Support page</w:t>
      </w:r>
    </w:p>
    <w:p w14:paraId="457BEFC7" w14:textId="77777777" w:rsidR="00D6622F" w:rsidRDefault="00000000">
      <w:pPr>
        <w:spacing w:before="60" w:after="60"/>
      </w:pPr>
      <w:r>
        <w:t>Contact email for the IHSAAN team, an FAQ accordion (common questions per phase), and a link to the pause/exit path explanation from the Student Handbook.</w:t>
      </w:r>
    </w:p>
    <w:p w14:paraId="3EAA8E7E" w14:textId="77777777" w:rsidR="00D6622F" w:rsidRDefault="00D6622F">
      <w:pPr>
        <w:spacing w:before="80" w:after="80"/>
      </w:pPr>
    </w:p>
    <w:p w14:paraId="30295283" w14:textId="77777777" w:rsidR="00D6622F" w:rsidRDefault="00D6622F">
      <w:pPr>
        <w:pBdr>
          <w:bottom w:val="single" w:sz="4" w:space="1" w:color="A8D4D4"/>
        </w:pBdr>
        <w:spacing w:before="120" w:after="120"/>
      </w:pPr>
    </w:p>
    <w:p w14:paraId="3C4F4428" w14:textId="77777777" w:rsidR="00D6622F" w:rsidRDefault="00D6622F">
      <w:pPr>
        <w:spacing w:before="80" w:after="80"/>
      </w:pPr>
    </w:p>
    <w:p w14:paraId="47F680D5" w14:textId="77777777" w:rsidR="00D6622F" w:rsidRDefault="00000000">
      <w:pPr>
        <w:pStyle w:val="Heading1"/>
      </w:pPr>
      <w:r>
        <w:t>3.  Build Priority</w:t>
      </w:r>
    </w:p>
    <w:p w14:paraId="56B93E19" w14:textId="77777777" w:rsidR="00D6622F" w:rsidRDefault="00D6622F">
      <w:pPr>
        <w:spacing w:before="80" w:after="80"/>
      </w:pPr>
    </w:p>
    <w:p w14:paraId="1B90334E" w14:textId="77777777" w:rsidR="00D6622F" w:rsidRDefault="00000000">
      <w:pPr>
        <w:spacing w:before="60" w:after="60"/>
      </w:pPr>
      <w:r>
        <w:t>What to build first — matched to what is needed before launch vs just-in-time per phase.</w:t>
      </w:r>
    </w:p>
    <w:p w14:paraId="060CF23C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D6622F" w14:paraId="158CFC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926F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6D5E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55BD" w14:textId="77777777" w:rsidR="00D6622F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D6622F" w14:paraId="6086CF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F74E" w14:textId="77777777" w:rsidR="00D6622F" w:rsidRDefault="00000000">
            <w:r>
              <w:rPr>
                <w:b/>
                <w:bCs/>
                <w:color w:val="1B6B6B"/>
                <w:sz w:val="20"/>
                <w:szCs w:val="20"/>
              </w:rPr>
              <w:lastRenderedPageBreak/>
              <w:t>1 — Launch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45DA" w14:textId="77777777" w:rsidR="00D6622F" w:rsidRDefault="00000000">
            <w:r>
              <w:rPr>
                <w:b/>
                <w:bCs/>
                <w:sz w:val="20"/>
                <w:szCs w:val="20"/>
              </w:rPr>
              <w:t>Portal shell + Phase 1 page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7FDC" w14:textId="77777777" w:rsidR="00D6622F" w:rsidRDefault="00000000">
            <w:r>
              <w:rPr>
                <w:color w:val="444444"/>
                <w:sz w:val="20"/>
                <w:szCs w:val="20"/>
              </w:rPr>
              <w:t>Students need this from Day 1. Phase 1 has the most ready-to-upload content (H1 is already written and done).</w:t>
            </w:r>
          </w:p>
        </w:tc>
      </w:tr>
      <w:tr w:rsidR="00D6622F" w14:paraId="04171B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8F4E" w14:textId="77777777" w:rsidR="00D6622F" w:rsidRDefault="00000000">
            <w:r>
              <w:rPr>
                <w:b/>
                <w:bCs/>
                <w:color w:val="1B6B6B"/>
                <w:sz w:val="20"/>
                <w:szCs w:val="20"/>
              </w:rPr>
              <w:t>2 — Launch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75C1" w14:textId="77777777" w:rsidR="00D6622F" w:rsidRDefault="00000000">
            <w:r>
              <w:rPr>
                <w:b/>
                <w:bCs/>
                <w:sz w:val="20"/>
                <w:szCs w:val="20"/>
              </w:rPr>
              <w:t>Dashboard, Resources, Supervisor Check-ins, Support pages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65D3" w14:textId="77777777" w:rsidR="00D6622F" w:rsidRDefault="00000000">
            <w:r>
              <w:rPr>
                <w:color w:val="444444"/>
                <w:sz w:val="20"/>
                <w:szCs w:val="20"/>
              </w:rPr>
              <w:t>Required to open applications and give students a complete first-day experience.</w:t>
            </w:r>
          </w:p>
        </w:tc>
      </w:tr>
      <w:tr w:rsidR="00D6622F" w14:paraId="086C82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D169" w14:textId="77777777" w:rsidR="00D6622F" w:rsidRDefault="00000000">
            <w:r>
              <w:rPr>
                <w:b/>
                <w:bCs/>
                <w:color w:val="1B6B6B"/>
                <w:sz w:val="20"/>
                <w:szCs w:val="20"/>
              </w:rPr>
              <w:t xml:space="preserve">3 — Before </w:t>
            </w:r>
            <w:proofErr w:type="spellStart"/>
            <w:r>
              <w:rPr>
                <w:b/>
                <w:bCs/>
                <w:color w:val="1B6B6B"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color w:val="1B6B6B"/>
                <w:sz w:val="20"/>
                <w:szCs w:val="20"/>
              </w:rPr>
              <w:t xml:space="preserve">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51E7" w14:textId="77777777" w:rsidR="00D6622F" w:rsidRDefault="00000000">
            <w:r>
              <w:rPr>
                <w:b/>
                <w:bCs/>
                <w:sz w:val="20"/>
                <w:szCs w:val="20"/>
              </w:rPr>
              <w:t>Phase 2 page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03EE" w14:textId="77777777" w:rsidR="00D6622F" w:rsidRDefault="00000000">
            <w:r>
              <w:rPr>
                <w:color w:val="444444"/>
                <w:sz w:val="20"/>
                <w:szCs w:val="20"/>
              </w:rPr>
              <w:t>Goes live just before Phase 2 starts. Students don't need it until then.</w:t>
            </w:r>
          </w:p>
        </w:tc>
      </w:tr>
      <w:tr w:rsidR="00D6622F" w14:paraId="6303C5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5595" w14:textId="77777777" w:rsidR="00D6622F" w:rsidRDefault="00000000">
            <w:r>
              <w:rPr>
                <w:b/>
                <w:bCs/>
                <w:color w:val="1B6B6B"/>
                <w:sz w:val="20"/>
                <w:szCs w:val="20"/>
              </w:rPr>
              <w:t xml:space="preserve">4 — Before </w:t>
            </w:r>
            <w:proofErr w:type="spellStart"/>
            <w:r>
              <w:rPr>
                <w:b/>
                <w:bCs/>
                <w:color w:val="1B6B6B"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color w:val="1B6B6B"/>
                <w:sz w:val="20"/>
                <w:szCs w:val="20"/>
              </w:rPr>
              <w:t xml:space="preserve">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01A1" w14:textId="77777777" w:rsidR="00D6622F" w:rsidRDefault="00000000">
            <w:r>
              <w:rPr>
                <w:b/>
                <w:bCs/>
                <w:sz w:val="20"/>
                <w:szCs w:val="20"/>
              </w:rPr>
              <w:t>Phase 3 page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68C9" w14:textId="77777777" w:rsidR="00D6622F" w:rsidRDefault="00000000">
            <w:r>
              <w:rPr>
                <w:color w:val="444444"/>
                <w:sz w:val="20"/>
                <w:szCs w:val="20"/>
              </w:rPr>
              <w:t>Build H10 (Rayyan screen recording) first within Phase 3.</w:t>
            </w:r>
          </w:p>
        </w:tc>
      </w:tr>
      <w:tr w:rsidR="00D6622F" w14:paraId="15AC62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825B" w14:textId="77777777" w:rsidR="00D6622F" w:rsidRDefault="00000000">
            <w:r>
              <w:rPr>
                <w:b/>
                <w:bCs/>
                <w:color w:val="1B6B6B"/>
                <w:sz w:val="20"/>
                <w:szCs w:val="20"/>
              </w:rPr>
              <w:t xml:space="preserve">5 — Before </w:t>
            </w:r>
            <w:proofErr w:type="spellStart"/>
            <w:r>
              <w:rPr>
                <w:b/>
                <w:bCs/>
                <w:color w:val="1B6B6B"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color w:val="1B6B6B"/>
                <w:sz w:val="20"/>
                <w:szCs w:val="20"/>
              </w:rPr>
              <w:t xml:space="preserve"> 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8F7D" w14:textId="77777777" w:rsidR="00D6622F" w:rsidRDefault="00000000">
            <w:r>
              <w:rPr>
                <w:b/>
                <w:bCs/>
                <w:sz w:val="20"/>
                <w:szCs w:val="20"/>
              </w:rPr>
              <w:t>Phase 4 page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6B41" w14:textId="77777777" w:rsidR="00D6622F" w:rsidRDefault="00000000">
            <w:r>
              <w:rPr>
                <w:color w:val="444444"/>
                <w:sz w:val="20"/>
                <w:szCs w:val="20"/>
              </w:rPr>
              <w:t>Can be built while Cohort 1 is in Phase 3.</w:t>
            </w:r>
          </w:p>
        </w:tc>
      </w:tr>
    </w:tbl>
    <w:p w14:paraId="115DB371" w14:textId="77777777" w:rsidR="00D6622F" w:rsidRDefault="00D6622F">
      <w:pPr>
        <w:spacing w:before="80" w:after="80"/>
      </w:pPr>
    </w:p>
    <w:p w14:paraId="52B9A661" w14:textId="77777777" w:rsidR="00D6622F" w:rsidRDefault="00D662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622F" w14:paraId="03FED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5A623"/>
              <w:left w:val="single" w:sz="8" w:space="0" w:color="F5A623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0B726" w14:textId="77777777" w:rsidR="00D6622F" w:rsidRDefault="00000000">
            <w:pPr>
              <w:spacing w:after="60"/>
            </w:pPr>
            <w:r>
              <w:rPr>
                <w:b/>
                <w:bCs/>
                <w:caps/>
                <w:color w:val="B07A10"/>
                <w:sz w:val="20"/>
                <w:szCs w:val="20"/>
              </w:rPr>
              <w:t>QUESTION FOR YOUR DESIGNER</w:t>
            </w:r>
          </w:p>
          <w:p w14:paraId="62EEF376" w14:textId="77777777" w:rsidR="00D6622F" w:rsidRDefault="00000000">
            <w:r>
              <w:rPr>
                <w:sz w:val="20"/>
                <w:szCs w:val="20"/>
              </w:rPr>
              <w:t>What platform is the portal built on? (</w:t>
            </w:r>
            <w:proofErr w:type="spellStart"/>
            <w:r>
              <w:rPr>
                <w:sz w:val="20"/>
                <w:szCs w:val="20"/>
              </w:rPr>
              <w:t>Webflow</w:t>
            </w:r>
            <w:proofErr w:type="spellEnd"/>
            <w:r>
              <w:rPr>
                <w:sz w:val="20"/>
                <w:szCs w:val="20"/>
              </w:rPr>
              <w:t>, a custom CMS, Teachable, Notion, etc.) The gate/completion logic requires tracking per-student item completion. Confirm whether the platform supports this natively or whether a workaround is needed before agreeing on the build approach.</w:t>
            </w:r>
          </w:p>
        </w:tc>
      </w:tr>
    </w:tbl>
    <w:p w14:paraId="6319B16A" w14:textId="77777777" w:rsidR="00D6622F" w:rsidRDefault="00D6622F">
      <w:pPr>
        <w:spacing w:before="80" w:after="80"/>
      </w:pPr>
    </w:p>
    <w:sectPr w:rsidR="00D6622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9F33" w14:textId="77777777" w:rsidR="008B070F" w:rsidRDefault="008B070F">
      <w:r>
        <w:separator/>
      </w:r>
    </w:p>
  </w:endnote>
  <w:endnote w:type="continuationSeparator" w:id="0">
    <w:p w14:paraId="1FC5DCD2" w14:textId="77777777" w:rsidR="008B070F" w:rsidRDefault="008B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93B6" w14:textId="77777777" w:rsidR="00D6622F" w:rsidRDefault="00000000">
    <w:pPr>
      <w:pBdr>
        <w:top w:val="single" w:sz="4" w:space="1" w:color="A8D4D4"/>
      </w:pBdr>
      <w:spacing w:before="60"/>
      <w:jc w:val="right"/>
    </w:pPr>
    <w:r>
      <w:rPr>
        <w:color w:val="888888"/>
        <w:sz w:val="18"/>
        <w:szCs w:val="18"/>
      </w:rPr>
      <w:t xml:space="preserve">IHSAAN </w:t>
    </w:r>
    <w:proofErr w:type="gramStart"/>
    <w:r>
      <w:rPr>
        <w:color w:val="888888"/>
        <w:sz w:val="18"/>
        <w:szCs w:val="18"/>
      </w:rPr>
      <w:t>Medics  ·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B2DB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5C3C" w14:textId="77777777" w:rsidR="008B070F" w:rsidRDefault="008B070F">
      <w:r>
        <w:separator/>
      </w:r>
    </w:p>
  </w:footnote>
  <w:footnote w:type="continuationSeparator" w:id="0">
    <w:p w14:paraId="70ED8ED4" w14:textId="77777777" w:rsidR="008B070F" w:rsidRDefault="008B0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9CEC" w14:textId="77777777" w:rsidR="00D6622F" w:rsidRDefault="00000000">
    <w:pPr>
      <w:pBdr>
        <w:bottom w:val="single" w:sz="4" w:space="1" w:color="1B6B6B"/>
      </w:pBdr>
      <w:spacing w:after="60"/>
    </w:pPr>
    <w:r>
      <w:rPr>
        <w:color w:val="1B6B6B"/>
        <w:sz w:val="18"/>
        <w:szCs w:val="18"/>
      </w:rPr>
      <w:t xml:space="preserve">IHSAAN </w:t>
    </w:r>
    <w:proofErr w:type="gramStart"/>
    <w:r>
      <w:rPr>
        <w:color w:val="1B6B6B"/>
        <w:sz w:val="18"/>
        <w:szCs w:val="18"/>
      </w:rPr>
      <w:t>MEDICS  ·</w:t>
    </w:r>
    <w:proofErr w:type="gramEnd"/>
    <w:r>
      <w:rPr>
        <w:color w:val="1B6B6B"/>
        <w:sz w:val="18"/>
        <w:szCs w:val="18"/>
      </w:rPr>
      <w:t xml:space="preserve">  SRMA Student Portal — Content &amp; Design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E65"/>
    <w:multiLevelType w:val="hybridMultilevel"/>
    <w:tmpl w:val="F9B68396"/>
    <w:lvl w:ilvl="0" w:tplc="91F849FC">
      <w:start w:val="1"/>
      <w:numFmt w:val="bullet"/>
      <w:lvlText w:val="●"/>
      <w:lvlJc w:val="left"/>
      <w:pPr>
        <w:ind w:left="720" w:hanging="360"/>
      </w:pPr>
    </w:lvl>
    <w:lvl w:ilvl="1" w:tplc="E01074E2">
      <w:start w:val="1"/>
      <w:numFmt w:val="bullet"/>
      <w:lvlText w:val="○"/>
      <w:lvlJc w:val="left"/>
      <w:pPr>
        <w:ind w:left="1440" w:hanging="360"/>
      </w:pPr>
    </w:lvl>
    <w:lvl w:ilvl="2" w:tplc="6E5C3F06">
      <w:start w:val="1"/>
      <w:numFmt w:val="bullet"/>
      <w:lvlText w:val="■"/>
      <w:lvlJc w:val="left"/>
      <w:pPr>
        <w:ind w:left="2160" w:hanging="360"/>
      </w:pPr>
    </w:lvl>
    <w:lvl w:ilvl="3" w:tplc="1AE4F5A8">
      <w:start w:val="1"/>
      <w:numFmt w:val="bullet"/>
      <w:lvlText w:val="●"/>
      <w:lvlJc w:val="left"/>
      <w:pPr>
        <w:ind w:left="2880" w:hanging="360"/>
      </w:pPr>
    </w:lvl>
    <w:lvl w:ilvl="4" w:tplc="F6F83BA8">
      <w:start w:val="1"/>
      <w:numFmt w:val="bullet"/>
      <w:lvlText w:val="○"/>
      <w:lvlJc w:val="left"/>
      <w:pPr>
        <w:ind w:left="3600" w:hanging="360"/>
      </w:pPr>
    </w:lvl>
    <w:lvl w:ilvl="5" w:tplc="2EDE6BAE">
      <w:start w:val="1"/>
      <w:numFmt w:val="bullet"/>
      <w:lvlText w:val="■"/>
      <w:lvlJc w:val="left"/>
      <w:pPr>
        <w:ind w:left="4320" w:hanging="360"/>
      </w:pPr>
    </w:lvl>
    <w:lvl w:ilvl="6" w:tplc="861C8522">
      <w:start w:val="1"/>
      <w:numFmt w:val="bullet"/>
      <w:lvlText w:val="●"/>
      <w:lvlJc w:val="left"/>
      <w:pPr>
        <w:ind w:left="5040" w:hanging="360"/>
      </w:pPr>
    </w:lvl>
    <w:lvl w:ilvl="7" w:tplc="F178466C">
      <w:start w:val="1"/>
      <w:numFmt w:val="bullet"/>
      <w:lvlText w:val="●"/>
      <w:lvlJc w:val="left"/>
      <w:pPr>
        <w:ind w:left="5760" w:hanging="360"/>
      </w:pPr>
    </w:lvl>
    <w:lvl w:ilvl="8" w:tplc="24B6C5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053B98"/>
    <w:multiLevelType w:val="hybridMultilevel"/>
    <w:tmpl w:val="0FACA99E"/>
    <w:lvl w:ilvl="0" w:tplc="8BEA14FA">
      <w:start w:val="1"/>
      <w:numFmt w:val="bullet"/>
      <w:lvlText w:val="•"/>
      <w:lvlJc w:val="left"/>
      <w:pPr>
        <w:ind w:left="720" w:hanging="360"/>
      </w:pPr>
    </w:lvl>
    <w:lvl w:ilvl="1" w:tplc="3BBAA200">
      <w:numFmt w:val="decimal"/>
      <w:lvlText w:val=""/>
      <w:lvlJc w:val="left"/>
    </w:lvl>
    <w:lvl w:ilvl="2" w:tplc="607E2188">
      <w:numFmt w:val="decimal"/>
      <w:lvlText w:val=""/>
      <w:lvlJc w:val="left"/>
    </w:lvl>
    <w:lvl w:ilvl="3" w:tplc="B5CCC15C">
      <w:numFmt w:val="decimal"/>
      <w:lvlText w:val=""/>
      <w:lvlJc w:val="left"/>
    </w:lvl>
    <w:lvl w:ilvl="4" w:tplc="60505EB0">
      <w:numFmt w:val="decimal"/>
      <w:lvlText w:val=""/>
      <w:lvlJc w:val="left"/>
    </w:lvl>
    <w:lvl w:ilvl="5" w:tplc="184A3BE8">
      <w:numFmt w:val="decimal"/>
      <w:lvlText w:val=""/>
      <w:lvlJc w:val="left"/>
    </w:lvl>
    <w:lvl w:ilvl="6" w:tplc="8248A800">
      <w:numFmt w:val="decimal"/>
      <w:lvlText w:val=""/>
      <w:lvlJc w:val="left"/>
    </w:lvl>
    <w:lvl w:ilvl="7" w:tplc="BC721174">
      <w:numFmt w:val="decimal"/>
      <w:lvlText w:val=""/>
      <w:lvlJc w:val="left"/>
    </w:lvl>
    <w:lvl w:ilvl="8" w:tplc="CAE0B1BC">
      <w:numFmt w:val="decimal"/>
      <w:lvlText w:val=""/>
      <w:lvlJc w:val="left"/>
    </w:lvl>
  </w:abstractNum>
  <w:num w:numId="1" w16cid:durableId="288512571">
    <w:abstractNumId w:val="0"/>
    <w:lvlOverride w:ilvl="0">
      <w:startOverride w:val="1"/>
    </w:lvlOverride>
  </w:num>
  <w:num w:numId="2" w16cid:durableId="15106082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22F"/>
    <w:rsid w:val="005B2DB0"/>
    <w:rsid w:val="008B070F"/>
    <w:rsid w:val="00A85BD1"/>
    <w:rsid w:val="00D6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3DB7A"/>
  <w15:docId w15:val="{A511F668-ADFD-1E4C-93F9-6713EA7E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6B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6B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2627</Words>
  <Characters>14977</Characters>
  <Application>Microsoft Office Word</Application>
  <DocSecurity>0</DocSecurity>
  <Lines>124</Lines>
  <Paragraphs>35</Paragraphs>
  <ScaleCrop>false</ScaleCrop>
  <Company/>
  <LinksUpToDate>false</LinksUpToDate>
  <CharactersWithSpaces>17569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Ayaat Ashi</cp:lastModifiedBy>
  <cp:revision>2</cp:revision>
  <dcterms:created xsi:type="dcterms:W3CDTF">2026-06-30T15:44:00Z</dcterms:created>
  <dcterms:modified xsi:type="dcterms:W3CDTF">2026-06-30T15:44:00Z</dcterms:modified>
</cp:coreProperties>
</file>