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center"/>
        <w:rPr/>
      </w:pPr>
      <w:r>
        <w:rPr>
          <w:rStyle w:val="StrongEmphasis"/>
          <w:rFonts w:ascii="Calibri" w:hAnsi="Calibri"/>
          <w:b/>
          <w:sz w:val="28"/>
          <w:szCs w:val="36"/>
        </w:rPr>
        <w:t>Verification Methods: Definitions and Examples</w:t>
      </w:r>
    </w:p>
    <w:p>
      <w:pPr>
        <w:pStyle w:val="TextBody"/>
        <w:bidi w:val="0"/>
        <w:jc w:val="left"/>
        <w:rPr>
          <w:rFonts w:ascii="Calibri" w:hAnsi="Calibri"/>
          <w:sz w:val="20"/>
          <w:szCs w:val="36"/>
        </w:rPr>
      </w:pPr>
      <w:r>
        <w:rPr>
          <w:rFonts w:ascii="Calibri" w:hAnsi="Calibri"/>
          <w:sz w:val="20"/>
          <w:szCs w:val="36"/>
        </w:rPr>
        <w:t>The following are standard verification methods as defined in systems engineering practices:</w:t>
      </w:r>
    </w:p>
    <w:tbl>
      <w:tblPr>
        <w:tblW w:w="827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335"/>
        <w:gridCol w:w="5943"/>
      </w:tblGrid>
      <w:tr>
        <w:trPr>
          <w:trHeight w:val="256" w:hRule="atLeast"/>
        </w:trPr>
        <w:tc>
          <w:tcPr>
            <w:tcW w:w="2335" w:type="dxa"/>
            <w:tcBorders/>
            <w:vAlign w:val="bottom"/>
          </w:tcPr>
          <w:p>
            <w:pPr>
              <w:pStyle w:val="Normal"/>
              <w:shd w:fill="DEDCE6" w:val="clear"/>
              <w:tabs>
                <w:tab w:val="clear" w:pos="709"/>
              </w:tabs>
              <w:bidi w:val="0"/>
              <w:jc w:val="center"/>
              <w:rPr>
                <w:rFonts w:ascii="Calibri" w:hAnsi="Calibri"/>
                <w:b/>
                <w:b/>
                <w:bCs/>
                <w:sz w:val="20"/>
                <w:szCs w:val="36"/>
              </w:rPr>
            </w:pPr>
            <w:r>
              <w:rPr>
                <w:rFonts w:ascii="Calibri" w:hAnsi="Calibri"/>
                <w:b/>
                <w:bCs/>
                <w:sz w:val="20"/>
                <w:szCs w:val="36"/>
              </w:rPr>
              <w:t>Verification Method</w:t>
            </w:r>
          </w:p>
        </w:tc>
        <w:tc>
          <w:tcPr>
            <w:tcW w:w="5943" w:type="dxa"/>
            <w:tcBorders/>
            <w:vAlign w:val="bottom"/>
          </w:tcPr>
          <w:p>
            <w:pPr>
              <w:pStyle w:val="Normal"/>
              <w:shd w:fill="DEDCE6" w:val="clear"/>
              <w:tabs>
                <w:tab w:val="clear" w:pos="709"/>
              </w:tabs>
              <w:bidi w:val="0"/>
              <w:jc w:val="center"/>
              <w:rPr>
                <w:rFonts w:ascii="Calibri" w:hAnsi="Calibri"/>
                <w:b/>
                <w:b/>
                <w:bCs/>
                <w:sz w:val="20"/>
                <w:szCs w:val="36"/>
              </w:rPr>
            </w:pPr>
            <w:r>
              <w:rPr>
                <w:rFonts w:ascii="Calibri" w:hAnsi="Calibri"/>
                <w:b/>
                <w:bCs/>
                <w:sz w:val="20"/>
                <w:szCs w:val="36"/>
              </w:rPr>
              <w:t>Short Description</w:t>
            </w:r>
          </w:p>
        </w:tc>
      </w:tr>
      <w:tr>
        <w:trPr>
          <w:trHeight w:val="256" w:hRule="atLeast"/>
        </w:trPr>
        <w:tc>
          <w:tcPr>
            <w:tcW w:w="2335" w:type="dxa"/>
            <w:tcBorders/>
            <w:vAlign w:val="bottom"/>
          </w:tcPr>
          <w:p>
            <w:pPr>
              <w:pStyle w:val="Normal"/>
              <w:shd w:fill="DEE6EF" w:val="clear"/>
              <w:tabs>
                <w:tab w:val="clear" w:pos="709"/>
              </w:tabs>
              <w:bidi w:val="0"/>
              <w:jc w:val="left"/>
              <w:rPr>
                <w:rFonts w:ascii="Calibri" w:hAnsi="Calibri"/>
                <w:b/>
                <w:b/>
                <w:bCs/>
                <w:sz w:val="20"/>
                <w:szCs w:val="36"/>
              </w:rPr>
            </w:pPr>
            <w:r>
              <w:rPr>
                <w:rFonts w:ascii="Calibri" w:hAnsi="Calibri"/>
                <w:b/>
                <w:bCs/>
                <w:sz w:val="20"/>
                <w:szCs w:val="36"/>
              </w:rPr>
              <w:t>Analysis</w:t>
            </w:r>
          </w:p>
        </w:tc>
        <w:tc>
          <w:tcPr>
            <w:tcW w:w="59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Calibri" w:hAnsi="Calibri"/>
                <w:sz w:val="20"/>
                <w:szCs w:val="36"/>
              </w:rPr>
            </w:pPr>
            <w:r>
              <w:rPr>
                <w:rFonts w:ascii="Calibri" w:hAnsi="Calibri"/>
                <w:sz w:val="20"/>
                <w:szCs w:val="36"/>
              </w:rPr>
              <w:t>Verification through modeling, simulation, or calculation.</w:t>
            </w:r>
          </w:p>
        </w:tc>
      </w:tr>
      <w:tr>
        <w:trPr>
          <w:trHeight w:val="256" w:hRule="atLeast"/>
        </w:trPr>
        <w:tc>
          <w:tcPr>
            <w:tcW w:w="2335" w:type="dxa"/>
            <w:tcBorders/>
            <w:vAlign w:val="bottom"/>
          </w:tcPr>
          <w:p>
            <w:pPr>
              <w:pStyle w:val="Normal"/>
              <w:shd w:fill="DEE6EF" w:val="clear"/>
              <w:tabs>
                <w:tab w:val="clear" w:pos="709"/>
              </w:tabs>
              <w:bidi w:val="0"/>
              <w:jc w:val="left"/>
              <w:rPr>
                <w:rFonts w:ascii="Calibri" w:hAnsi="Calibri"/>
                <w:b/>
                <w:b/>
                <w:bCs/>
                <w:sz w:val="20"/>
                <w:szCs w:val="36"/>
              </w:rPr>
            </w:pPr>
            <w:r>
              <w:rPr>
                <w:rFonts w:ascii="Calibri" w:hAnsi="Calibri"/>
                <w:b/>
                <w:bCs/>
                <w:sz w:val="20"/>
                <w:szCs w:val="36"/>
              </w:rPr>
              <w:t>Inspection</w:t>
            </w:r>
          </w:p>
        </w:tc>
        <w:tc>
          <w:tcPr>
            <w:tcW w:w="59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Calibri" w:hAnsi="Calibri"/>
                <w:sz w:val="20"/>
                <w:szCs w:val="36"/>
              </w:rPr>
            </w:pPr>
            <w:r>
              <w:rPr>
                <w:rFonts w:ascii="Calibri" w:hAnsi="Calibri"/>
                <w:sz w:val="20"/>
                <w:szCs w:val="36"/>
              </w:rPr>
              <w:t>Checking compliance by visual or physical examination.</w:t>
            </w:r>
          </w:p>
        </w:tc>
      </w:tr>
      <w:tr>
        <w:trPr>
          <w:trHeight w:val="256" w:hRule="atLeast"/>
        </w:trPr>
        <w:tc>
          <w:tcPr>
            <w:tcW w:w="2335" w:type="dxa"/>
            <w:tcBorders/>
            <w:vAlign w:val="bottom"/>
          </w:tcPr>
          <w:p>
            <w:pPr>
              <w:pStyle w:val="Normal"/>
              <w:shd w:fill="DEE6EF" w:val="clear"/>
              <w:tabs>
                <w:tab w:val="clear" w:pos="709"/>
              </w:tabs>
              <w:bidi w:val="0"/>
              <w:jc w:val="left"/>
              <w:rPr>
                <w:rFonts w:ascii="Calibri" w:hAnsi="Calibri"/>
                <w:b/>
                <w:b/>
                <w:bCs/>
                <w:sz w:val="20"/>
                <w:szCs w:val="36"/>
              </w:rPr>
            </w:pPr>
            <w:r>
              <w:rPr>
                <w:rFonts w:ascii="Calibri" w:hAnsi="Calibri"/>
                <w:b/>
                <w:bCs/>
                <w:sz w:val="20"/>
                <w:szCs w:val="36"/>
              </w:rPr>
              <w:t>Demonstration</w:t>
            </w:r>
          </w:p>
        </w:tc>
        <w:tc>
          <w:tcPr>
            <w:tcW w:w="59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Calibri" w:hAnsi="Calibri"/>
                <w:sz w:val="20"/>
                <w:szCs w:val="36"/>
              </w:rPr>
            </w:pPr>
            <w:r>
              <w:rPr>
                <w:rFonts w:ascii="Calibri" w:hAnsi="Calibri"/>
                <w:sz w:val="20"/>
                <w:szCs w:val="36"/>
              </w:rPr>
              <w:t>Proving functionality by operating the system visibly.</w:t>
            </w:r>
          </w:p>
        </w:tc>
      </w:tr>
      <w:tr>
        <w:trPr>
          <w:trHeight w:val="256" w:hRule="atLeast"/>
        </w:trPr>
        <w:tc>
          <w:tcPr>
            <w:tcW w:w="2335" w:type="dxa"/>
            <w:tcBorders/>
            <w:vAlign w:val="bottom"/>
          </w:tcPr>
          <w:p>
            <w:pPr>
              <w:pStyle w:val="Normal"/>
              <w:shd w:fill="DEE6EF" w:val="clear"/>
              <w:tabs>
                <w:tab w:val="clear" w:pos="709"/>
              </w:tabs>
              <w:bidi w:val="0"/>
              <w:jc w:val="left"/>
              <w:rPr>
                <w:rFonts w:ascii="Calibri" w:hAnsi="Calibri"/>
                <w:b/>
                <w:b/>
                <w:bCs/>
                <w:sz w:val="20"/>
                <w:szCs w:val="36"/>
              </w:rPr>
            </w:pPr>
            <w:r>
              <w:rPr>
                <w:rFonts w:ascii="Calibri" w:hAnsi="Calibri"/>
                <w:b/>
                <w:bCs/>
                <w:sz w:val="20"/>
                <w:szCs w:val="36"/>
              </w:rPr>
              <w:t>Test</w:t>
            </w:r>
          </w:p>
        </w:tc>
        <w:tc>
          <w:tcPr>
            <w:tcW w:w="59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Calibri" w:hAnsi="Calibri"/>
                <w:sz w:val="20"/>
                <w:szCs w:val="36"/>
              </w:rPr>
            </w:pPr>
            <w:r>
              <w:rPr>
                <w:rFonts w:ascii="Calibri" w:hAnsi="Calibri"/>
                <w:sz w:val="20"/>
                <w:szCs w:val="36"/>
              </w:rPr>
              <w:t>Executing tests under defined conditions to collect data.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rFonts w:ascii="Calibri" w:hAnsi="Calibri"/>
          <w:b/>
          <w:sz w:val="20"/>
          <w:szCs w:val="28"/>
        </w:rPr>
        <w:t>1. Analysis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Emphasis"/>
          <w:rFonts w:ascii="Calibri" w:hAnsi="Calibri"/>
          <w:sz w:val="20"/>
          <w:szCs w:val="28"/>
        </w:rPr>
        <w:t>Definition</w:t>
      </w:r>
      <w:r>
        <w:rPr>
          <w:rFonts w:ascii="Calibri" w:hAnsi="Calibri"/>
          <w:sz w:val="20"/>
          <w:szCs w:val="28"/>
        </w:rPr>
        <w:t>:</w:t>
        <w:br/>
        <w:t>Use of analytical techniques (e.g., mathematical modeling, simulations, or calculations) to verify that a requirement is met. It often applies to performance or reliability aspects that cannot be easily tested directly.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Emphasis"/>
          <w:rFonts w:ascii="Calibri" w:hAnsi="Calibri"/>
          <w:sz w:val="20"/>
          <w:szCs w:val="28"/>
        </w:rPr>
        <w:t>Example</w:t>
      </w:r>
      <w:r>
        <w:rPr>
          <w:rFonts w:ascii="Calibri" w:hAnsi="Calibri"/>
          <w:sz w:val="20"/>
          <w:szCs w:val="28"/>
        </w:rPr>
        <w:t>:</w:t>
        <w:br/>
      </w:r>
      <w:r>
        <w:rPr>
          <w:rStyle w:val="Emphasis"/>
          <w:rFonts w:ascii="Calibri" w:hAnsi="Calibri"/>
          <w:sz w:val="20"/>
          <w:szCs w:val="28"/>
        </w:rPr>
        <w:t>Requirement</w:t>
      </w:r>
      <w:r>
        <w:rPr>
          <w:rFonts w:ascii="Calibri" w:hAnsi="Calibri"/>
          <w:sz w:val="20"/>
          <w:szCs w:val="28"/>
        </w:rPr>
        <w:t>: The vehicle shall not exceed a thermal operating limit of 85°C under peak load.</w:t>
        <w:br/>
      </w:r>
      <w:r>
        <w:rPr>
          <w:rStyle w:val="Emphasis"/>
          <w:rFonts w:ascii="Calibri" w:hAnsi="Calibri"/>
          <w:sz w:val="20"/>
          <w:szCs w:val="28"/>
        </w:rPr>
        <w:t>Verification by Analysis</w:t>
      </w:r>
      <w:r>
        <w:rPr>
          <w:rFonts w:ascii="Calibri" w:hAnsi="Calibri"/>
          <w:sz w:val="20"/>
          <w:szCs w:val="28"/>
        </w:rPr>
        <w:t>: Engineers perform a thermal simulation using heat transfer equations and software modeling to confirm the system will remain within the temperature limit.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rFonts w:ascii="Calibri" w:hAnsi="Calibri"/>
          <w:b/>
          <w:sz w:val="20"/>
          <w:szCs w:val="28"/>
        </w:rPr>
        <w:t>2. Inspection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Emphasis"/>
          <w:rFonts w:ascii="Calibri" w:hAnsi="Calibri"/>
          <w:sz w:val="20"/>
          <w:szCs w:val="28"/>
        </w:rPr>
        <w:t>Definition</w:t>
      </w:r>
      <w:r>
        <w:rPr>
          <w:rFonts w:ascii="Calibri" w:hAnsi="Calibri"/>
          <w:sz w:val="20"/>
          <w:szCs w:val="28"/>
        </w:rPr>
        <w:t>:</w:t>
        <w:br/>
        <w:t>A visual or physical examination of a product, document, or component to verify that it meets specified requirements. It may include measurements, review of design drawings, or checks for compliance.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Emphasis"/>
          <w:rFonts w:ascii="Calibri" w:hAnsi="Calibri"/>
          <w:sz w:val="20"/>
          <w:szCs w:val="28"/>
        </w:rPr>
        <w:t>Example</w:t>
      </w:r>
      <w:r>
        <w:rPr>
          <w:rFonts w:ascii="Calibri" w:hAnsi="Calibri"/>
          <w:sz w:val="20"/>
          <w:szCs w:val="28"/>
        </w:rPr>
        <w:t>:</w:t>
        <w:br/>
      </w:r>
      <w:r>
        <w:rPr>
          <w:rStyle w:val="Emphasis"/>
          <w:rFonts w:ascii="Calibri" w:hAnsi="Calibri"/>
          <w:sz w:val="20"/>
          <w:szCs w:val="28"/>
        </w:rPr>
        <w:t>Requirement</w:t>
      </w:r>
      <w:r>
        <w:rPr>
          <w:rFonts w:ascii="Calibri" w:hAnsi="Calibri"/>
          <w:sz w:val="20"/>
          <w:szCs w:val="28"/>
        </w:rPr>
        <w:t>: The system shall have a red emergency stop button labeled “EMERGENCY STOP.”</w:t>
        <w:br/>
      </w:r>
      <w:r>
        <w:rPr>
          <w:rStyle w:val="Emphasis"/>
          <w:rFonts w:ascii="Calibri" w:hAnsi="Calibri"/>
          <w:sz w:val="20"/>
          <w:szCs w:val="28"/>
        </w:rPr>
        <w:t>Verification by Inspection</w:t>
      </w:r>
      <w:r>
        <w:rPr>
          <w:rFonts w:ascii="Calibri" w:hAnsi="Calibri"/>
          <w:sz w:val="20"/>
          <w:szCs w:val="28"/>
        </w:rPr>
        <w:t>: A technician visually checks the installed panel to confirm the red button is present, properly labeled, and accessible.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rFonts w:ascii="Calibri" w:hAnsi="Calibri"/>
          <w:b/>
          <w:sz w:val="20"/>
          <w:szCs w:val="28"/>
        </w:rPr>
        <w:t>3. Demonstration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Emphasis"/>
          <w:rFonts w:ascii="Calibri" w:hAnsi="Calibri"/>
          <w:sz w:val="20"/>
          <w:szCs w:val="28"/>
        </w:rPr>
        <w:t>Definition</w:t>
      </w:r>
      <w:r>
        <w:rPr>
          <w:rFonts w:ascii="Calibri" w:hAnsi="Calibri"/>
          <w:sz w:val="20"/>
          <w:szCs w:val="28"/>
        </w:rPr>
        <w:t>:</w:t>
        <w:br/>
        <w:t>The operation of the system or product under specific conditions to show it performs as intended. Typically used for simple functions where observation is sufficient.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Emphasis"/>
          <w:rFonts w:ascii="Calibri" w:hAnsi="Calibri"/>
          <w:sz w:val="20"/>
          <w:szCs w:val="28"/>
        </w:rPr>
        <w:t>Example</w:t>
      </w:r>
      <w:r>
        <w:rPr>
          <w:rFonts w:ascii="Calibri" w:hAnsi="Calibri"/>
          <w:sz w:val="20"/>
          <w:szCs w:val="28"/>
        </w:rPr>
        <w:t>:</w:t>
        <w:br/>
      </w:r>
      <w:r>
        <w:rPr>
          <w:rStyle w:val="Emphasis"/>
          <w:rFonts w:ascii="Calibri" w:hAnsi="Calibri"/>
          <w:sz w:val="20"/>
          <w:szCs w:val="28"/>
        </w:rPr>
        <w:t>Requirement</w:t>
      </w:r>
      <w:r>
        <w:rPr>
          <w:rFonts w:ascii="Calibri" w:hAnsi="Calibri"/>
          <w:sz w:val="20"/>
          <w:szCs w:val="28"/>
        </w:rPr>
        <w:t>: The screen shall turn on within 5 seconds when the power button is pressed.</w:t>
        <w:br/>
      </w:r>
      <w:r>
        <w:rPr>
          <w:rStyle w:val="Emphasis"/>
          <w:rFonts w:ascii="Calibri" w:hAnsi="Calibri"/>
          <w:sz w:val="20"/>
          <w:szCs w:val="28"/>
        </w:rPr>
        <w:t>Verification by Demonstration</w:t>
      </w:r>
      <w:r>
        <w:rPr>
          <w:rFonts w:ascii="Calibri" w:hAnsi="Calibri"/>
          <w:sz w:val="20"/>
          <w:szCs w:val="28"/>
        </w:rPr>
        <w:t>: The user powers on the system while observers time the startup using a stopwatch.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Calibri" w:hAnsi="Calibri"/>
          <w:b/>
          <w:sz w:val="24"/>
          <w:szCs w:val="28"/>
        </w:rPr>
        <w:t>4. Test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Emphasis"/>
          <w:rFonts w:ascii="Calibri" w:hAnsi="Calibri"/>
          <w:sz w:val="20"/>
          <w:szCs w:val="28"/>
        </w:rPr>
        <w:t>Definition</w:t>
      </w:r>
      <w:r>
        <w:rPr>
          <w:rFonts w:ascii="Calibri" w:hAnsi="Calibri"/>
          <w:sz w:val="20"/>
          <w:szCs w:val="28"/>
        </w:rPr>
        <w:t>:</w:t>
        <w:br/>
        <w:t>Execution of a procedure or experiment under controlled conditions to determine if requirements are met. It provides empirical evidence through quantitative results, often involving instrumentation or data collection.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StrongEmphasis"/>
          <w:rFonts w:ascii="Calibri" w:hAnsi="Calibri"/>
          <w:sz w:val="20"/>
          <w:szCs w:val="28"/>
        </w:rPr>
        <w:t>Example</w:t>
      </w:r>
      <w:r>
        <w:rPr>
          <w:rFonts w:ascii="Calibri" w:hAnsi="Calibri"/>
          <w:sz w:val="20"/>
          <w:szCs w:val="28"/>
        </w:rPr>
        <w:t>:</w:t>
        <w:br/>
      </w:r>
      <w:r>
        <w:rPr>
          <w:rStyle w:val="Emphasis"/>
          <w:rFonts w:ascii="Calibri" w:hAnsi="Calibri"/>
          <w:sz w:val="20"/>
          <w:szCs w:val="28"/>
        </w:rPr>
        <w:t>Requirement</w:t>
      </w:r>
      <w:r>
        <w:rPr>
          <w:rFonts w:ascii="Calibri" w:hAnsi="Calibri"/>
          <w:sz w:val="20"/>
          <w:szCs w:val="28"/>
        </w:rPr>
        <w:t>: The system shall maintain network communication with no more than 1% packet loss over 10 minutes.</w:t>
        <w:br/>
      </w:r>
      <w:r>
        <w:rPr>
          <w:rStyle w:val="Emphasis"/>
          <w:rFonts w:ascii="Calibri" w:hAnsi="Calibri"/>
          <w:sz w:val="20"/>
          <w:szCs w:val="28"/>
        </w:rPr>
        <w:t>Verification by Test</w:t>
      </w:r>
      <w:r>
        <w:rPr>
          <w:rFonts w:ascii="Calibri" w:hAnsi="Calibri"/>
          <w:sz w:val="20"/>
          <w:szCs w:val="28"/>
        </w:rPr>
        <w:t>: A network test script runs for 10 minutes, logs the transmission and receipt of data packets, and calculates the actual loss rate.</w:t>
      </w:r>
    </w:p>
    <w:p>
      <w:pPr>
        <w:pStyle w:val="Normal"/>
        <w:bidi w:val="0"/>
        <w:jc w:val="left"/>
        <w:rPr>
          <w:rFonts w:ascii="Calibri" w:hAnsi="Calibri"/>
          <w:sz w:val="20"/>
          <w:szCs w:val="28"/>
        </w:rPr>
      </w:pPr>
      <w:r>
        <w:rPr>
          <w:rFonts w:ascii="Calibri" w:hAnsi="Calibri"/>
          <w:sz w:val="20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9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339</Words>
  <Characters>2039</Characters>
  <CharactersWithSpaces>2346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2025-07-23T13:45:48Z</dcterms:created>
  <dc:creator/>
  <dc:description/>
  <dc:language>en-US</dc:language>
  <cp:lastModifiedBy/>
  <dcterms:modified xsi:type="dcterms:W3CDTF">2025-07-23T13:49:28Z</dcterms:modified>
  <cp:revision>2</cp:revision>
  <dc:subject/>
  <dc:title/>
</cp:coreProperties>
</file>