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0CF"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قد </w:t>
      </w:r>
      <w:r w:rsidR="00FD50CF">
        <w:rPr>
          <w:rFonts w:ascii="Traditional Arabic" w:hAnsi="Traditional Arabic" w:cs="Traditional Arabic"/>
          <w:b/>
          <w:bCs/>
          <w:sz w:val="40"/>
          <w:szCs w:val="40"/>
          <w:rtl/>
          <w:lang w:bidi="ar-EG"/>
        </w:rPr>
        <w:t xml:space="preserve">اطلعت على </w:t>
      </w:r>
      <w:r w:rsidR="00FD50CF">
        <w:rPr>
          <w:rFonts w:ascii="Traditional Arabic" w:hAnsi="Traditional Arabic" w:cs="Traditional Arabic" w:hint="cs"/>
          <w:b/>
          <w:bCs/>
          <w:sz w:val="40"/>
          <w:szCs w:val="40"/>
          <w:rtl/>
          <w:lang w:bidi="ar-EG"/>
        </w:rPr>
        <w:t>بحثك على عجالة</w:t>
      </w:r>
      <w:r w:rsidRPr="003D2687">
        <w:rPr>
          <w:rFonts w:ascii="Traditional Arabic" w:hAnsi="Traditional Arabic" w:cs="Traditional Arabic"/>
          <w:b/>
          <w:bCs/>
          <w:sz w:val="40"/>
          <w:szCs w:val="40"/>
          <w:rtl/>
          <w:lang w:bidi="ar-EG"/>
        </w:rPr>
        <w:t xml:space="preserve">، وقد </w:t>
      </w:r>
      <w:r>
        <w:rPr>
          <w:rFonts w:ascii="Traditional Arabic" w:hAnsi="Traditional Arabic" w:cs="Traditional Arabic" w:hint="cs"/>
          <w:b/>
          <w:bCs/>
          <w:sz w:val="40"/>
          <w:szCs w:val="40"/>
          <w:rtl/>
          <w:lang w:bidi="ar-EG"/>
        </w:rPr>
        <w:t>لاحظت</w:t>
      </w:r>
      <w:r w:rsidR="00FD50CF">
        <w:rPr>
          <w:rFonts w:ascii="Traditional Arabic" w:hAnsi="Traditional Arabic" w:cs="Traditional Arabic"/>
          <w:b/>
          <w:bCs/>
          <w:sz w:val="40"/>
          <w:szCs w:val="40"/>
          <w:rtl/>
          <w:lang w:bidi="ar-EG"/>
        </w:rPr>
        <w:t xml:space="preserve"> فيه</w:t>
      </w:r>
      <w:r>
        <w:rPr>
          <w:rFonts w:ascii="Traditional Arabic" w:hAnsi="Traditional Arabic" w:cs="Traditional Arabic" w:hint="cs"/>
          <w:b/>
          <w:bCs/>
          <w:sz w:val="40"/>
          <w:szCs w:val="40"/>
          <w:rtl/>
          <w:lang w:bidi="ar-EG"/>
        </w:rPr>
        <w:t xml:space="preserve"> </w:t>
      </w:r>
      <w:r>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مع قصوري-</w:t>
      </w:r>
      <w:r w:rsidRPr="003D2687">
        <w:rPr>
          <w:rFonts w:ascii="Traditional Arabic" w:hAnsi="Traditional Arabic" w:cs="Traditional Arabic"/>
          <w:b/>
          <w:bCs/>
          <w:sz w:val="40"/>
          <w:szCs w:val="40"/>
          <w:rtl/>
          <w:lang w:bidi="ar-EG"/>
        </w:rPr>
        <w:t xml:space="preserve"> جملةً من الإشكالات المنهجية والعلمية، وبعضها مؤثر</w:t>
      </w:r>
      <w:r w:rsidR="00FD50CF">
        <w:rPr>
          <w:rFonts w:ascii="Traditional Arabic" w:hAnsi="Traditional Arabic" w:cs="Traditional Arabic" w:hint="cs"/>
          <w:b/>
          <w:bCs/>
          <w:sz w:val="40"/>
          <w:szCs w:val="40"/>
          <w:rtl/>
          <w:lang w:bidi="ar-EG"/>
        </w:rPr>
        <w:t>ة</w:t>
      </w:r>
      <w:r w:rsidRPr="003D2687">
        <w:rPr>
          <w:rFonts w:ascii="Traditional Arabic" w:hAnsi="Traditional Arabic" w:cs="Traditional Arabic"/>
          <w:b/>
          <w:bCs/>
          <w:sz w:val="40"/>
          <w:szCs w:val="40"/>
          <w:rtl/>
          <w:lang w:bidi="ar-EG"/>
        </w:rPr>
        <w:t xml:space="preserve"> في أصل البحث، وليس مجرد اختلاف في الاصطلاح. </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ومن أبرز ما ظهر لي:</w:t>
      </w:r>
    </w:p>
    <w:p w:rsidR="003D2687" w:rsidRPr="003D2687" w:rsidRDefault="003D2687" w:rsidP="003D2687">
      <w:pPr>
        <w:ind w:left="-472" w:right="-426"/>
        <w:rPr>
          <w:rFonts w:ascii="Traditional Arabic" w:hAnsi="Traditional Arabic" w:cs="Traditional Arabic"/>
          <w:b/>
          <w:bCs/>
          <w:color w:val="C00000"/>
          <w:sz w:val="40"/>
          <w:szCs w:val="40"/>
          <w:rtl/>
          <w:lang w:bidi="ar-EG"/>
        </w:rPr>
      </w:pPr>
      <w:r w:rsidRPr="003D2687">
        <w:rPr>
          <w:rFonts w:ascii="Traditional Arabic" w:hAnsi="Traditional Arabic" w:cs="Traditional Arabic"/>
          <w:b/>
          <w:bCs/>
          <w:color w:val="C00000"/>
          <w:sz w:val="40"/>
          <w:szCs w:val="40"/>
          <w:rtl/>
          <w:lang w:bidi="ar-EG"/>
        </w:rPr>
        <w:t>١- جعل</w:t>
      </w:r>
      <w:r>
        <w:rPr>
          <w:rFonts w:ascii="Traditional Arabic" w:hAnsi="Traditional Arabic" w:cs="Traditional Arabic" w:hint="cs"/>
          <w:b/>
          <w:bCs/>
          <w:color w:val="C00000"/>
          <w:sz w:val="40"/>
          <w:szCs w:val="40"/>
          <w:rtl/>
          <w:lang w:bidi="ar-EG"/>
        </w:rPr>
        <w:t>ت</w:t>
      </w:r>
      <w:r w:rsidRPr="003D2687">
        <w:rPr>
          <w:rFonts w:ascii="Traditional Arabic" w:hAnsi="Traditional Arabic" w:cs="Traditional Arabic"/>
          <w:b/>
          <w:bCs/>
          <w:color w:val="C00000"/>
          <w:sz w:val="40"/>
          <w:szCs w:val="40"/>
          <w:rtl/>
          <w:lang w:bidi="ar-EG"/>
        </w:rPr>
        <w:t xml:space="preserve"> العدل هو الأصل في الخلق، والحكمة تابعة له، وهذا قلب للترتيب</w:t>
      </w:r>
      <w:r>
        <w:rPr>
          <w:rFonts w:ascii="Traditional Arabic" w:hAnsi="Traditional Arabic" w:cs="Traditional Arabic" w:hint="cs"/>
          <w:b/>
          <w:bCs/>
          <w:color w:val="C00000"/>
          <w:sz w:val="40"/>
          <w:szCs w:val="40"/>
          <w:rtl/>
          <w:lang w:bidi="ar-EG"/>
        </w:rPr>
        <w:t>:</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ف</w:t>
      </w:r>
      <w:r w:rsidRPr="003D2687">
        <w:rPr>
          <w:rFonts w:ascii="Traditional Arabic" w:hAnsi="Traditional Arabic" w:cs="Traditional Arabic"/>
          <w:b/>
          <w:bCs/>
          <w:sz w:val="40"/>
          <w:szCs w:val="40"/>
          <w:rtl/>
          <w:lang w:bidi="ar-EG"/>
        </w:rPr>
        <w:t>الصفحات: (3-4، ثم يتكرر في 11، 14، 16).</w:t>
      </w:r>
    </w:p>
    <w:p w:rsidR="003D2687" w:rsidRDefault="008F0DE6"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فقد </w:t>
      </w:r>
      <w:r w:rsidR="003D2687" w:rsidRPr="003D2687">
        <w:rPr>
          <w:rFonts w:ascii="Traditional Arabic" w:hAnsi="Traditional Arabic" w:cs="Traditional Arabic"/>
          <w:b/>
          <w:bCs/>
          <w:sz w:val="40"/>
          <w:szCs w:val="40"/>
          <w:rtl/>
          <w:lang w:bidi="ar-EG"/>
        </w:rPr>
        <w:t>كرر</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 xml:space="preserve"> عبارات مثل:</w:t>
      </w:r>
      <w:r w:rsidR="003D2687">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الميزان الكوني هو عدل الله الذي به تقام السماوات والأرض</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و</w:t>
      </w:r>
      <w:r>
        <w:rPr>
          <w:rFonts w:ascii="Traditional Arabic" w:hAnsi="Traditional Arabic" w:cs="Traditional Arabic" w:hint="cs"/>
          <w:b/>
          <w:bCs/>
          <w:sz w:val="40"/>
          <w:szCs w:val="40"/>
          <w:rtl/>
          <w:lang w:bidi="ar-EG"/>
        </w:rPr>
        <w:t>ت</w:t>
      </w:r>
      <w:r w:rsidRPr="003D2687">
        <w:rPr>
          <w:rFonts w:ascii="Traditional Arabic" w:hAnsi="Traditional Arabic" w:cs="Traditional Arabic"/>
          <w:b/>
          <w:bCs/>
          <w:sz w:val="40"/>
          <w:szCs w:val="40"/>
          <w:rtl/>
          <w:lang w:bidi="ar-EG"/>
        </w:rPr>
        <w:t>قول:</w:t>
      </w:r>
    </w:p>
    <w:p w:rsidR="003D2687" w:rsidRPr="003D2687" w:rsidRDefault="003D2687" w:rsidP="003D2687">
      <w:pPr>
        <w:pStyle w:val="ListParagraph"/>
        <w:numPr>
          <w:ilvl w:val="0"/>
          <w:numId w:val="1"/>
        </w:numPr>
        <w:ind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عدل الله هو الذي به تحفظ السماوات والأرض.</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فالذي دل</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 xml:space="preserve"> عليه القرآن أن الله خلق الأشياء لحكمة، وجعلها على قدر وتقدير وإحكام.</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أما العدل فهو وصف لجميع أفعاله، وليس هو العل</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ة التي من أجلها خلق الكون.</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فالآيات تقول:</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﴿وما خلقنا السماء والأرض وما بينهما باطلا﴾.</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﴿ليبلوكم أيكم أحسن عملا﴾.</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﴿وخلق كل شيء فقدره تقدير</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ا﴾.</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أما أن يقال:</w:t>
      </w:r>
      <w:r>
        <w:rPr>
          <w:rFonts w:ascii="Traditional Arabic" w:hAnsi="Traditional Arabic" w:cs="Traditional Arabic" w:hint="cs"/>
          <w:b/>
          <w:bCs/>
          <w:sz w:val="40"/>
          <w:szCs w:val="40"/>
          <w:rtl/>
          <w:lang w:bidi="ar-EG"/>
        </w:rPr>
        <w:t xml:space="preserve"> </w:t>
      </w:r>
    </w:p>
    <w:p w:rsidR="003D2687" w:rsidRPr="003D2687" w:rsidRDefault="003D2687" w:rsidP="00E77B44">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خلق الكون بالعدل</w:t>
      </w:r>
      <w:r w:rsidR="00E77B44">
        <w:rPr>
          <w:rFonts w:ascii="Traditional Arabic" w:hAnsi="Traditional Arabic" w:cs="Traditional Arabic" w:hint="cs"/>
          <w:b/>
          <w:bCs/>
          <w:sz w:val="40"/>
          <w:szCs w:val="40"/>
          <w:rtl/>
          <w:lang w:bidi="ar-EG"/>
        </w:rPr>
        <w:t>...</w:t>
      </w:r>
    </w:p>
    <w:p w:rsidR="003D2687" w:rsidRPr="003D2687" w:rsidRDefault="003D2687" w:rsidP="00E77B44">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Pr="003D2687">
        <w:rPr>
          <w:rFonts w:ascii="Traditional Arabic" w:hAnsi="Traditional Arabic" w:cs="Traditional Arabic"/>
          <w:b/>
          <w:bCs/>
          <w:sz w:val="40"/>
          <w:szCs w:val="40"/>
          <w:rtl/>
          <w:lang w:bidi="ar-EG"/>
        </w:rPr>
        <w:t>وقامت السماوات بالعدل</w:t>
      </w:r>
      <w:r w:rsidR="00E77B44">
        <w:rPr>
          <w:rFonts w:ascii="Traditional Arabic" w:hAnsi="Traditional Arabic" w:cs="Traditional Arabic" w:hint="cs"/>
          <w:b/>
          <w:bCs/>
          <w:sz w:val="40"/>
          <w:szCs w:val="40"/>
          <w:rtl/>
          <w:lang w:bidi="ar-EG"/>
        </w:rPr>
        <w:t>...</w:t>
      </w:r>
    </w:p>
    <w:p w:rsidR="00FA0093" w:rsidRDefault="00FA0093" w:rsidP="00FA0093">
      <w:pPr>
        <w:ind w:left="-472" w:right="-426"/>
        <w:rPr>
          <w:rFonts w:ascii="Traditional Arabic" w:hAnsi="Traditional Arabic" w:cs="Traditional Arabic" w:hint="cs"/>
          <w:b/>
          <w:bCs/>
          <w:sz w:val="40"/>
          <w:szCs w:val="40"/>
          <w:rtl/>
          <w:lang w:bidi="ar-EG"/>
        </w:rPr>
      </w:pPr>
      <w:r>
        <w:rPr>
          <w:rFonts w:ascii="Traditional Arabic" w:hAnsi="Traditional Arabic" w:cs="Traditional Arabic" w:hint="cs"/>
          <w:b/>
          <w:bCs/>
          <w:sz w:val="40"/>
          <w:szCs w:val="40"/>
          <w:rtl/>
          <w:lang w:bidi="ar-EG"/>
        </w:rPr>
        <w:t>فهذا القول يشبه القول بالموج</w:t>
      </w:r>
      <w:r>
        <w:rPr>
          <w:rFonts w:ascii="Traditional Arabic" w:hAnsi="Traditional Arabic" w:cs="Traditional Arabic" w:hint="cs"/>
          <w:b/>
          <w:bCs/>
          <w:sz w:val="40"/>
          <w:szCs w:val="40"/>
          <w:rtl/>
          <w:lang w:bidi="ar-EG"/>
        </w:rPr>
        <w:t>ِ</w:t>
      </w:r>
      <w:r>
        <w:rPr>
          <w:rFonts w:ascii="Traditional Arabic" w:hAnsi="Traditional Arabic" w:cs="Traditional Arabic" w:hint="cs"/>
          <w:b/>
          <w:bCs/>
          <w:sz w:val="40"/>
          <w:szCs w:val="40"/>
          <w:rtl/>
          <w:lang w:bidi="ar-EG"/>
        </w:rPr>
        <w:t>ب</w:t>
      </w:r>
      <w:r>
        <w:rPr>
          <w:rFonts w:ascii="Traditional Arabic" w:hAnsi="Traditional Arabic" w:cs="Traditional Arabic" w:hint="cs"/>
          <w:b/>
          <w:bCs/>
          <w:sz w:val="40"/>
          <w:szCs w:val="40"/>
          <w:rtl/>
          <w:lang w:bidi="ar-EG"/>
        </w:rPr>
        <w:t xml:space="preserve"> عند الأصوليين</w:t>
      </w:r>
      <w:r>
        <w:rPr>
          <w:rFonts w:ascii="Traditional Arabic" w:hAnsi="Traditional Arabic" w:cs="Traditional Arabic" w:hint="cs"/>
          <w:b/>
          <w:bCs/>
          <w:sz w:val="40"/>
          <w:szCs w:val="40"/>
          <w:rtl/>
          <w:lang w:bidi="ar-EG"/>
        </w:rPr>
        <w:t xml:space="preserve">، وهو </w:t>
      </w:r>
      <w:r w:rsidRPr="00FA0093">
        <w:rPr>
          <w:rFonts w:ascii="Traditional Arabic" w:hAnsi="Traditional Arabic" w:cs="Traditional Arabic"/>
          <w:b/>
          <w:bCs/>
          <w:sz w:val="40"/>
          <w:szCs w:val="40"/>
          <w:rtl/>
          <w:lang w:bidi="ar-EG"/>
        </w:rPr>
        <w:t>تَسليمُ ما ادَّعاه المُستَدِلُّ مُوجَبَ عِلَّتِه، مَعَ بَقاءِ الخِلافِ في صورةِ النِّزاعِ</w:t>
      </w:r>
      <w:r>
        <w:rPr>
          <w:rFonts w:ascii="Traditional Arabic" w:hAnsi="Traditional Arabic" w:cs="Traditional Arabic" w:hint="cs"/>
          <w:b/>
          <w:bCs/>
          <w:sz w:val="40"/>
          <w:szCs w:val="40"/>
          <w:rtl/>
          <w:lang w:bidi="ar-EG"/>
        </w:rPr>
        <w:t>.</w:t>
      </w:r>
    </w:p>
    <w:p w:rsidR="003D2687" w:rsidRPr="003D2687" w:rsidRDefault="00FA0093" w:rsidP="00FA0093">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فنحن لا ننازعك</w:t>
      </w:r>
      <w:r>
        <w:rPr>
          <w:rFonts w:ascii="Traditional Arabic" w:hAnsi="Traditional Arabic" w:cs="Traditional Arabic" w:hint="cs"/>
          <w:b/>
          <w:bCs/>
          <w:sz w:val="40"/>
          <w:szCs w:val="40"/>
          <w:rtl/>
          <w:lang w:bidi="ar-EG"/>
        </w:rPr>
        <w:t xml:space="preserve"> فيما قلته، ولكن أن</w:t>
      </w:r>
      <w:r>
        <w:rPr>
          <w:rFonts w:ascii="Traditional Arabic" w:hAnsi="Traditional Arabic" w:cs="Traditional Arabic"/>
          <w:b/>
          <w:bCs/>
          <w:sz w:val="40"/>
          <w:szCs w:val="40"/>
          <w:rtl/>
          <w:lang w:bidi="ar-EG"/>
        </w:rPr>
        <w:t xml:space="preserve"> </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جعل هذا هو الأصل الذي يبني عليه تقسيم الميزان؛ فهذا يحتاج إلى دليل خاص، ولا يكفي إثبات أن الله عدل.</w:t>
      </w:r>
    </w:p>
    <w:p w:rsidR="003D2687" w:rsidRPr="003D2687" w:rsidRDefault="003D2687" w:rsidP="00FA0093">
      <w:pPr>
        <w:ind w:left="-472" w:right="-426"/>
        <w:jc w:val="lowKashida"/>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بل الصواب أن يقال:</w:t>
      </w:r>
      <w:r w:rsidR="00FA0093">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 xml:space="preserve">خلق الله الكون بحكمة بالغة، وكل أفعاله دائرة بين الحكمة والعدل </w:t>
      </w:r>
      <w:r w:rsidR="00FA0093">
        <w:rPr>
          <w:rFonts w:ascii="Traditional Arabic" w:hAnsi="Traditional Arabic" w:cs="Traditional Arabic"/>
          <w:b/>
          <w:bCs/>
          <w:sz w:val="40"/>
          <w:szCs w:val="40"/>
          <w:rtl/>
          <w:lang w:bidi="ar-EG"/>
        </w:rPr>
        <w:t>والرحمة، والعدل داخل في حكمته</w:t>
      </w:r>
      <w:r w:rsidR="00FA0093">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color w:val="C00000"/>
          <w:sz w:val="40"/>
          <w:szCs w:val="40"/>
          <w:rtl/>
          <w:lang w:bidi="ar-EG"/>
        </w:rPr>
      </w:pPr>
      <w:r w:rsidRPr="003D2687">
        <w:rPr>
          <w:rFonts w:ascii="Traditional Arabic" w:hAnsi="Traditional Arabic" w:cs="Traditional Arabic"/>
          <w:b/>
          <w:bCs/>
          <w:color w:val="C00000"/>
          <w:sz w:val="40"/>
          <w:szCs w:val="40"/>
          <w:rtl/>
          <w:lang w:bidi="ar-EG"/>
        </w:rPr>
        <w:t xml:space="preserve">٢- إقحام </w:t>
      </w:r>
      <w:r w:rsidRPr="003D2687">
        <w:rPr>
          <w:rFonts w:ascii="Traditional Arabic" w:hAnsi="Traditional Arabic" w:cs="Traditional Arabic" w:hint="cs"/>
          <w:b/>
          <w:bCs/>
          <w:color w:val="C00000"/>
          <w:sz w:val="40"/>
          <w:szCs w:val="40"/>
          <w:rtl/>
          <w:lang w:bidi="ar-EG"/>
        </w:rPr>
        <w:t>(</w:t>
      </w:r>
      <w:r w:rsidRPr="003D2687">
        <w:rPr>
          <w:rFonts w:ascii="Traditional Arabic" w:hAnsi="Traditional Arabic" w:cs="Traditional Arabic"/>
          <w:b/>
          <w:bCs/>
          <w:color w:val="C00000"/>
          <w:sz w:val="40"/>
          <w:szCs w:val="40"/>
          <w:rtl/>
          <w:lang w:bidi="ar-EG"/>
        </w:rPr>
        <w:t>العدل</w:t>
      </w:r>
      <w:r w:rsidRPr="003D2687">
        <w:rPr>
          <w:rFonts w:ascii="Traditional Arabic" w:hAnsi="Traditional Arabic" w:cs="Traditional Arabic" w:hint="cs"/>
          <w:b/>
          <w:bCs/>
          <w:color w:val="C00000"/>
          <w:sz w:val="40"/>
          <w:szCs w:val="40"/>
          <w:rtl/>
          <w:lang w:bidi="ar-EG"/>
        </w:rPr>
        <w:t>)</w:t>
      </w:r>
      <w:r w:rsidRPr="003D2687">
        <w:rPr>
          <w:rFonts w:ascii="Traditional Arabic" w:hAnsi="Traditional Arabic" w:cs="Traditional Arabic"/>
          <w:b/>
          <w:bCs/>
          <w:color w:val="C00000"/>
          <w:sz w:val="40"/>
          <w:szCs w:val="40"/>
          <w:rtl/>
          <w:lang w:bidi="ar-EG"/>
        </w:rPr>
        <w:t xml:space="preserve"> في تعريف الميزان</w:t>
      </w:r>
      <w:r w:rsidRPr="003D2687">
        <w:rPr>
          <w:rFonts w:ascii="Traditional Arabic" w:hAnsi="Traditional Arabic" w:cs="Traditional Arabic" w:hint="cs"/>
          <w:b/>
          <w:bCs/>
          <w:color w:val="C00000"/>
          <w:sz w:val="40"/>
          <w:szCs w:val="40"/>
          <w:rtl/>
          <w:lang w:bidi="ar-EG"/>
        </w:rPr>
        <w:t>:</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sidRPr="003D2687">
        <w:rPr>
          <w:rFonts w:ascii="Traditional Arabic" w:hAnsi="Traditional Arabic" w:cs="Traditional Arabic"/>
          <w:b/>
          <w:bCs/>
          <w:sz w:val="40"/>
          <w:szCs w:val="40"/>
          <w:rtl/>
          <w:lang w:bidi="ar-EG"/>
        </w:rPr>
        <w:t>الصفحات: (3، 6، 7، 8).</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ت</w:t>
      </w:r>
      <w:r w:rsidRPr="003D2687">
        <w:rPr>
          <w:rFonts w:ascii="Traditional Arabic" w:hAnsi="Traditional Arabic" w:cs="Traditional Arabic"/>
          <w:b/>
          <w:bCs/>
          <w:sz w:val="40"/>
          <w:szCs w:val="40"/>
          <w:rtl/>
          <w:lang w:bidi="ar-EG"/>
        </w:rPr>
        <w:t>قر</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ر أن:</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الميزان في اللغة هو العدل.</w:t>
      </w:r>
    </w:p>
    <w:p w:rsidR="003D2687" w:rsidRDefault="00FA0093" w:rsidP="00FA0093">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 xml:space="preserve">ثم </w:t>
      </w:r>
      <w:r>
        <w:rPr>
          <w:rFonts w:ascii="Traditional Arabic" w:hAnsi="Traditional Arabic" w:cs="Traditional Arabic" w:hint="cs"/>
          <w:b/>
          <w:bCs/>
          <w:sz w:val="40"/>
          <w:szCs w:val="40"/>
          <w:rtl/>
          <w:lang w:bidi="ar-EG"/>
        </w:rPr>
        <w:t>تبني</w:t>
      </w:r>
      <w:r w:rsidR="003D2687" w:rsidRPr="003D2687">
        <w:rPr>
          <w:rFonts w:ascii="Traditional Arabic" w:hAnsi="Traditional Arabic" w:cs="Traditional Arabic"/>
          <w:b/>
          <w:bCs/>
          <w:sz w:val="40"/>
          <w:szCs w:val="40"/>
          <w:rtl/>
          <w:lang w:bidi="ar-EG"/>
        </w:rPr>
        <w:t xml:space="preserve"> على هذا أن:</w:t>
      </w:r>
      <w:r w:rsidR="003D2687">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كل عدل يسمى ميزانا.</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ثم:</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عدل الله الكوني ميزان.</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ثم:</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عدل الله الشرعي ميزان.</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lastRenderedPageBreak/>
        <w:t>ثم:</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عدل الله الجزائي ميزان.</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و</w:t>
      </w:r>
      <w:r w:rsidRPr="003D2687">
        <w:rPr>
          <w:rFonts w:ascii="Traditional Arabic" w:hAnsi="Traditional Arabic" w:cs="Traditional Arabic"/>
          <w:b/>
          <w:bCs/>
          <w:sz w:val="40"/>
          <w:szCs w:val="40"/>
          <w:rtl/>
          <w:lang w:bidi="ar-EG"/>
        </w:rPr>
        <w:t>هذا</w:t>
      </w:r>
      <w:r>
        <w:rPr>
          <w:rFonts w:ascii="Traditional Arabic" w:hAnsi="Traditional Arabic" w:cs="Traditional Arabic" w:hint="cs"/>
          <w:b/>
          <w:bCs/>
          <w:sz w:val="40"/>
          <w:szCs w:val="40"/>
          <w:rtl/>
          <w:lang w:bidi="ar-EG"/>
        </w:rPr>
        <w:t xml:space="preserve"> كله</w:t>
      </w:r>
      <w:r w:rsidRPr="003D2687">
        <w:rPr>
          <w:rFonts w:ascii="Traditional Arabic" w:hAnsi="Traditional Arabic" w:cs="Traditional Arabic"/>
          <w:b/>
          <w:bCs/>
          <w:sz w:val="40"/>
          <w:szCs w:val="40"/>
          <w:rtl/>
          <w:lang w:bidi="ar-EG"/>
        </w:rPr>
        <w:t xml:space="preserve"> توس</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 xml:space="preserve">ع </w:t>
      </w:r>
      <w:r w:rsidR="00FA0093">
        <w:rPr>
          <w:rFonts w:ascii="Traditional Arabic" w:hAnsi="Traditional Arabic" w:cs="Traditional Arabic" w:hint="cs"/>
          <w:b/>
          <w:bCs/>
          <w:sz w:val="40"/>
          <w:szCs w:val="40"/>
          <w:rtl/>
          <w:lang w:bidi="ar-EG"/>
        </w:rPr>
        <w:t xml:space="preserve">منك </w:t>
      </w:r>
      <w:r w:rsidRPr="003D2687">
        <w:rPr>
          <w:rFonts w:ascii="Traditional Arabic" w:hAnsi="Traditional Arabic" w:cs="Traditional Arabic"/>
          <w:b/>
          <w:bCs/>
          <w:sz w:val="40"/>
          <w:szCs w:val="40"/>
          <w:rtl/>
          <w:lang w:bidi="ar-EG"/>
        </w:rPr>
        <w:t>لا يدل عليه كلام أهل اللغة.</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فأهل اللغة يقولون:</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الميزان يطلق حقيقة على الآلة</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ويطلق مجازاً على العدل.</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لكن لا يلزم من وجود العدل أن يسمى كل عدل ميزان</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ا.</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 xml:space="preserve">وهذه قفزة كبيرة </w:t>
      </w:r>
      <w:r w:rsidR="00FA0093">
        <w:rPr>
          <w:rFonts w:ascii="Traditional Arabic" w:hAnsi="Traditional Arabic" w:cs="Traditional Arabic" w:hint="cs"/>
          <w:b/>
          <w:bCs/>
          <w:sz w:val="40"/>
          <w:szCs w:val="40"/>
          <w:rtl/>
          <w:lang w:bidi="ar-EG"/>
        </w:rPr>
        <w:t xml:space="preserve">منك </w:t>
      </w:r>
      <w:r w:rsidRPr="003D2687">
        <w:rPr>
          <w:rFonts w:ascii="Traditional Arabic" w:hAnsi="Traditional Arabic" w:cs="Traditional Arabic"/>
          <w:b/>
          <w:bCs/>
          <w:sz w:val="40"/>
          <w:szCs w:val="40"/>
          <w:rtl/>
          <w:lang w:bidi="ar-EG"/>
        </w:rPr>
        <w:t>في الاستدلال.</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فكون الميزان قد يأتي بمعنى العدل لا يعني أن كل موضع ثبت فيه العدل يسمى ميزانا.</w:t>
      </w:r>
    </w:p>
    <w:p w:rsidR="003D2687" w:rsidRPr="003D2687" w:rsidRDefault="003D2687" w:rsidP="003D2687">
      <w:pPr>
        <w:ind w:left="-472" w:right="-426"/>
        <w:rPr>
          <w:rFonts w:ascii="Traditional Arabic" w:hAnsi="Traditional Arabic" w:cs="Traditional Arabic"/>
          <w:b/>
          <w:bCs/>
          <w:color w:val="C00000"/>
          <w:sz w:val="40"/>
          <w:szCs w:val="40"/>
          <w:rtl/>
          <w:lang w:bidi="ar-EG"/>
        </w:rPr>
      </w:pPr>
      <w:r w:rsidRPr="003D2687">
        <w:rPr>
          <w:rFonts w:ascii="Traditional Arabic" w:hAnsi="Traditional Arabic" w:cs="Traditional Arabic"/>
          <w:b/>
          <w:bCs/>
          <w:color w:val="C00000"/>
          <w:sz w:val="40"/>
          <w:szCs w:val="40"/>
          <w:rtl/>
          <w:lang w:bidi="ar-EG"/>
        </w:rPr>
        <w:t>٣- الخلط بين الوصف والاصطلاح</w:t>
      </w:r>
      <w:r>
        <w:rPr>
          <w:rFonts w:ascii="Traditional Arabic" w:hAnsi="Traditional Arabic" w:cs="Traditional Arabic" w:hint="cs"/>
          <w:b/>
          <w:bCs/>
          <w:color w:val="C00000"/>
          <w:sz w:val="40"/>
          <w:szCs w:val="40"/>
          <w:rtl/>
          <w:lang w:bidi="ar-EG"/>
        </w:rPr>
        <w:t xml:space="preserve">: </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sidR="00FA0093">
        <w:rPr>
          <w:rFonts w:ascii="Traditional Arabic" w:hAnsi="Traditional Arabic" w:cs="Traditional Arabic"/>
          <w:b/>
          <w:bCs/>
          <w:sz w:val="40"/>
          <w:szCs w:val="40"/>
          <w:rtl/>
          <w:lang w:bidi="ar-EG"/>
        </w:rPr>
        <w:t>الصفح</w:t>
      </w:r>
      <w:r w:rsidR="00FA0093">
        <w:rPr>
          <w:rFonts w:ascii="Traditional Arabic" w:hAnsi="Traditional Arabic" w:cs="Traditional Arabic" w:hint="cs"/>
          <w:b/>
          <w:bCs/>
          <w:sz w:val="40"/>
          <w:szCs w:val="40"/>
          <w:rtl/>
          <w:lang w:bidi="ar-EG"/>
        </w:rPr>
        <w:t>تين</w:t>
      </w:r>
      <w:r w:rsidRPr="003D2687">
        <w:rPr>
          <w:rFonts w:ascii="Traditional Arabic" w:hAnsi="Traditional Arabic" w:cs="Traditional Arabic"/>
          <w:b/>
          <w:bCs/>
          <w:sz w:val="40"/>
          <w:szCs w:val="40"/>
          <w:rtl/>
          <w:lang w:bidi="ar-EG"/>
        </w:rPr>
        <w:t>: (3-5).</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ت</w:t>
      </w:r>
      <w:r w:rsidRPr="003D2687">
        <w:rPr>
          <w:rFonts w:ascii="Traditional Arabic" w:hAnsi="Traditional Arabic" w:cs="Traditional Arabic"/>
          <w:b/>
          <w:bCs/>
          <w:sz w:val="40"/>
          <w:szCs w:val="40"/>
          <w:rtl/>
          <w:lang w:bidi="ar-EG"/>
        </w:rPr>
        <w:t>قول:</w:t>
      </w:r>
      <w:r>
        <w:rPr>
          <w:rFonts w:ascii="Traditional Arabic" w:hAnsi="Traditional Arabic" w:cs="Traditional Arabic" w:hint="cs"/>
          <w:b/>
          <w:bCs/>
          <w:sz w:val="40"/>
          <w:szCs w:val="40"/>
          <w:rtl/>
          <w:lang w:bidi="ar-EG"/>
        </w:rPr>
        <w:t xml:space="preserve"> </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الميزان الشرعي.</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الميزان الكوني.</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ثم يجعل هذا كالإرادة الكونية والشرعية.</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وهذا غير مسل</w:t>
      </w:r>
      <w:r>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م.</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فالفرق كبير.</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لأن الإرادة جاء تقسيمها عند العلماء بالنصوص وتتبع الاستعمال.</w:t>
      </w:r>
    </w:p>
    <w:p w:rsid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أما الميزان فلم يثبت عن السلف تقسيمه إلى:</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Pr="003D2687">
        <w:rPr>
          <w:rFonts w:ascii="Traditional Arabic" w:hAnsi="Traditional Arabic" w:cs="Traditional Arabic"/>
          <w:b/>
          <w:bCs/>
          <w:sz w:val="40"/>
          <w:szCs w:val="40"/>
          <w:rtl/>
          <w:lang w:bidi="ar-EG"/>
        </w:rPr>
        <w:t>ميزان كوني</w:t>
      </w:r>
      <w:r>
        <w:rPr>
          <w:rFonts w:ascii="Traditional Arabic" w:hAnsi="Traditional Arabic" w:cs="Traditional Arabic" w:hint="cs"/>
          <w:b/>
          <w:bCs/>
          <w:sz w:val="40"/>
          <w:szCs w:val="40"/>
          <w:rtl/>
          <w:lang w:bidi="ar-EG"/>
        </w:rPr>
        <w:t>.</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ميزان شرعي</w:t>
      </w:r>
      <w:r>
        <w:rPr>
          <w:rFonts w:ascii="Traditional Arabic" w:hAnsi="Traditional Arabic" w:cs="Traditional Arabic" w:hint="cs"/>
          <w:b/>
          <w:bCs/>
          <w:sz w:val="40"/>
          <w:szCs w:val="40"/>
          <w:rtl/>
          <w:lang w:bidi="ar-EG"/>
        </w:rPr>
        <w:t>.</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بل هذا اصطلاح جديد.</w:t>
      </w:r>
    </w:p>
    <w:p w:rsidR="003D2687" w:rsidRPr="003D2687" w:rsidRDefault="003D2687" w:rsidP="003D2687">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فلا يجوز أن يقال:</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هو تابع لتقسيم الإرادة</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إلا بدليل.</w:t>
      </w:r>
    </w:p>
    <w:p w:rsidR="003D2687" w:rsidRPr="003D2687" w:rsidRDefault="003D2687" w:rsidP="003D2687">
      <w:pPr>
        <w:ind w:left="-472" w:right="-426"/>
        <w:rPr>
          <w:rFonts w:ascii="Traditional Arabic" w:hAnsi="Traditional Arabic" w:cs="Traditional Arabic"/>
          <w:b/>
          <w:bCs/>
          <w:color w:val="C00000"/>
          <w:sz w:val="40"/>
          <w:szCs w:val="40"/>
          <w:rtl/>
          <w:lang w:bidi="ar-EG"/>
        </w:rPr>
      </w:pPr>
      <w:r w:rsidRPr="003D2687">
        <w:rPr>
          <w:rFonts w:ascii="Traditional Arabic" w:hAnsi="Traditional Arabic" w:cs="Traditional Arabic"/>
          <w:b/>
          <w:bCs/>
          <w:color w:val="C00000"/>
          <w:sz w:val="40"/>
          <w:szCs w:val="40"/>
          <w:rtl/>
          <w:lang w:bidi="ar-EG"/>
        </w:rPr>
        <w:t>٤- تعريف الميزان بعيد عن بيان حقيقته</w:t>
      </w:r>
      <w:r>
        <w:rPr>
          <w:rFonts w:ascii="Traditional Arabic" w:hAnsi="Traditional Arabic" w:cs="Traditional Arabic" w:hint="cs"/>
          <w:b/>
          <w:bCs/>
          <w:color w:val="C00000"/>
          <w:sz w:val="40"/>
          <w:szCs w:val="40"/>
          <w:rtl/>
          <w:lang w:bidi="ar-EG"/>
        </w:rPr>
        <w:t xml:space="preserve">: </w:t>
      </w:r>
    </w:p>
    <w:p w:rsidR="003D2687" w:rsidRPr="003D2687" w:rsidRDefault="00CC5D0B"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Pr>
          <w:rFonts w:ascii="Traditional Arabic" w:hAnsi="Traditional Arabic" w:cs="Traditional Arabic"/>
          <w:b/>
          <w:bCs/>
          <w:sz w:val="40"/>
          <w:szCs w:val="40"/>
          <w:rtl/>
          <w:lang w:bidi="ar-EG"/>
        </w:rPr>
        <w:t>الصفحت</w:t>
      </w:r>
      <w:r>
        <w:rPr>
          <w:rFonts w:ascii="Traditional Arabic" w:hAnsi="Traditional Arabic" w:cs="Traditional Arabic" w:hint="cs"/>
          <w:b/>
          <w:bCs/>
          <w:sz w:val="40"/>
          <w:szCs w:val="40"/>
          <w:rtl/>
          <w:lang w:bidi="ar-EG"/>
        </w:rPr>
        <w:t>ي</w:t>
      </w:r>
      <w:r>
        <w:rPr>
          <w:rFonts w:ascii="Traditional Arabic" w:hAnsi="Traditional Arabic" w:cs="Traditional Arabic"/>
          <w:b/>
          <w:bCs/>
          <w:sz w:val="40"/>
          <w:szCs w:val="40"/>
          <w:rtl/>
          <w:lang w:bidi="ar-EG"/>
        </w:rPr>
        <w:t>ن</w:t>
      </w:r>
      <w:r w:rsidR="003D2687" w:rsidRPr="003D2687">
        <w:rPr>
          <w:rFonts w:ascii="Traditional Arabic" w:hAnsi="Traditional Arabic" w:cs="Traditional Arabic"/>
          <w:b/>
          <w:bCs/>
          <w:sz w:val="40"/>
          <w:szCs w:val="40"/>
          <w:rtl/>
          <w:lang w:bidi="ar-EG"/>
        </w:rPr>
        <w:t>: (6-8).</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 xml:space="preserve">كان المتوقع أن </w:t>
      </w:r>
      <w:r>
        <w:rPr>
          <w:rFonts w:ascii="Traditional Arabic" w:hAnsi="Traditional Arabic" w:cs="Traditional Arabic" w:hint="cs"/>
          <w:b/>
          <w:bCs/>
          <w:sz w:val="40"/>
          <w:szCs w:val="40"/>
          <w:rtl/>
          <w:lang w:bidi="ar-EG"/>
        </w:rPr>
        <w:t>ت</w:t>
      </w:r>
      <w:r w:rsidRPr="003D2687">
        <w:rPr>
          <w:rFonts w:ascii="Traditional Arabic" w:hAnsi="Traditional Arabic" w:cs="Traditional Arabic"/>
          <w:b/>
          <w:bCs/>
          <w:sz w:val="40"/>
          <w:szCs w:val="40"/>
          <w:rtl/>
          <w:lang w:bidi="ar-EG"/>
        </w:rPr>
        <w:t>بدأ البحث بـ:</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معنى الميزان لغة.</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معنى الميزان شرعاً.</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استعمالاته.</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الفرق بين الحقيقة والمجاز.</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لكن</w:t>
      </w:r>
      <w:r w:rsidR="00FA0093">
        <w:rPr>
          <w:rFonts w:ascii="Traditional Arabic" w:hAnsi="Traditional Arabic" w:cs="Traditional Arabic" w:hint="cs"/>
          <w:b/>
          <w:bCs/>
          <w:sz w:val="40"/>
          <w:szCs w:val="40"/>
          <w:rtl/>
          <w:lang w:bidi="ar-EG"/>
        </w:rPr>
        <w:t>ك</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انتقل</w:t>
      </w:r>
      <w:r>
        <w:rPr>
          <w:rFonts w:ascii="Traditional Arabic" w:hAnsi="Traditional Arabic" w:cs="Traditional Arabic" w:hint="cs"/>
          <w:b/>
          <w:bCs/>
          <w:sz w:val="40"/>
          <w:szCs w:val="40"/>
          <w:rtl/>
          <w:lang w:bidi="ar-EG"/>
        </w:rPr>
        <w:t>ت</w:t>
      </w:r>
      <w:r w:rsidRPr="003D2687">
        <w:rPr>
          <w:rFonts w:ascii="Traditional Arabic" w:hAnsi="Traditional Arabic" w:cs="Traditional Arabic"/>
          <w:b/>
          <w:bCs/>
          <w:sz w:val="40"/>
          <w:szCs w:val="40"/>
          <w:rtl/>
          <w:lang w:bidi="ar-EG"/>
        </w:rPr>
        <w:t xml:space="preserve"> مباشرة إلى:</w:t>
      </w:r>
      <w:r>
        <w:rPr>
          <w:rFonts w:ascii="Traditional Arabic" w:hAnsi="Traditional Arabic" w:cs="Traditional Arabic" w:hint="cs"/>
          <w:b/>
          <w:bCs/>
          <w:sz w:val="40"/>
          <w:szCs w:val="40"/>
          <w:rtl/>
          <w:lang w:bidi="ar-EG"/>
        </w:rPr>
        <w:t xml:space="preserve"> </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الحساب.</w:t>
      </w:r>
      <w:r>
        <w:rPr>
          <w:rFonts w:ascii="Traditional Arabic" w:hAnsi="Traditional Arabic" w:cs="Traditional Arabic" w:hint="cs"/>
          <w:b/>
          <w:bCs/>
          <w:sz w:val="40"/>
          <w:szCs w:val="40"/>
          <w:rtl/>
          <w:lang w:bidi="ar-EG"/>
        </w:rPr>
        <w:t xml:space="preserve"> </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الخوارزمي.</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الرياضيات.</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علامة (=).</w:t>
      </w:r>
      <w:r>
        <w:rPr>
          <w:rFonts w:ascii="Traditional Arabic" w:hAnsi="Traditional Arabic" w:cs="Traditional Arabic" w:hint="cs"/>
          <w:b/>
          <w:bCs/>
          <w:sz w:val="40"/>
          <w:szCs w:val="40"/>
          <w:rtl/>
          <w:lang w:bidi="ar-EG"/>
        </w:rPr>
        <w:t xml:space="preserve"> </w:t>
      </w:r>
    </w:p>
    <w:p w:rsid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الذكاء الاصطناعي.</w:t>
      </w:r>
      <w:r>
        <w:rPr>
          <w:rFonts w:ascii="Traditional Arabic" w:hAnsi="Traditional Arabic" w:cs="Traditional Arabic" w:hint="cs"/>
          <w:b/>
          <w:bCs/>
          <w:sz w:val="40"/>
          <w:szCs w:val="40"/>
          <w:rtl/>
          <w:lang w:bidi="ar-EG"/>
        </w:rPr>
        <w:t xml:space="preserve"> </w:t>
      </w:r>
    </w:p>
    <w:p w:rsidR="003D2687" w:rsidRPr="003D2687" w:rsidRDefault="003D2687"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Pr="003D2687">
        <w:rPr>
          <w:rFonts w:ascii="Traditional Arabic" w:hAnsi="Traditional Arabic" w:cs="Traditional Arabic"/>
          <w:b/>
          <w:bCs/>
          <w:sz w:val="40"/>
          <w:szCs w:val="40"/>
          <w:rtl/>
          <w:lang w:bidi="ar-EG"/>
        </w:rPr>
        <w:t>إقامة العدل.</w:t>
      </w:r>
    </w:p>
    <w:p w:rsidR="003D2687" w:rsidRPr="003D2687" w:rsidRDefault="003D2687" w:rsidP="00FD50CF">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 xml:space="preserve">وهذا </w:t>
      </w:r>
      <w:r w:rsidR="00CC5D0B">
        <w:rPr>
          <w:rFonts w:ascii="Traditional Arabic" w:hAnsi="Traditional Arabic" w:cs="Traditional Arabic" w:hint="cs"/>
          <w:b/>
          <w:bCs/>
          <w:sz w:val="40"/>
          <w:szCs w:val="40"/>
          <w:rtl/>
          <w:lang w:bidi="ar-EG"/>
        </w:rPr>
        <w:t xml:space="preserve">كله </w:t>
      </w:r>
      <w:r w:rsidRPr="003D2687">
        <w:rPr>
          <w:rFonts w:ascii="Traditional Arabic" w:hAnsi="Traditional Arabic" w:cs="Traditional Arabic"/>
          <w:b/>
          <w:bCs/>
          <w:sz w:val="40"/>
          <w:szCs w:val="40"/>
          <w:rtl/>
          <w:lang w:bidi="ar-EG"/>
        </w:rPr>
        <w:t>خروج عن محل البحث.</w:t>
      </w:r>
    </w:p>
    <w:p w:rsidR="003D2687" w:rsidRPr="00CC5D0B" w:rsidRDefault="003D2687" w:rsidP="00CC5D0B">
      <w:pPr>
        <w:ind w:left="-472" w:right="-426"/>
        <w:rPr>
          <w:rFonts w:ascii="Traditional Arabic" w:hAnsi="Traditional Arabic" w:cs="Traditional Arabic"/>
          <w:b/>
          <w:bCs/>
          <w:color w:val="C00000"/>
          <w:sz w:val="40"/>
          <w:szCs w:val="40"/>
          <w:rtl/>
          <w:lang w:bidi="ar-EG"/>
        </w:rPr>
      </w:pPr>
      <w:r w:rsidRPr="00CC5D0B">
        <w:rPr>
          <w:rFonts w:ascii="Traditional Arabic" w:hAnsi="Traditional Arabic" w:cs="Traditional Arabic"/>
          <w:b/>
          <w:bCs/>
          <w:color w:val="C00000"/>
          <w:sz w:val="40"/>
          <w:szCs w:val="40"/>
          <w:rtl/>
          <w:lang w:bidi="ar-EG"/>
        </w:rPr>
        <w:t>٥- إدخال الحساب والرياضيات في معنى الميزان</w:t>
      </w:r>
      <w:r w:rsidR="00CC5D0B">
        <w:rPr>
          <w:rFonts w:ascii="Traditional Arabic" w:hAnsi="Traditional Arabic" w:cs="Traditional Arabic" w:hint="cs"/>
          <w:b/>
          <w:bCs/>
          <w:color w:val="C00000"/>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Pr>
          <w:rFonts w:ascii="Traditional Arabic" w:hAnsi="Traditional Arabic" w:cs="Traditional Arabic"/>
          <w:b/>
          <w:bCs/>
          <w:sz w:val="40"/>
          <w:szCs w:val="40"/>
          <w:rtl/>
          <w:lang w:bidi="ar-EG"/>
        </w:rPr>
        <w:t>الصفحت</w:t>
      </w:r>
      <w:r>
        <w:rPr>
          <w:rFonts w:ascii="Traditional Arabic" w:hAnsi="Traditional Arabic" w:cs="Traditional Arabic" w:hint="cs"/>
          <w:b/>
          <w:bCs/>
          <w:sz w:val="40"/>
          <w:szCs w:val="40"/>
          <w:rtl/>
          <w:lang w:bidi="ar-EG"/>
        </w:rPr>
        <w:t>ي</w:t>
      </w:r>
      <w:r w:rsidR="003D2687" w:rsidRPr="003D2687">
        <w:rPr>
          <w:rFonts w:ascii="Traditional Arabic" w:hAnsi="Traditional Arabic" w:cs="Traditional Arabic"/>
          <w:b/>
          <w:bCs/>
          <w:sz w:val="40"/>
          <w:szCs w:val="40"/>
          <w:rtl/>
          <w:lang w:bidi="ar-EG"/>
        </w:rPr>
        <w:t>ن: (6-7).</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قول</w:t>
      </w:r>
      <w:r>
        <w:rPr>
          <w:rFonts w:ascii="Traditional Arabic" w:hAnsi="Traditional Arabic" w:cs="Traditional Arabic" w:hint="cs"/>
          <w:b/>
          <w:bCs/>
          <w:sz w:val="40"/>
          <w:szCs w:val="40"/>
          <w:rtl/>
          <w:lang w:bidi="ar-EG"/>
        </w:rPr>
        <w:t xml:space="preserve"> </w:t>
      </w:r>
      <w:r>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حفظك الله-</w:t>
      </w:r>
      <w:r w:rsidR="003D2687" w:rsidRPr="003D2687">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Pr>
          <w:rFonts w:ascii="Traditional Arabic" w:hAnsi="Traditional Arabic" w:cs="Traditional Arabic"/>
          <w:b/>
          <w:bCs/>
          <w:sz w:val="40"/>
          <w:szCs w:val="40"/>
          <w:rtl/>
          <w:lang w:bidi="ar-EG"/>
        </w:rPr>
        <w:t>الحساب صورة من صور الميزان</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ثم يربط علامة (=) بكفتي الميزان.</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فالخوارزمي لم يعر</w:t>
      </w:r>
      <w:r w:rsidR="00CC5D0B">
        <w:rPr>
          <w:rFonts w:ascii="Traditional Arabic" w:hAnsi="Traditional Arabic" w:cs="Traditional Arabic" w:hint="cs"/>
          <w:b/>
          <w:bCs/>
          <w:sz w:val="40"/>
          <w:szCs w:val="40"/>
          <w:rtl/>
          <w:lang w:bidi="ar-EG"/>
        </w:rPr>
        <w:t>ّ</w:t>
      </w:r>
      <w:r w:rsidR="00CC5D0B">
        <w:rPr>
          <w:rFonts w:ascii="Traditional Arabic" w:hAnsi="Traditional Arabic" w:cs="Traditional Arabic"/>
          <w:b/>
          <w:bCs/>
          <w:sz w:val="40"/>
          <w:szCs w:val="40"/>
          <w:rtl/>
          <w:lang w:bidi="ar-EG"/>
        </w:rPr>
        <w:t>ف الميزان بهذا المعنى</w:t>
      </w:r>
      <w:r w:rsidR="00CC5D0B">
        <w:rPr>
          <w:rFonts w:ascii="Traditional Arabic" w:hAnsi="Traditional Arabic" w:cs="Traditional Arabic" w:hint="cs"/>
          <w:b/>
          <w:bCs/>
          <w:sz w:val="40"/>
          <w:szCs w:val="40"/>
          <w:rtl/>
          <w:lang w:bidi="ar-EG"/>
        </w:rPr>
        <w:t xml:space="preserve">، بل </w:t>
      </w:r>
      <w:r w:rsidR="00CC5D0B">
        <w:rPr>
          <w:rFonts w:ascii="Traditional Arabic" w:hAnsi="Traditional Arabic" w:cs="Traditional Arabic"/>
          <w:b/>
          <w:bCs/>
          <w:sz w:val="40"/>
          <w:szCs w:val="40"/>
          <w:rtl/>
          <w:lang w:bidi="ar-EG"/>
        </w:rPr>
        <w:t>ولا أهل اللغة</w:t>
      </w:r>
      <w:r w:rsidR="00CC5D0B">
        <w:rPr>
          <w:rFonts w:ascii="Traditional Arabic" w:hAnsi="Traditional Arabic" w:cs="Traditional Arabic" w:hint="cs"/>
          <w:b/>
          <w:bCs/>
          <w:sz w:val="40"/>
          <w:szCs w:val="40"/>
          <w:rtl/>
          <w:lang w:bidi="ar-EG"/>
        </w:rPr>
        <w:t xml:space="preserve">، بل </w:t>
      </w:r>
      <w:r w:rsidRPr="003D2687">
        <w:rPr>
          <w:rFonts w:ascii="Traditional Arabic" w:hAnsi="Traditional Arabic" w:cs="Traditional Arabic"/>
          <w:b/>
          <w:bCs/>
          <w:sz w:val="40"/>
          <w:szCs w:val="40"/>
          <w:rtl/>
          <w:lang w:bidi="ar-EG"/>
        </w:rPr>
        <w:t>ولا المفس</w:t>
      </w:r>
      <w:r w:rsidR="00FA0093">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رون.</w:t>
      </w:r>
      <w:r w:rsidR="00CC5D0B" w:rsidRPr="00CC5D0B">
        <w:rPr>
          <w:rFonts w:ascii="Traditional Arabic" w:hAnsi="Traditional Arabic" w:cs="Traditional Arabic"/>
          <w:b/>
          <w:bCs/>
          <w:sz w:val="40"/>
          <w:szCs w:val="40"/>
          <w:rtl/>
          <w:lang w:bidi="ar-EG"/>
        </w:rPr>
        <w:t xml:space="preserve"> </w:t>
      </w:r>
      <w:r w:rsidR="00CC5D0B">
        <w:rPr>
          <w:rFonts w:ascii="Traditional Arabic" w:hAnsi="Traditional Arabic" w:cs="Traditional Arabic" w:hint="cs"/>
          <w:b/>
          <w:bCs/>
          <w:sz w:val="40"/>
          <w:szCs w:val="40"/>
          <w:rtl/>
          <w:lang w:bidi="ar-EG"/>
        </w:rPr>
        <w:t>ف</w:t>
      </w:r>
      <w:r w:rsidR="00CC5D0B" w:rsidRPr="003D2687">
        <w:rPr>
          <w:rFonts w:ascii="Traditional Arabic" w:hAnsi="Traditional Arabic" w:cs="Traditional Arabic"/>
          <w:b/>
          <w:bCs/>
          <w:sz w:val="40"/>
          <w:szCs w:val="40"/>
          <w:rtl/>
          <w:lang w:bidi="ar-EG"/>
        </w:rPr>
        <w:t>هذا تكل</w:t>
      </w:r>
      <w:r w:rsidR="00CC5D0B">
        <w:rPr>
          <w:rFonts w:ascii="Traditional Arabic" w:hAnsi="Traditional Arabic" w:cs="Traditional Arabic" w:hint="cs"/>
          <w:b/>
          <w:bCs/>
          <w:sz w:val="40"/>
          <w:szCs w:val="40"/>
          <w:rtl/>
          <w:lang w:bidi="ar-EG"/>
        </w:rPr>
        <w:t>ّ</w:t>
      </w:r>
      <w:r w:rsidR="00CC5D0B" w:rsidRPr="003D2687">
        <w:rPr>
          <w:rFonts w:ascii="Traditional Arabic" w:hAnsi="Traditional Arabic" w:cs="Traditional Arabic"/>
          <w:b/>
          <w:bCs/>
          <w:sz w:val="40"/>
          <w:szCs w:val="40"/>
          <w:rtl/>
          <w:lang w:bidi="ar-EG"/>
        </w:rPr>
        <w:t>ف ظاهر</w:t>
      </w:r>
      <w:r w:rsidR="00CC5D0B">
        <w:rPr>
          <w:rFonts w:ascii="Traditional Arabic" w:hAnsi="Traditional Arabic" w:cs="Traditional Arabic" w:hint="cs"/>
          <w:b/>
          <w:bCs/>
          <w:sz w:val="40"/>
          <w:szCs w:val="40"/>
          <w:rtl/>
          <w:lang w:bidi="ar-EG"/>
        </w:rPr>
        <w:t xml:space="preserve"> منك</w:t>
      </w:r>
      <w:r w:rsidR="00CC5D0B" w:rsidRPr="003D2687">
        <w:rPr>
          <w:rFonts w:ascii="Traditional Arabic" w:hAnsi="Traditional Arabic" w:cs="Traditional Arabic"/>
          <w:b/>
          <w:bCs/>
          <w:sz w:val="40"/>
          <w:szCs w:val="40"/>
          <w:rtl/>
          <w:lang w:bidi="ar-EG"/>
        </w:rPr>
        <w:t>.</w:t>
      </w:r>
    </w:p>
    <w:p w:rsidR="003D2687" w:rsidRPr="00CC5D0B" w:rsidRDefault="003D2687" w:rsidP="00CC5D0B">
      <w:pPr>
        <w:ind w:left="-472" w:right="-426"/>
        <w:rPr>
          <w:rFonts w:ascii="Traditional Arabic" w:hAnsi="Traditional Arabic" w:cs="Traditional Arabic"/>
          <w:b/>
          <w:bCs/>
          <w:color w:val="C00000"/>
          <w:sz w:val="40"/>
          <w:szCs w:val="40"/>
          <w:rtl/>
          <w:lang w:bidi="ar-EG"/>
        </w:rPr>
      </w:pPr>
      <w:r w:rsidRPr="00CC5D0B">
        <w:rPr>
          <w:rFonts w:ascii="Traditional Arabic" w:hAnsi="Traditional Arabic" w:cs="Traditional Arabic"/>
          <w:b/>
          <w:bCs/>
          <w:color w:val="C00000"/>
          <w:sz w:val="40"/>
          <w:szCs w:val="40"/>
          <w:rtl/>
          <w:lang w:bidi="ar-EG"/>
        </w:rPr>
        <w:t>٦- جعل جميع شرائع الدين ميزاناً</w:t>
      </w:r>
      <w:r w:rsidR="00CC5D0B">
        <w:rPr>
          <w:rFonts w:ascii="Traditional Arabic" w:hAnsi="Traditional Arabic" w:cs="Traditional Arabic" w:hint="cs"/>
          <w:b/>
          <w:bCs/>
          <w:color w:val="C00000"/>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sidR="003D2687" w:rsidRPr="003D2687">
        <w:rPr>
          <w:rFonts w:ascii="Traditional Arabic" w:hAnsi="Traditional Arabic" w:cs="Traditional Arabic"/>
          <w:b/>
          <w:bCs/>
          <w:sz w:val="40"/>
          <w:szCs w:val="40"/>
          <w:rtl/>
          <w:lang w:bidi="ar-EG"/>
        </w:rPr>
        <w:t>الصفحة: (7).</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ق</w:t>
      </w:r>
      <w:r>
        <w:rPr>
          <w:rFonts w:ascii="Traditional Arabic" w:hAnsi="Traditional Arabic" w:cs="Traditional Arabic" w:hint="cs"/>
          <w:b/>
          <w:bCs/>
          <w:sz w:val="40"/>
          <w:szCs w:val="40"/>
          <w:rtl/>
          <w:lang w:bidi="ar-EG"/>
        </w:rPr>
        <w:t>لت -سلمك الله-</w:t>
      </w:r>
      <w:r w:rsidR="003D2687" w:rsidRPr="003D2687">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يدخل في معنى الميزان جميع شرائع الدين</w:t>
      </w:r>
      <w:r>
        <w:rPr>
          <w:rFonts w:ascii="Traditional Arabic" w:hAnsi="Traditional Arabic" w:cs="Traditional Arabic" w:hint="cs"/>
          <w:b/>
          <w:bCs/>
          <w:sz w:val="40"/>
          <w:szCs w:val="40"/>
          <w:rtl/>
          <w:lang w:bidi="ar-EG"/>
        </w:rPr>
        <w:t>"</w:t>
      </w:r>
      <w:r w:rsidR="003D2687" w:rsidRPr="003D2687">
        <w:rPr>
          <w:rFonts w:ascii="Traditional Arabic" w:hAnsi="Traditional Arabic" w:cs="Traditional Arabic"/>
          <w:b/>
          <w:bCs/>
          <w:sz w:val="40"/>
          <w:szCs w:val="40"/>
          <w:rtl/>
          <w:lang w:bidi="ar-EG"/>
        </w:rPr>
        <w:t>.</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وهذا أيضاً توسع</w:t>
      </w:r>
      <w:r w:rsidR="00CC5D0B">
        <w:rPr>
          <w:rFonts w:ascii="Traditional Arabic" w:hAnsi="Traditional Arabic" w:cs="Traditional Arabic" w:hint="cs"/>
          <w:b/>
          <w:bCs/>
          <w:sz w:val="40"/>
          <w:szCs w:val="40"/>
          <w:rtl/>
          <w:lang w:bidi="ar-EG"/>
        </w:rPr>
        <w:t xml:space="preserve"> منك</w:t>
      </w:r>
      <w:r w:rsidRPr="003D2687">
        <w:rPr>
          <w:rFonts w:ascii="Traditional Arabic" w:hAnsi="Traditional Arabic" w:cs="Traditional Arabic"/>
          <w:b/>
          <w:bCs/>
          <w:sz w:val="40"/>
          <w:szCs w:val="40"/>
          <w:rtl/>
          <w:lang w:bidi="ar-EG"/>
        </w:rPr>
        <w:t>.</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فالآية:</w:t>
      </w:r>
      <w:r w:rsidR="00CC5D0B">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﴿وأنزل معهم الكتاب والميزان﴾</w:t>
      </w:r>
      <w:r w:rsidR="00CC5D0B">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فس</w:t>
      </w:r>
      <w:r w:rsidR="00CC5D0B">
        <w:rPr>
          <w:rFonts w:ascii="Traditional Arabic" w:hAnsi="Traditional Arabic" w:cs="Traditional Arabic" w:hint="cs"/>
          <w:b/>
          <w:bCs/>
          <w:sz w:val="40"/>
          <w:szCs w:val="40"/>
          <w:rtl/>
          <w:lang w:bidi="ar-EG"/>
        </w:rPr>
        <w:t>َّ</w:t>
      </w:r>
      <w:r w:rsidRPr="003D2687">
        <w:rPr>
          <w:rFonts w:ascii="Traditional Arabic" w:hAnsi="Traditional Arabic" w:cs="Traditional Arabic"/>
          <w:b/>
          <w:bCs/>
          <w:sz w:val="40"/>
          <w:szCs w:val="40"/>
          <w:rtl/>
          <w:lang w:bidi="ar-EG"/>
        </w:rPr>
        <w:t>رها العلماء بالعدل.</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أما أن يقال:</w:t>
      </w:r>
      <w:r w:rsidR="00CC5D0B">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كل الشريعة هي الميزان</w:t>
      </w:r>
      <w:r w:rsidR="00CC5D0B">
        <w:rPr>
          <w:rFonts w:ascii="Traditional Arabic" w:hAnsi="Traditional Arabic" w:cs="Traditional Arabic" w:hint="cs"/>
          <w:b/>
          <w:bCs/>
          <w:sz w:val="40"/>
          <w:szCs w:val="40"/>
          <w:rtl/>
          <w:lang w:bidi="ar-EG"/>
        </w:rPr>
        <w:t xml:space="preserve">"، </w:t>
      </w:r>
      <w:r w:rsidR="00CC5D0B">
        <w:rPr>
          <w:rFonts w:ascii="Traditional Arabic" w:hAnsi="Traditional Arabic" w:cs="Traditional Arabic"/>
          <w:b/>
          <w:bCs/>
          <w:sz w:val="40"/>
          <w:szCs w:val="40"/>
          <w:rtl/>
          <w:lang w:bidi="ar-EG"/>
        </w:rPr>
        <w:t>ثم يبنى عليها تقسيم كامل</w:t>
      </w:r>
      <w:r w:rsidR="00CC5D0B">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فهذا يحتاج إلى دليل.</w:t>
      </w:r>
    </w:p>
    <w:p w:rsidR="003D2687" w:rsidRPr="00CC5D0B" w:rsidRDefault="003D2687" w:rsidP="00CC5D0B">
      <w:pPr>
        <w:ind w:left="-472" w:right="-426"/>
        <w:rPr>
          <w:rFonts w:ascii="Traditional Arabic" w:hAnsi="Traditional Arabic" w:cs="Traditional Arabic"/>
          <w:b/>
          <w:bCs/>
          <w:color w:val="C00000"/>
          <w:sz w:val="40"/>
          <w:szCs w:val="40"/>
          <w:rtl/>
          <w:lang w:bidi="ar-EG"/>
        </w:rPr>
      </w:pPr>
      <w:r w:rsidRPr="00CC5D0B">
        <w:rPr>
          <w:rFonts w:ascii="Traditional Arabic" w:hAnsi="Traditional Arabic" w:cs="Traditional Arabic"/>
          <w:b/>
          <w:bCs/>
          <w:color w:val="C00000"/>
          <w:sz w:val="40"/>
          <w:szCs w:val="40"/>
          <w:rtl/>
          <w:lang w:bidi="ar-EG"/>
        </w:rPr>
        <w:t>٧- الاستدلال بكلام الس</w:t>
      </w:r>
      <w:r w:rsidR="00CC5D0B">
        <w:rPr>
          <w:rFonts w:ascii="Traditional Arabic" w:hAnsi="Traditional Arabic" w:cs="Traditional Arabic" w:hint="cs"/>
          <w:b/>
          <w:bCs/>
          <w:color w:val="C00000"/>
          <w:sz w:val="40"/>
          <w:szCs w:val="40"/>
          <w:rtl/>
          <w:lang w:bidi="ar-EG"/>
        </w:rPr>
        <w:t>ّ</w:t>
      </w:r>
      <w:r w:rsidRPr="00CC5D0B">
        <w:rPr>
          <w:rFonts w:ascii="Traditional Arabic" w:hAnsi="Traditional Arabic" w:cs="Traditional Arabic"/>
          <w:b/>
          <w:bCs/>
          <w:color w:val="C00000"/>
          <w:sz w:val="40"/>
          <w:szCs w:val="40"/>
          <w:rtl/>
          <w:lang w:bidi="ar-EG"/>
        </w:rPr>
        <w:t>عدي</w:t>
      </w:r>
      <w:r w:rsidR="00CC5D0B">
        <w:rPr>
          <w:rFonts w:ascii="Traditional Arabic" w:hAnsi="Traditional Arabic" w:cs="Traditional Arabic" w:hint="cs"/>
          <w:b/>
          <w:bCs/>
          <w:color w:val="C00000"/>
          <w:sz w:val="40"/>
          <w:szCs w:val="40"/>
          <w:rtl/>
          <w:lang w:bidi="ar-EG"/>
        </w:rPr>
        <w:t xml:space="preserve"> </w:t>
      </w:r>
      <w:r w:rsidR="00CC5D0B">
        <w:rPr>
          <w:rFonts w:ascii="Traditional Arabic" w:hAnsi="Traditional Arabic" w:cs="Traditional Arabic"/>
          <w:b/>
          <w:bCs/>
          <w:color w:val="C00000"/>
          <w:sz w:val="40"/>
          <w:szCs w:val="40"/>
          <w:rtl/>
          <w:lang w:bidi="ar-EG"/>
        </w:rPr>
        <w:t>–</w:t>
      </w:r>
      <w:r w:rsidR="00CC5D0B">
        <w:rPr>
          <w:rFonts w:ascii="Traditional Arabic" w:hAnsi="Traditional Arabic" w:cs="Traditional Arabic" w:hint="cs"/>
          <w:b/>
          <w:bCs/>
          <w:color w:val="C00000"/>
          <w:sz w:val="40"/>
          <w:szCs w:val="40"/>
          <w:rtl/>
          <w:lang w:bidi="ar-EG"/>
        </w:rPr>
        <w:t>رحمه الله-</w:t>
      </w:r>
      <w:r w:rsidRPr="00CC5D0B">
        <w:rPr>
          <w:rFonts w:ascii="Traditional Arabic" w:hAnsi="Traditional Arabic" w:cs="Traditional Arabic"/>
          <w:b/>
          <w:bCs/>
          <w:color w:val="C00000"/>
          <w:sz w:val="40"/>
          <w:szCs w:val="40"/>
          <w:rtl/>
          <w:lang w:bidi="ar-EG"/>
        </w:rPr>
        <w:t xml:space="preserve"> في غير موضعه</w:t>
      </w:r>
      <w:r w:rsidR="00CC5D0B">
        <w:rPr>
          <w:rFonts w:ascii="Traditional Arabic" w:hAnsi="Traditional Arabic" w:cs="Traditional Arabic" w:hint="cs"/>
          <w:b/>
          <w:bCs/>
          <w:color w:val="C00000"/>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ففي </w:t>
      </w:r>
      <w:r>
        <w:rPr>
          <w:rFonts w:ascii="Traditional Arabic" w:hAnsi="Traditional Arabic" w:cs="Traditional Arabic"/>
          <w:b/>
          <w:bCs/>
          <w:sz w:val="40"/>
          <w:szCs w:val="40"/>
          <w:rtl/>
          <w:lang w:bidi="ar-EG"/>
        </w:rPr>
        <w:t>الصفح</w:t>
      </w:r>
      <w:r>
        <w:rPr>
          <w:rFonts w:ascii="Traditional Arabic" w:hAnsi="Traditional Arabic" w:cs="Traditional Arabic" w:hint="cs"/>
          <w:b/>
          <w:bCs/>
          <w:sz w:val="40"/>
          <w:szCs w:val="40"/>
          <w:rtl/>
          <w:lang w:bidi="ar-EG"/>
        </w:rPr>
        <w:t>تين</w:t>
      </w:r>
      <w:r w:rsidR="003D2687" w:rsidRPr="003D2687">
        <w:rPr>
          <w:rFonts w:ascii="Traditional Arabic" w:hAnsi="Traditional Arabic" w:cs="Traditional Arabic"/>
          <w:b/>
          <w:bCs/>
          <w:sz w:val="40"/>
          <w:szCs w:val="40"/>
          <w:rtl/>
          <w:lang w:bidi="ar-EG"/>
        </w:rPr>
        <w:t>: (7-13).</w:t>
      </w:r>
    </w:p>
    <w:p w:rsidR="003D2687" w:rsidRPr="003D2687" w:rsidRDefault="00CC5D0B" w:rsidP="00FD50CF">
      <w:pPr>
        <w:ind w:left="-472" w:right="-426"/>
        <w:rPr>
          <w:rFonts w:ascii="Traditional Arabic" w:hAnsi="Traditional Arabic" w:cs="Traditional Arabic"/>
          <w:b/>
          <w:bCs/>
          <w:sz w:val="40"/>
          <w:szCs w:val="40"/>
          <w:rtl/>
          <w:lang w:bidi="ar-EG"/>
        </w:rPr>
      </w:pPr>
      <w:r w:rsidRPr="00CC5D0B">
        <w:rPr>
          <w:rFonts w:ascii="Traditional Arabic" w:hAnsi="Traditional Arabic" w:cs="Traditional Arabic"/>
          <w:b/>
          <w:bCs/>
          <w:sz w:val="40"/>
          <w:szCs w:val="40"/>
          <w:rtl/>
          <w:lang w:bidi="ar-EG"/>
        </w:rPr>
        <w:lastRenderedPageBreak/>
        <w:t>الس</w:t>
      </w:r>
      <w:r w:rsidRPr="00CC5D0B">
        <w:rPr>
          <w:rFonts w:ascii="Traditional Arabic" w:hAnsi="Traditional Arabic" w:cs="Traditional Arabic" w:hint="cs"/>
          <w:b/>
          <w:bCs/>
          <w:sz w:val="40"/>
          <w:szCs w:val="40"/>
          <w:rtl/>
          <w:lang w:bidi="ar-EG"/>
        </w:rPr>
        <w:t>ّ</w:t>
      </w:r>
      <w:r w:rsidRPr="00CC5D0B">
        <w:rPr>
          <w:rFonts w:ascii="Traditional Arabic" w:hAnsi="Traditional Arabic" w:cs="Traditional Arabic"/>
          <w:b/>
          <w:bCs/>
          <w:sz w:val="40"/>
          <w:szCs w:val="40"/>
          <w:rtl/>
          <w:lang w:bidi="ar-EG"/>
        </w:rPr>
        <w:t>عدي</w:t>
      </w:r>
      <w:r w:rsidRPr="00CC5D0B">
        <w:rPr>
          <w:rFonts w:ascii="Traditional Arabic" w:hAnsi="Traditional Arabic" w:cs="Traditional Arabic" w:hint="cs"/>
          <w:b/>
          <w:bCs/>
          <w:sz w:val="40"/>
          <w:szCs w:val="40"/>
          <w:rtl/>
          <w:lang w:bidi="ar-EG"/>
        </w:rPr>
        <w:t xml:space="preserve"> –رحمه الله-</w:t>
      </w:r>
      <w:r w:rsidRPr="00CC5D0B">
        <w:rPr>
          <w:rFonts w:ascii="Traditional Arabic" w:hAnsi="Traditional Arabic" w:cs="Traditional Arabic"/>
          <w:b/>
          <w:bCs/>
          <w:sz w:val="40"/>
          <w:szCs w:val="40"/>
          <w:rtl/>
          <w:lang w:bidi="ar-EG"/>
        </w:rPr>
        <w:t xml:space="preserve"> </w:t>
      </w:r>
      <w:r w:rsidR="003D2687" w:rsidRPr="003D2687">
        <w:rPr>
          <w:rFonts w:ascii="Traditional Arabic" w:hAnsi="Traditional Arabic" w:cs="Traditional Arabic"/>
          <w:b/>
          <w:bCs/>
          <w:sz w:val="40"/>
          <w:szCs w:val="40"/>
          <w:rtl/>
          <w:lang w:bidi="ar-EG"/>
        </w:rPr>
        <w:t xml:space="preserve"> يقول:</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هو العدل</w:t>
      </w:r>
      <w:r>
        <w:rPr>
          <w:rFonts w:ascii="Traditional Arabic" w:hAnsi="Traditional Arabic" w:cs="Traditional Arabic" w:hint="cs"/>
          <w:b/>
          <w:bCs/>
          <w:sz w:val="40"/>
          <w:szCs w:val="40"/>
          <w:rtl/>
          <w:lang w:bidi="ar-EG"/>
        </w:rPr>
        <w:t>)</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لكن</w:t>
      </w:r>
      <w:r>
        <w:rPr>
          <w:rFonts w:ascii="Traditional Arabic" w:hAnsi="Traditional Arabic" w:cs="Traditional Arabic" w:hint="cs"/>
          <w:b/>
          <w:bCs/>
          <w:sz w:val="40"/>
          <w:szCs w:val="40"/>
          <w:rtl/>
          <w:lang w:bidi="ar-EG"/>
        </w:rPr>
        <w:t xml:space="preserve">ك نقلت </w:t>
      </w:r>
      <w:r>
        <w:rPr>
          <w:rFonts w:ascii="Traditional Arabic" w:hAnsi="Traditional Arabic" w:cs="Traditional Arabic"/>
          <w:b/>
          <w:bCs/>
          <w:sz w:val="40"/>
          <w:szCs w:val="40"/>
          <w:rtl/>
          <w:lang w:bidi="ar-EG"/>
        </w:rPr>
        <w:t>كلام السعدي</w:t>
      </w:r>
      <w:r>
        <w:rPr>
          <w:rFonts w:ascii="Traditional Arabic" w:hAnsi="Traditional Arabic" w:cs="Traditional Arabic" w:hint="cs"/>
          <w:b/>
          <w:bCs/>
          <w:sz w:val="40"/>
          <w:szCs w:val="40"/>
          <w:rtl/>
          <w:lang w:bidi="ar-EG"/>
        </w:rPr>
        <w:t xml:space="preserve"> </w:t>
      </w:r>
      <w:r>
        <w:rPr>
          <w:rFonts w:ascii="Traditional Arabic" w:hAnsi="Traditional Arabic" w:cs="Traditional Arabic"/>
          <w:b/>
          <w:bCs/>
          <w:sz w:val="40"/>
          <w:szCs w:val="40"/>
          <w:rtl/>
          <w:lang w:bidi="ar-EG"/>
        </w:rPr>
        <w:t xml:space="preserve">ثم </w:t>
      </w:r>
      <w:r w:rsidR="003D2687" w:rsidRPr="003D2687">
        <w:rPr>
          <w:rFonts w:ascii="Traditional Arabic" w:hAnsi="Traditional Arabic" w:cs="Traditional Arabic"/>
          <w:b/>
          <w:bCs/>
          <w:sz w:val="40"/>
          <w:szCs w:val="40"/>
          <w:rtl/>
          <w:lang w:bidi="ar-EG"/>
        </w:rPr>
        <w:t>بني</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 xml:space="preserve"> عليه:</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الكوني.</w:t>
      </w:r>
    </w:p>
    <w:p w:rsidR="003D2687" w:rsidRPr="003D2687" w:rsidRDefault="00CC5D0B"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الشرعي.</w:t>
      </w:r>
    </w:p>
    <w:p w:rsidR="003D2687" w:rsidRPr="003D2687" w:rsidRDefault="00CC5D0B"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الحسي الكوني.</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الحسي الشرعي.</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وهذا لم يقله السعدي</w:t>
      </w:r>
      <w:r w:rsidR="00CC5D0B">
        <w:rPr>
          <w:rFonts w:ascii="Traditional Arabic" w:hAnsi="Traditional Arabic" w:cs="Traditional Arabic" w:hint="cs"/>
          <w:b/>
          <w:bCs/>
          <w:sz w:val="40"/>
          <w:szCs w:val="40"/>
          <w:rtl/>
          <w:lang w:bidi="ar-EG"/>
        </w:rPr>
        <w:t xml:space="preserve"> </w:t>
      </w:r>
      <w:r w:rsidR="00CC5D0B">
        <w:rPr>
          <w:rFonts w:ascii="Traditional Arabic" w:hAnsi="Traditional Arabic" w:cs="Traditional Arabic"/>
          <w:b/>
          <w:bCs/>
          <w:sz w:val="40"/>
          <w:szCs w:val="40"/>
          <w:rtl/>
          <w:lang w:bidi="ar-EG"/>
        </w:rPr>
        <w:t>–</w:t>
      </w:r>
      <w:r w:rsidR="00CC5D0B">
        <w:rPr>
          <w:rFonts w:ascii="Traditional Arabic" w:hAnsi="Traditional Arabic" w:cs="Traditional Arabic" w:hint="cs"/>
          <w:b/>
          <w:bCs/>
          <w:sz w:val="40"/>
          <w:szCs w:val="40"/>
          <w:rtl/>
          <w:lang w:bidi="ar-EG"/>
        </w:rPr>
        <w:t>رحمه الله-</w:t>
      </w:r>
      <w:r w:rsidRPr="003D2687">
        <w:rPr>
          <w:rFonts w:ascii="Traditional Arabic" w:hAnsi="Traditional Arabic" w:cs="Traditional Arabic"/>
          <w:b/>
          <w:bCs/>
          <w:sz w:val="40"/>
          <w:szCs w:val="40"/>
          <w:rtl/>
          <w:lang w:bidi="ar-EG"/>
        </w:rPr>
        <w:t>.</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فالاستدلال أوسع من مدلول كلام المنقول عنه.</w:t>
      </w:r>
    </w:p>
    <w:p w:rsidR="003D2687" w:rsidRPr="00CC5D0B" w:rsidRDefault="00CC5D0B" w:rsidP="00CC5D0B">
      <w:pPr>
        <w:ind w:left="-472" w:right="-426"/>
        <w:rPr>
          <w:rFonts w:ascii="Traditional Arabic" w:hAnsi="Traditional Arabic" w:cs="Traditional Arabic"/>
          <w:b/>
          <w:bCs/>
          <w:color w:val="C00000"/>
          <w:sz w:val="40"/>
          <w:szCs w:val="40"/>
          <w:rtl/>
          <w:lang w:bidi="ar-EG"/>
        </w:rPr>
      </w:pPr>
      <w:r>
        <w:rPr>
          <w:rFonts w:ascii="Traditional Arabic" w:hAnsi="Traditional Arabic" w:cs="Traditional Arabic"/>
          <w:b/>
          <w:bCs/>
          <w:color w:val="C00000"/>
          <w:sz w:val="40"/>
          <w:szCs w:val="40"/>
          <w:rtl/>
          <w:lang w:bidi="ar-EG"/>
        </w:rPr>
        <w:t>٨- كثرة دعو</w:t>
      </w:r>
      <w:r>
        <w:rPr>
          <w:rFonts w:ascii="Traditional Arabic" w:hAnsi="Traditional Arabic" w:cs="Traditional Arabic" w:hint="cs"/>
          <w:b/>
          <w:bCs/>
          <w:color w:val="C00000"/>
          <w:sz w:val="40"/>
          <w:szCs w:val="40"/>
          <w:rtl/>
          <w:lang w:bidi="ar-EG"/>
        </w:rPr>
        <w:t>اك</w:t>
      </w:r>
      <w:r w:rsidR="003D2687" w:rsidRPr="00CC5D0B">
        <w:rPr>
          <w:rFonts w:ascii="Traditional Arabic" w:hAnsi="Traditional Arabic" w:cs="Traditional Arabic"/>
          <w:b/>
          <w:bCs/>
          <w:color w:val="C00000"/>
          <w:sz w:val="40"/>
          <w:szCs w:val="40"/>
          <w:rtl/>
          <w:lang w:bidi="ar-EG"/>
        </w:rPr>
        <w:t xml:space="preserve"> الموافقة للس</w:t>
      </w:r>
      <w:r>
        <w:rPr>
          <w:rFonts w:ascii="Traditional Arabic" w:hAnsi="Traditional Arabic" w:cs="Traditional Arabic" w:hint="cs"/>
          <w:b/>
          <w:bCs/>
          <w:color w:val="C00000"/>
          <w:sz w:val="40"/>
          <w:szCs w:val="40"/>
          <w:rtl/>
          <w:lang w:bidi="ar-EG"/>
        </w:rPr>
        <w:t>ّ</w:t>
      </w:r>
      <w:r w:rsidR="003D2687" w:rsidRPr="00CC5D0B">
        <w:rPr>
          <w:rFonts w:ascii="Traditional Arabic" w:hAnsi="Traditional Arabic" w:cs="Traditional Arabic"/>
          <w:b/>
          <w:bCs/>
          <w:color w:val="C00000"/>
          <w:sz w:val="40"/>
          <w:szCs w:val="40"/>
          <w:rtl/>
          <w:lang w:bidi="ar-EG"/>
        </w:rPr>
        <w:t>لف بلا نقل</w:t>
      </w:r>
      <w:r>
        <w:rPr>
          <w:rFonts w:ascii="Traditional Arabic" w:hAnsi="Traditional Arabic" w:cs="Traditional Arabic" w:hint="cs"/>
          <w:b/>
          <w:bCs/>
          <w:color w:val="C00000"/>
          <w:sz w:val="40"/>
          <w:szCs w:val="40"/>
          <w:rtl/>
          <w:lang w:bidi="ar-EG"/>
        </w:rPr>
        <w:t xml:space="preserve">: </w:t>
      </w:r>
    </w:p>
    <w:p w:rsidR="00CC5D0B"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تكر</w:t>
      </w:r>
      <w:r w:rsidR="00CC5D0B">
        <w:rPr>
          <w:rFonts w:ascii="Traditional Arabic" w:hAnsi="Traditional Arabic" w:cs="Traditional Arabic" w:hint="cs"/>
          <w:b/>
          <w:bCs/>
          <w:sz w:val="40"/>
          <w:szCs w:val="40"/>
          <w:rtl/>
          <w:lang w:bidi="ar-EG"/>
        </w:rPr>
        <w:t>ّ</w:t>
      </w:r>
      <w:r w:rsidR="00CC5D0B">
        <w:rPr>
          <w:rFonts w:ascii="Traditional Arabic" w:hAnsi="Traditional Arabic" w:cs="Traditional Arabic"/>
          <w:b/>
          <w:bCs/>
          <w:sz w:val="40"/>
          <w:szCs w:val="40"/>
          <w:rtl/>
          <w:lang w:bidi="ar-EG"/>
        </w:rPr>
        <w:t>ر كثيراً قول</w:t>
      </w:r>
      <w:r w:rsidRPr="003D2687">
        <w:rPr>
          <w:rFonts w:ascii="Traditional Arabic" w:hAnsi="Traditional Arabic" w:cs="Traditional Arabic"/>
          <w:b/>
          <w:bCs/>
          <w:sz w:val="40"/>
          <w:szCs w:val="40"/>
          <w:rtl/>
          <w:lang w:bidi="ar-EG"/>
        </w:rPr>
        <w:t>:</w:t>
      </w:r>
      <w:r w:rsidR="00CC5D0B">
        <w:rPr>
          <w:rFonts w:ascii="Traditional Arabic" w:hAnsi="Traditional Arabic" w:cs="Traditional Arabic" w:hint="cs"/>
          <w:b/>
          <w:bCs/>
          <w:sz w:val="40"/>
          <w:szCs w:val="40"/>
          <w:rtl/>
          <w:lang w:bidi="ar-EG"/>
        </w:rPr>
        <w:t xml:space="preserve"> </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موافق للسلف.</w:t>
      </w:r>
      <w:r>
        <w:rPr>
          <w:rFonts w:ascii="Traditional Arabic" w:hAnsi="Traditional Arabic" w:cs="Traditional Arabic" w:hint="cs"/>
          <w:b/>
          <w:bCs/>
          <w:sz w:val="40"/>
          <w:szCs w:val="40"/>
          <w:rtl/>
          <w:lang w:bidi="ar-EG"/>
        </w:rPr>
        <w:t xml:space="preserve"> </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موافق لعقيدة أهل السنة.</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موافق لكلام أهل العلم.</w:t>
      </w:r>
    </w:p>
    <w:p w:rsidR="00CC5D0B"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لكن عند النظر:</w:t>
      </w:r>
      <w:r w:rsidR="00CC5D0B">
        <w:rPr>
          <w:rFonts w:ascii="Traditional Arabic" w:hAnsi="Traditional Arabic" w:cs="Traditional Arabic" w:hint="cs"/>
          <w:b/>
          <w:bCs/>
          <w:sz w:val="40"/>
          <w:szCs w:val="40"/>
          <w:rtl/>
          <w:lang w:bidi="ar-EG"/>
        </w:rPr>
        <w:t xml:space="preserve"> </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ل</w:t>
      </w:r>
      <w:r>
        <w:rPr>
          <w:rFonts w:ascii="Traditional Arabic" w:hAnsi="Traditional Arabic" w:cs="Traditional Arabic" w:hint="cs"/>
          <w:b/>
          <w:bCs/>
          <w:sz w:val="40"/>
          <w:szCs w:val="40"/>
          <w:rtl/>
          <w:lang w:bidi="ar-EG"/>
        </w:rPr>
        <w:t>ن</w:t>
      </w:r>
      <w:r w:rsidR="003D2687" w:rsidRPr="003D2687">
        <w:rPr>
          <w:rFonts w:ascii="Traditional Arabic" w:hAnsi="Traditional Arabic" w:cs="Traditional Arabic"/>
          <w:b/>
          <w:bCs/>
          <w:sz w:val="40"/>
          <w:szCs w:val="40"/>
          <w:rtl/>
          <w:lang w:bidi="ar-EG"/>
        </w:rPr>
        <w:t xml:space="preserve"> يجد القارئ نقلاً صريحاً </w:t>
      </w:r>
      <w:r w:rsidR="00FA0093">
        <w:rPr>
          <w:rFonts w:ascii="Traditional Arabic" w:hAnsi="Traditional Arabic" w:cs="Traditional Arabic" w:hint="cs"/>
          <w:b/>
          <w:bCs/>
          <w:sz w:val="40"/>
          <w:szCs w:val="40"/>
          <w:rtl/>
          <w:lang w:bidi="ar-EG"/>
        </w:rPr>
        <w:t xml:space="preserve">منك </w:t>
      </w:r>
      <w:r w:rsidR="003D2687" w:rsidRPr="003D2687">
        <w:rPr>
          <w:rFonts w:ascii="Traditional Arabic" w:hAnsi="Traditional Arabic" w:cs="Traditional Arabic"/>
          <w:b/>
          <w:bCs/>
          <w:sz w:val="40"/>
          <w:szCs w:val="40"/>
          <w:rtl/>
          <w:lang w:bidi="ar-EG"/>
        </w:rPr>
        <w:t>لأحد من السلف قال:</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الكوني.</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أو</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الشرعي.</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lastRenderedPageBreak/>
        <w:t>فالدعوى أكبر من الدليل.</w:t>
      </w:r>
    </w:p>
    <w:p w:rsidR="003D2687" w:rsidRPr="00CC5D0B" w:rsidRDefault="003D2687" w:rsidP="00CC5D0B">
      <w:pPr>
        <w:ind w:left="-472" w:right="-426"/>
        <w:rPr>
          <w:rFonts w:ascii="Traditional Arabic" w:hAnsi="Traditional Arabic" w:cs="Traditional Arabic"/>
          <w:b/>
          <w:bCs/>
          <w:color w:val="C00000"/>
          <w:sz w:val="40"/>
          <w:szCs w:val="40"/>
          <w:rtl/>
          <w:lang w:bidi="ar-EG"/>
        </w:rPr>
      </w:pPr>
      <w:r w:rsidRPr="00CC5D0B">
        <w:rPr>
          <w:rFonts w:ascii="Traditional Arabic" w:hAnsi="Traditional Arabic" w:cs="Traditional Arabic"/>
          <w:b/>
          <w:bCs/>
          <w:color w:val="C00000"/>
          <w:sz w:val="40"/>
          <w:szCs w:val="40"/>
          <w:rtl/>
          <w:lang w:bidi="ar-EG"/>
        </w:rPr>
        <w:t>٩- جعل الميزان الذي بيد الرحمن ميزاناً كونياً</w:t>
      </w:r>
      <w:r w:rsidR="00CC5D0B">
        <w:rPr>
          <w:rFonts w:ascii="Traditional Arabic" w:hAnsi="Traditional Arabic" w:cs="Traditional Arabic" w:hint="cs"/>
          <w:b/>
          <w:bCs/>
          <w:color w:val="C00000"/>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وهذا في </w:t>
      </w:r>
      <w:r>
        <w:rPr>
          <w:rFonts w:ascii="Traditional Arabic" w:hAnsi="Traditional Arabic" w:cs="Traditional Arabic"/>
          <w:b/>
          <w:bCs/>
          <w:sz w:val="40"/>
          <w:szCs w:val="40"/>
          <w:rtl/>
          <w:lang w:bidi="ar-EG"/>
        </w:rPr>
        <w:t>الصفح</w:t>
      </w:r>
      <w:r>
        <w:rPr>
          <w:rFonts w:ascii="Traditional Arabic" w:hAnsi="Traditional Arabic" w:cs="Traditional Arabic" w:hint="cs"/>
          <w:b/>
          <w:bCs/>
          <w:sz w:val="40"/>
          <w:szCs w:val="40"/>
          <w:rtl/>
          <w:lang w:bidi="ar-EG"/>
        </w:rPr>
        <w:t>تين</w:t>
      </w:r>
      <w:r w:rsidR="003D2687" w:rsidRPr="003D2687">
        <w:rPr>
          <w:rFonts w:ascii="Traditional Arabic" w:hAnsi="Traditional Arabic" w:cs="Traditional Arabic"/>
          <w:b/>
          <w:bCs/>
          <w:sz w:val="40"/>
          <w:szCs w:val="40"/>
          <w:rtl/>
          <w:lang w:bidi="ar-EG"/>
        </w:rPr>
        <w:t>: (14-15).</w:t>
      </w:r>
    </w:p>
    <w:p w:rsidR="003D2687" w:rsidRPr="003D2687" w:rsidRDefault="003D2687" w:rsidP="00CC5D0B">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وهذا من أكبر مواضع البحث.</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فأنت ت</w:t>
      </w:r>
      <w:r w:rsidR="003D2687" w:rsidRPr="003D2687">
        <w:rPr>
          <w:rFonts w:ascii="Traditional Arabic" w:hAnsi="Traditional Arabic" w:cs="Traditional Arabic"/>
          <w:b/>
          <w:bCs/>
          <w:sz w:val="40"/>
          <w:szCs w:val="40"/>
          <w:rtl/>
          <w:lang w:bidi="ar-EG"/>
        </w:rPr>
        <w:t>جزم بأن:</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الذي بيد الرحمن غير ميزان الآخرة.</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 xml:space="preserve">ثم </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سميه:</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الميزان الكوني</w:t>
      </w:r>
      <w:r>
        <w:rPr>
          <w:rFonts w:ascii="Traditional Arabic" w:hAnsi="Traditional Arabic" w:cs="Traditional Arabic" w:hint="cs"/>
          <w:b/>
          <w:bCs/>
          <w:sz w:val="40"/>
          <w:szCs w:val="40"/>
          <w:rtl/>
          <w:lang w:bidi="ar-EG"/>
        </w:rPr>
        <w:t>"</w:t>
      </w:r>
      <w:r w:rsidR="003D2687" w:rsidRPr="003D2687">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ولا أعلم أحداً من أهل العلم سماه بذلك.</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بل هذا يحتاج إلى نقل عن الأئمة</w:t>
      </w: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ولا يكفي مجرد الاستنباط.</w:t>
      </w:r>
    </w:p>
    <w:p w:rsidR="003D2687" w:rsidRPr="00CC5D0B" w:rsidRDefault="003D2687" w:rsidP="00CC5D0B">
      <w:pPr>
        <w:ind w:left="-472" w:right="-426"/>
        <w:rPr>
          <w:rFonts w:ascii="Traditional Arabic" w:hAnsi="Traditional Arabic" w:cs="Traditional Arabic"/>
          <w:b/>
          <w:bCs/>
          <w:color w:val="C00000"/>
          <w:sz w:val="40"/>
          <w:szCs w:val="40"/>
          <w:rtl/>
          <w:lang w:bidi="ar-EG"/>
        </w:rPr>
      </w:pPr>
      <w:r w:rsidRPr="00CC5D0B">
        <w:rPr>
          <w:rFonts w:ascii="Traditional Arabic" w:hAnsi="Traditional Arabic" w:cs="Traditional Arabic"/>
          <w:b/>
          <w:bCs/>
          <w:color w:val="C00000"/>
          <w:sz w:val="40"/>
          <w:szCs w:val="40"/>
          <w:rtl/>
          <w:lang w:bidi="ar-EG"/>
        </w:rPr>
        <w:t>١٠- كثرة القطع فيما هو محل اجتهاد</w:t>
      </w:r>
      <w:r w:rsidR="00CC5D0B">
        <w:rPr>
          <w:rFonts w:ascii="Traditional Arabic" w:hAnsi="Traditional Arabic" w:cs="Traditional Arabic" w:hint="cs"/>
          <w:b/>
          <w:bCs/>
          <w:color w:val="C00000"/>
          <w:sz w:val="40"/>
          <w:szCs w:val="40"/>
          <w:rtl/>
          <w:lang w:bidi="ar-EG"/>
        </w:rPr>
        <w:t xml:space="preserve">: </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مثل قول</w:t>
      </w:r>
      <w:r>
        <w:rPr>
          <w:rFonts w:ascii="Traditional Arabic" w:hAnsi="Traditional Arabic" w:cs="Traditional Arabic" w:hint="cs"/>
          <w:b/>
          <w:bCs/>
          <w:sz w:val="40"/>
          <w:szCs w:val="40"/>
          <w:rtl/>
          <w:lang w:bidi="ar-EG"/>
        </w:rPr>
        <w:t>ك</w:t>
      </w:r>
      <w:r w:rsidR="003D2687" w:rsidRPr="003D2687">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هذا هو الميزان الكوني.</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هو الميزان الشرعي.</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هو المقصود.</w:t>
      </w:r>
    </w:p>
    <w:p w:rsidR="00CC5D0B"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وهذا موافق للسلف.</w:t>
      </w:r>
    </w:p>
    <w:p w:rsidR="00CC5D0B" w:rsidRDefault="003D2687" w:rsidP="00FA0093">
      <w:pPr>
        <w:ind w:left="-472" w:right="-426"/>
        <w:rPr>
          <w:rFonts w:ascii="Traditional Arabic" w:hAnsi="Traditional Arabic" w:cs="Traditional Arabic"/>
          <w:b/>
          <w:bCs/>
          <w:sz w:val="40"/>
          <w:szCs w:val="40"/>
          <w:rtl/>
          <w:lang w:bidi="ar-EG"/>
        </w:rPr>
      </w:pPr>
      <w:r w:rsidRPr="003D2687">
        <w:rPr>
          <w:rFonts w:ascii="Traditional Arabic" w:hAnsi="Traditional Arabic" w:cs="Traditional Arabic"/>
          <w:b/>
          <w:bCs/>
          <w:sz w:val="40"/>
          <w:szCs w:val="40"/>
          <w:rtl/>
          <w:lang w:bidi="ar-EG"/>
        </w:rPr>
        <w:t>مع أن</w:t>
      </w:r>
      <w:r w:rsidR="00CC5D0B">
        <w:rPr>
          <w:rFonts w:ascii="Traditional Arabic" w:hAnsi="Traditional Arabic" w:cs="Traditional Arabic" w:hint="cs"/>
          <w:b/>
          <w:bCs/>
          <w:sz w:val="40"/>
          <w:szCs w:val="40"/>
          <w:rtl/>
          <w:lang w:bidi="ar-EG"/>
        </w:rPr>
        <w:t>ك</w:t>
      </w:r>
      <w:r w:rsidR="00FA0093">
        <w:rPr>
          <w:rFonts w:ascii="Traditional Arabic" w:hAnsi="Traditional Arabic" w:cs="Traditional Arabic"/>
          <w:b/>
          <w:bCs/>
          <w:sz w:val="40"/>
          <w:szCs w:val="40"/>
          <w:rtl/>
          <w:lang w:bidi="ar-EG"/>
        </w:rPr>
        <w:t xml:space="preserve"> قائم على استنباط جديد</w:t>
      </w:r>
      <w:r w:rsidR="00FA0093">
        <w:rPr>
          <w:rFonts w:ascii="Traditional Arabic" w:hAnsi="Traditional Arabic" w:cs="Traditional Arabic" w:hint="cs"/>
          <w:b/>
          <w:bCs/>
          <w:sz w:val="40"/>
          <w:szCs w:val="40"/>
          <w:rtl/>
          <w:lang w:bidi="ar-EG"/>
        </w:rPr>
        <w:t xml:space="preserve">، </w:t>
      </w:r>
      <w:r w:rsidRPr="003D2687">
        <w:rPr>
          <w:rFonts w:ascii="Traditional Arabic" w:hAnsi="Traditional Arabic" w:cs="Traditional Arabic"/>
          <w:b/>
          <w:bCs/>
          <w:sz w:val="40"/>
          <w:szCs w:val="40"/>
          <w:rtl/>
          <w:lang w:bidi="ar-EG"/>
        </w:rPr>
        <w:t>فكان الأولى</w:t>
      </w:r>
      <w:r w:rsidR="00CC5D0B">
        <w:rPr>
          <w:rFonts w:ascii="Traditional Arabic" w:hAnsi="Traditional Arabic" w:cs="Traditional Arabic" w:hint="cs"/>
          <w:b/>
          <w:bCs/>
          <w:sz w:val="40"/>
          <w:szCs w:val="40"/>
          <w:rtl/>
          <w:lang w:bidi="ar-EG"/>
        </w:rPr>
        <w:t xml:space="preserve"> بك</w:t>
      </w:r>
      <w:r w:rsidRPr="003D2687">
        <w:rPr>
          <w:rFonts w:ascii="Traditional Arabic" w:hAnsi="Traditional Arabic" w:cs="Traditional Arabic"/>
          <w:b/>
          <w:bCs/>
          <w:sz w:val="40"/>
          <w:szCs w:val="40"/>
          <w:rtl/>
          <w:lang w:bidi="ar-EG"/>
        </w:rPr>
        <w:t xml:space="preserve"> استعمال</w:t>
      </w:r>
      <w:r w:rsidR="00633652">
        <w:rPr>
          <w:rFonts w:ascii="Traditional Arabic" w:hAnsi="Traditional Arabic" w:cs="Traditional Arabic" w:hint="cs"/>
          <w:b/>
          <w:bCs/>
          <w:sz w:val="40"/>
          <w:szCs w:val="40"/>
          <w:rtl/>
          <w:lang w:bidi="ar-EG"/>
        </w:rPr>
        <w:t xml:space="preserve">: </w:t>
      </w:r>
    </w:p>
    <w:p w:rsidR="003D2687" w:rsidRPr="003D2687" w:rsidRDefault="00CC5D0B" w:rsidP="00CC5D0B">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يظهر.</w:t>
      </w:r>
    </w:p>
    <w:p w:rsidR="003D2687" w:rsidRPr="003D2687" w:rsidRDefault="00CC5D0B"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يحتمل.</w:t>
      </w:r>
    </w:p>
    <w:p w:rsidR="003D2687" w:rsidRPr="003D2687" w:rsidRDefault="00633652"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003D2687" w:rsidRPr="003D2687">
        <w:rPr>
          <w:rFonts w:ascii="Traditional Arabic" w:hAnsi="Traditional Arabic" w:cs="Traditional Arabic"/>
          <w:b/>
          <w:bCs/>
          <w:sz w:val="40"/>
          <w:szCs w:val="40"/>
          <w:rtl/>
          <w:lang w:bidi="ar-EG"/>
        </w:rPr>
        <w:t>لعل</w:t>
      </w:r>
      <w:r w:rsidR="00FA0093">
        <w:rPr>
          <w:rFonts w:ascii="Traditional Arabic" w:hAnsi="Traditional Arabic" w:cs="Traditional Arabic" w:hint="cs"/>
          <w:b/>
          <w:bCs/>
          <w:sz w:val="40"/>
          <w:szCs w:val="40"/>
          <w:rtl/>
          <w:lang w:bidi="ar-EG"/>
        </w:rPr>
        <w:t>َّ</w:t>
      </w:r>
      <w:r w:rsidR="003D2687" w:rsidRPr="003D2687">
        <w:rPr>
          <w:rFonts w:ascii="Traditional Arabic" w:hAnsi="Traditional Arabic" w:cs="Traditional Arabic"/>
          <w:b/>
          <w:bCs/>
          <w:sz w:val="40"/>
          <w:szCs w:val="40"/>
          <w:rtl/>
          <w:lang w:bidi="ar-EG"/>
        </w:rPr>
        <w:t>.</w:t>
      </w:r>
    </w:p>
    <w:p w:rsidR="003D2687" w:rsidRPr="003D2687" w:rsidRDefault="00633652"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3D2687" w:rsidRPr="003D2687">
        <w:rPr>
          <w:rFonts w:ascii="Traditional Arabic" w:hAnsi="Traditional Arabic" w:cs="Traditional Arabic"/>
          <w:b/>
          <w:bCs/>
          <w:sz w:val="40"/>
          <w:szCs w:val="40"/>
          <w:rtl/>
          <w:lang w:bidi="ar-EG"/>
        </w:rPr>
        <w:t>يمكن أن يقال.</w:t>
      </w:r>
    </w:p>
    <w:p w:rsidR="003D2687" w:rsidRPr="003D2687" w:rsidRDefault="00633652" w:rsidP="00633652">
      <w:pPr>
        <w:ind w:left="-472" w:right="-426"/>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مع كون</w:t>
      </w:r>
      <w:r w:rsidRPr="00633652">
        <w:rPr>
          <w:rFonts w:ascii="Traditional Arabic" w:hAnsi="Traditional Arabic" w:cs="Traditional Arabic"/>
          <w:b/>
          <w:bCs/>
          <w:sz w:val="40"/>
          <w:szCs w:val="40"/>
          <w:rtl/>
          <w:lang w:bidi="ar-EG"/>
        </w:rPr>
        <w:t xml:space="preserve"> </w:t>
      </w:r>
      <w:r>
        <w:rPr>
          <w:rFonts w:ascii="Traditional Arabic" w:hAnsi="Traditional Arabic" w:cs="Traditional Arabic" w:hint="cs"/>
          <w:b/>
          <w:bCs/>
          <w:sz w:val="40"/>
          <w:szCs w:val="40"/>
          <w:rtl/>
          <w:lang w:bidi="ar-EG"/>
        </w:rPr>
        <w:t xml:space="preserve">بعض الألفاظ </w:t>
      </w:r>
      <w:r w:rsidRPr="00633652">
        <w:rPr>
          <w:rFonts w:ascii="Traditional Arabic" w:hAnsi="Traditional Arabic" w:cs="Traditional Arabic"/>
          <w:b/>
          <w:bCs/>
          <w:sz w:val="40"/>
          <w:szCs w:val="40"/>
          <w:rtl/>
          <w:lang w:bidi="ar-EG"/>
        </w:rPr>
        <w:t>غير مسموح به</w:t>
      </w:r>
      <w:r>
        <w:rPr>
          <w:rFonts w:ascii="Traditional Arabic" w:hAnsi="Traditional Arabic" w:cs="Traditional Arabic" w:hint="cs"/>
          <w:b/>
          <w:bCs/>
          <w:sz w:val="40"/>
          <w:szCs w:val="40"/>
          <w:rtl/>
          <w:lang w:bidi="ar-EG"/>
        </w:rPr>
        <w:t>ا</w:t>
      </w:r>
      <w:r w:rsidRPr="00633652">
        <w:rPr>
          <w:rFonts w:ascii="Traditional Arabic" w:hAnsi="Traditional Arabic" w:cs="Traditional Arabic"/>
          <w:b/>
          <w:bCs/>
          <w:sz w:val="40"/>
          <w:szCs w:val="40"/>
          <w:rtl/>
          <w:lang w:bidi="ar-EG"/>
        </w:rPr>
        <w:t xml:space="preserve"> في الرسائل الجامعية</w:t>
      </w:r>
      <w:r>
        <w:rPr>
          <w:rFonts w:ascii="Traditional Arabic" w:hAnsi="Traditional Arabic" w:cs="Traditional Arabic" w:hint="cs"/>
          <w:b/>
          <w:bCs/>
          <w:sz w:val="40"/>
          <w:szCs w:val="40"/>
          <w:rtl/>
          <w:lang w:bidi="ar-EG"/>
        </w:rPr>
        <w:t xml:space="preserve"> غالبًا. </w:t>
      </w:r>
    </w:p>
    <w:p w:rsidR="00633652" w:rsidRDefault="00FA0093" w:rsidP="003D2687">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فهذا أهم ما وقفت</w:t>
      </w:r>
      <w:r w:rsidR="00633652">
        <w:rPr>
          <w:rFonts w:ascii="Traditional Arabic" w:hAnsi="Traditional Arabic" w:cs="Traditional Arabic" w:hint="cs"/>
          <w:b/>
          <w:bCs/>
          <w:sz w:val="40"/>
          <w:szCs w:val="40"/>
          <w:rtl/>
          <w:lang w:bidi="ar-EG"/>
        </w:rPr>
        <w:t xml:space="preserve"> عليه، وهناك أشياء أخرى تركتها لضيق الوقت.</w:t>
      </w:r>
    </w:p>
    <w:p w:rsidR="00E66DD4" w:rsidRPr="003D2687" w:rsidRDefault="00633652" w:rsidP="00FD50CF">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و</w:t>
      </w:r>
      <w:r w:rsidR="003D2687" w:rsidRPr="003D2687">
        <w:rPr>
          <w:rFonts w:ascii="Traditional Arabic" w:hAnsi="Traditional Arabic" w:cs="Traditional Arabic"/>
          <w:b/>
          <w:bCs/>
          <w:sz w:val="40"/>
          <w:szCs w:val="40"/>
          <w:rtl/>
          <w:lang w:bidi="ar-EG"/>
        </w:rPr>
        <w:t>في نظري</w:t>
      </w:r>
      <w:r w:rsidR="00FA0093">
        <w:rPr>
          <w:rFonts w:ascii="Traditional Arabic" w:hAnsi="Traditional Arabic" w:cs="Traditional Arabic" w:hint="cs"/>
          <w:b/>
          <w:bCs/>
          <w:sz w:val="40"/>
          <w:szCs w:val="40"/>
          <w:rtl/>
          <w:lang w:bidi="ar-EG"/>
        </w:rPr>
        <w:t xml:space="preserve"> القاصر</w:t>
      </w:r>
      <w:r w:rsidR="003D2687" w:rsidRPr="003D2687">
        <w:rPr>
          <w:rFonts w:ascii="Traditional Arabic" w:hAnsi="Traditional Arabic" w:cs="Traditional Arabic"/>
          <w:b/>
          <w:bCs/>
          <w:sz w:val="40"/>
          <w:szCs w:val="40"/>
          <w:rtl/>
          <w:lang w:bidi="ar-EG"/>
        </w:rPr>
        <w:t>، أكبر مشكلة في الرسالة ليست الأخطاء الجزئية، وإنما البناء المنهجي؛ إذ بدأ</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 xml:space="preserve"> بنتيجة مقر</w:t>
      </w:r>
      <w:r>
        <w:rPr>
          <w:rFonts w:ascii="Traditional Arabic" w:hAnsi="Traditional Arabic" w:cs="Traditional Arabic" w:hint="cs"/>
          <w:b/>
          <w:bCs/>
          <w:sz w:val="40"/>
          <w:szCs w:val="40"/>
          <w:rtl/>
          <w:lang w:bidi="ar-EG"/>
        </w:rPr>
        <w:t>ّ</w:t>
      </w:r>
      <w:r>
        <w:rPr>
          <w:rFonts w:ascii="Traditional Arabic" w:hAnsi="Traditional Arabic" w:cs="Traditional Arabic"/>
          <w:b/>
          <w:bCs/>
          <w:sz w:val="40"/>
          <w:szCs w:val="40"/>
          <w:rtl/>
          <w:lang w:bidi="ar-EG"/>
        </w:rPr>
        <w:t>رة في ذهن</w:t>
      </w:r>
      <w:r>
        <w:rPr>
          <w:rFonts w:ascii="Traditional Arabic" w:hAnsi="Traditional Arabic" w:cs="Traditional Arabic" w:hint="cs"/>
          <w:b/>
          <w:bCs/>
          <w:sz w:val="40"/>
          <w:szCs w:val="40"/>
          <w:rtl/>
          <w:lang w:bidi="ar-EG"/>
        </w:rPr>
        <w:t>ك</w:t>
      </w:r>
      <w:r>
        <w:rPr>
          <w:rFonts w:ascii="Traditional Arabic" w:hAnsi="Traditional Arabic" w:cs="Traditional Arabic"/>
          <w:b/>
          <w:bCs/>
          <w:sz w:val="40"/>
          <w:szCs w:val="40"/>
          <w:rtl/>
          <w:lang w:bidi="ar-EG"/>
        </w:rPr>
        <w:t>، ثم ص</w:t>
      </w:r>
      <w:r w:rsidR="003D2687" w:rsidRPr="003D2687">
        <w:rPr>
          <w:rFonts w:ascii="Traditional Arabic" w:hAnsi="Traditional Arabic" w:cs="Traditional Arabic"/>
          <w:b/>
          <w:bCs/>
          <w:sz w:val="40"/>
          <w:szCs w:val="40"/>
          <w:rtl/>
          <w:lang w:bidi="ar-EG"/>
        </w:rPr>
        <w:t>ر</w:t>
      </w:r>
      <w:r>
        <w:rPr>
          <w:rFonts w:ascii="Traditional Arabic" w:hAnsi="Traditional Arabic" w:cs="Traditional Arabic" w:hint="cs"/>
          <w:b/>
          <w:bCs/>
          <w:sz w:val="40"/>
          <w:szCs w:val="40"/>
          <w:rtl/>
          <w:lang w:bidi="ar-EG"/>
        </w:rPr>
        <w:t>ت</w:t>
      </w:r>
      <w:r>
        <w:rPr>
          <w:rFonts w:ascii="Traditional Arabic" w:hAnsi="Traditional Arabic" w:cs="Traditional Arabic"/>
          <w:b/>
          <w:bCs/>
          <w:sz w:val="40"/>
          <w:szCs w:val="40"/>
          <w:rtl/>
          <w:lang w:bidi="ar-EG"/>
        </w:rPr>
        <w:t xml:space="preserve"> </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حمل النصوص عليها، فصار كلما وجد</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 xml:space="preserve"> لفظ</w:t>
      </w:r>
      <w:r>
        <w:rPr>
          <w:rFonts w:ascii="Traditional Arabic" w:hAnsi="Traditional Arabic" w:cs="Traditional Arabic"/>
          <w:b/>
          <w:bCs/>
          <w:sz w:val="40"/>
          <w:szCs w:val="40"/>
          <w:rtl/>
          <w:lang w:bidi="ar-EG"/>
        </w:rPr>
        <w:t xml:space="preserve"> العدل أدخل</w:t>
      </w:r>
      <w:r>
        <w:rPr>
          <w:rFonts w:ascii="Traditional Arabic" w:hAnsi="Traditional Arabic" w:cs="Traditional Arabic" w:hint="cs"/>
          <w:b/>
          <w:bCs/>
          <w:sz w:val="40"/>
          <w:szCs w:val="40"/>
          <w:rtl/>
          <w:lang w:bidi="ar-EG"/>
        </w:rPr>
        <w:t>ته</w:t>
      </w:r>
      <w:r w:rsidR="003D2687" w:rsidRPr="003D2687">
        <w:rPr>
          <w:rFonts w:ascii="Traditional Arabic" w:hAnsi="Traditional Arabic" w:cs="Traditional Arabic"/>
          <w:b/>
          <w:bCs/>
          <w:sz w:val="40"/>
          <w:szCs w:val="40"/>
          <w:rtl/>
          <w:lang w:bidi="ar-EG"/>
        </w:rPr>
        <w:t xml:space="preserve"> في الميزان، وكلما وجد</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 xml:space="preserve"> الميزان أدخل</w:t>
      </w:r>
      <w:r>
        <w:rPr>
          <w:rFonts w:ascii="Traditional Arabic" w:hAnsi="Traditional Arabic" w:cs="Traditional Arabic" w:hint="cs"/>
          <w:b/>
          <w:bCs/>
          <w:sz w:val="40"/>
          <w:szCs w:val="40"/>
          <w:rtl/>
          <w:lang w:bidi="ar-EG"/>
        </w:rPr>
        <w:t>ت</w:t>
      </w:r>
      <w:r w:rsidR="003D2687" w:rsidRPr="003D2687">
        <w:rPr>
          <w:rFonts w:ascii="Traditional Arabic" w:hAnsi="Traditional Arabic" w:cs="Traditional Arabic"/>
          <w:b/>
          <w:bCs/>
          <w:sz w:val="40"/>
          <w:szCs w:val="40"/>
          <w:rtl/>
          <w:lang w:bidi="ar-EG"/>
        </w:rPr>
        <w:t>ه في تقسيمه الرباعي (كوني/شرعي، حسي/معنوي)، مع أن كثيرًا من هذه اللوازم تحتاج إلى دليل مستقل، ولا يكفي في</w:t>
      </w:r>
      <w:r w:rsidR="00E66DD4">
        <w:rPr>
          <w:rFonts w:ascii="Traditional Arabic" w:hAnsi="Traditional Arabic" w:cs="Traditional Arabic"/>
          <w:b/>
          <w:bCs/>
          <w:sz w:val="40"/>
          <w:szCs w:val="40"/>
          <w:rtl/>
          <w:lang w:bidi="ar-EG"/>
        </w:rPr>
        <w:t>ها مجرد الاشتراك في بعض المعاني</w:t>
      </w:r>
    </w:p>
    <w:p w:rsidR="00E66DD4" w:rsidRPr="00E66DD4" w:rsidRDefault="00E66DD4" w:rsidP="00E66DD4">
      <w:pPr>
        <w:ind w:left="-472" w:right="-426"/>
        <w:jc w:val="center"/>
        <w:rPr>
          <w:rFonts w:ascii="Traditional Arabic" w:hAnsi="Traditional Arabic" w:cs="Traditional Arabic"/>
          <w:b/>
          <w:bCs/>
          <w:color w:val="C00000"/>
          <w:sz w:val="40"/>
          <w:szCs w:val="40"/>
          <w:rtl/>
          <w:lang w:bidi="ar-EG"/>
        </w:rPr>
      </w:pPr>
      <w:r w:rsidRPr="00E66DD4">
        <w:rPr>
          <w:rFonts w:ascii="Traditional Arabic" w:hAnsi="Traditional Arabic" w:cs="Traditional Arabic" w:hint="cs"/>
          <w:b/>
          <w:bCs/>
          <w:color w:val="C00000"/>
          <w:sz w:val="40"/>
          <w:szCs w:val="40"/>
          <w:rtl/>
          <w:lang w:bidi="ar-EG"/>
        </w:rPr>
        <w:t>-فصل-</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 xml:space="preserve">وأرى </w:t>
      </w:r>
      <w:r>
        <w:rPr>
          <w:rFonts w:ascii="Traditional Arabic" w:hAnsi="Traditional Arabic" w:cs="Traditional Arabic"/>
          <w:b/>
          <w:bCs/>
          <w:sz w:val="40"/>
          <w:szCs w:val="40"/>
          <w:rtl/>
          <w:lang w:bidi="ar-EG"/>
        </w:rPr>
        <w:t>–</w:t>
      </w:r>
      <w:r>
        <w:rPr>
          <w:rFonts w:ascii="Traditional Arabic" w:hAnsi="Traditional Arabic" w:cs="Traditional Arabic" w:hint="cs"/>
          <w:b/>
          <w:bCs/>
          <w:sz w:val="40"/>
          <w:szCs w:val="40"/>
          <w:rtl/>
          <w:lang w:bidi="ar-EG"/>
        </w:rPr>
        <w:t>حفظك الله- بعد ذكر ما وجدته من (أمور) في بحثك الطيب المبارك أن تأخذ هذه الملاحظات التي على بحثك لتعرف طريقة البحوث التأصيلية:</w:t>
      </w:r>
    </w:p>
    <w:p w:rsidR="00633652" w:rsidRPr="00633652" w:rsidRDefault="00633652" w:rsidP="00633652">
      <w:pPr>
        <w:ind w:left="-472" w:right="-426"/>
        <w:jc w:val="lowKashida"/>
        <w:rPr>
          <w:rFonts w:ascii="Traditional Arabic" w:hAnsi="Traditional Arabic" w:cs="Traditional Arabic"/>
          <w:b/>
          <w:bCs/>
          <w:color w:val="C00000"/>
          <w:sz w:val="40"/>
          <w:szCs w:val="40"/>
          <w:rtl/>
          <w:lang w:bidi="ar-EG"/>
        </w:rPr>
      </w:pPr>
      <w:r w:rsidRPr="00633652">
        <w:rPr>
          <w:rFonts w:ascii="Traditional Arabic" w:hAnsi="Traditional Arabic" w:cs="Traditional Arabic"/>
          <w:b/>
          <w:bCs/>
          <w:color w:val="C00000"/>
          <w:sz w:val="40"/>
          <w:szCs w:val="40"/>
          <w:rtl/>
          <w:lang w:bidi="ar-EG"/>
        </w:rPr>
        <w:t>أولًا: الأصل في التمهيد أن يقر</w:t>
      </w:r>
      <w:r>
        <w:rPr>
          <w:rFonts w:ascii="Traditional Arabic" w:hAnsi="Traditional Arabic" w:cs="Traditional Arabic" w:hint="cs"/>
          <w:b/>
          <w:bCs/>
          <w:color w:val="C00000"/>
          <w:sz w:val="40"/>
          <w:szCs w:val="40"/>
          <w:rtl/>
          <w:lang w:bidi="ar-EG"/>
        </w:rPr>
        <w:t>ّ</w:t>
      </w:r>
      <w:r w:rsidRPr="00633652">
        <w:rPr>
          <w:rFonts w:ascii="Traditional Arabic" w:hAnsi="Traditional Arabic" w:cs="Traditional Arabic"/>
          <w:b/>
          <w:bCs/>
          <w:color w:val="C00000"/>
          <w:sz w:val="40"/>
          <w:szCs w:val="40"/>
          <w:rtl/>
          <w:lang w:bidi="ar-EG"/>
        </w:rPr>
        <w:t>ر محل النزاع لا أن ينشئ مسائل جديدة</w:t>
      </w:r>
      <w:r>
        <w:rPr>
          <w:rFonts w:ascii="Traditional Arabic" w:hAnsi="Traditional Arabic" w:cs="Traditional Arabic" w:hint="cs"/>
          <w:b/>
          <w:bCs/>
          <w:color w:val="C00000"/>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فهذا الفصل ليس هو موضوع الرسالة، وإنما هو تمهيد لها.</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والتمهيد وظيفته أن يعرف القارئ بالميزان كما قر</w:t>
      </w:r>
      <w:r>
        <w:rPr>
          <w:rFonts w:ascii="Traditional Arabic" w:hAnsi="Traditional Arabic" w:cs="Traditional Arabic" w:hint="cs"/>
          <w:b/>
          <w:bCs/>
          <w:sz w:val="40"/>
          <w:szCs w:val="40"/>
          <w:rtl/>
          <w:lang w:bidi="ar-EG"/>
        </w:rPr>
        <w:t>ّ</w:t>
      </w:r>
      <w:r w:rsidRPr="00633652">
        <w:rPr>
          <w:rFonts w:ascii="Traditional Arabic" w:hAnsi="Traditional Arabic" w:cs="Traditional Arabic"/>
          <w:b/>
          <w:bCs/>
          <w:sz w:val="40"/>
          <w:szCs w:val="40"/>
          <w:rtl/>
          <w:lang w:bidi="ar-EG"/>
        </w:rPr>
        <w:t>ره أهل السنة، حتى يكون الانتقال بعد ذلك إلى الجانب الفيزيائي انتقالًا طبيعيًّا.</w:t>
      </w:r>
    </w:p>
    <w:p w:rsid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أما إذا امتلأ التمهيد بتقسيمات جديدة مثل:</w:t>
      </w:r>
      <w:r>
        <w:rPr>
          <w:rFonts w:ascii="Traditional Arabic" w:hAnsi="Traditional Arabic" w:cs="Traditional Arabic" w:hint="cs"/>
          <w:b/>
          <w:bCs/>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الميزان الكوني.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Pr="00633652">
        <w:rPr>
          <w:rFonts w:ascii="Traditional Arabic" w:hAnsi="Traditional Arabic" w:cs="Traditional Arabic"/>
          <w:b/>
          <w:bCs/>
          <w:sz w:val="40"/>
          <w:szCs w:val="40"/>
          <w:rtl/>
          <w:lang w:bidi="ar-EG"/>
        </w:rPr>
        <w:t>الميزان الشرعي.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الميزان الكوني الحسي.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الميزان الكوني المعنوي.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الميزان الشرعي الحسي.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الميزان الشرعي المعنوي.</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فإن القارئ سيظن أن أصل الرسالة إثبات هذه التقسيمات، مع أنها ليست محل البحث الأصلي.</w:t>
      </w:r>
    </w:p>
    <w:p w:rsidR="00633652" w:rsidRPr="00633652" w:rsidRDefault="00633652" w:rsidP="00633652">
      <w:pPr>
        <w:ind w:left="-472" w:right="-426"/>
        <w:jc w:val="lowKashida"/>
        <w:rPr>
          <w:rFonts w:ascii="Traditional Arabic" w:hAnsi="Traditional Arabic" w:cs="Traditional Arabic"/>
          <w:b/>
          <w:bCs/>
          <w:color w:val="C00000"/>
          <w:sz w:val="40"/>
          <w:szCs w:val="40"/>
          <w:rtl/>
          <w:lang w:bidi="ar-EG"/>
        </w:rPr>
      </w:pPr>
      <w:r w:rsidRPr="00633652">
        <w:rPr>
          <w:rFonts w:ascii="Traditional Arabic" w:hAnsi="Traditional Arabic" w:cs="Traditional Arabic"/>
          <w:b/>
          <w:bCs/>
          <w:color w:val="C00000"/>
          <w:sz w:val="40"/>
          <w:szCs w:val="40"/>
          <w:rtl/>
          <w:lang w:bidi="ar-EG"/>
        </w:rPr>
        <w:t xml:space="preserve">ثانيًا: هذا التقسيم </w:t>
      </w:r>
      <w:r>
        <w:rPr>
          <w:rFonts w:ascii="Traditional Arabic" w:hAnsi="Traditional Arabic" w:cs="Traditional Arabic" w:hint="cs"/>
          <w:b/>
          <w:bCs/>
          <w:color w:val="C00000"/>
          <w:sz w:val="40"/>
          <w:szCs w:val="40"/>
          <w:rtl/>
          <w:lang w:bidi="ar-EG"/>
        </w:rPr>
        <w:t xml:space="preserve">الذي مشيت عليه في بحثك </w:t>
      </w:r>
      <w:r w:rsidRPr="00633652">
        <w:rPr>
          <w:rFonts w:ascii="Traditional Arabic" w:hAnsi="Traditional Arabic" w:cs="Traditional Arabic"/>
          <w:b/>
          <w:bCs/>
          <w:color w:val="C00000"/>
          <w:sz w:val="40"/>
          <w:szCs w:val="40"/>
          <w:rtl/>
          <w:lang w:bidi="ar-EG"/>
        </w:rPr>
        <w:t>يحتاج إلى إثبات أكثر من احتياج أصل المسألة</w:t>
      </w:r>
      <w:r>
        <w:rPr>
          <w:rFonts w:ascii="Traditional Arabic" w:hAnsi="Traditional Arabic" w:cs="Traditional Arabic" w:hint="cs"/>
          <w:b/>
          <w:bCs/>
          <w:color w:val="C00000"/>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ف</w:t>
      </w:r>
      <w:r w:rsidRPr="00633652">
        <w:rPr>
          <w:rFonts w:ascii="Traditional Arabic" w:hAnsi="Traditional Arabic" w:cs="Traditional Arabic"/>
          <w:b/>
          <w:bCs/>
          <w:sz w:val="40"/>
          <w:szCs w:val="40"/>
          <w:rtl/>
          <w:lang w:bidi="ar-EG"/>
        </w:rPr>
        <w:t>تعريف الميزان وإثباته وصفته وما يوزن فيه كلها مسائل مقررة في كتب العقيدة وشروح السنة.</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أما تقسيم الميزان إلى كوني وشرعي فليس من التقسيمات المشهورة عند أهل العلم، فيحتاج إلى إقامة الأدلة على أصل التقسيم قبل البناء عليه.</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فصار التمهيد محتاجًا إلى دفاع أطول من الباب الرئيس نفسه.</w:t>
      </w: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وهذا خلاف الصناعة العلمية.</w:t>
      </w:r>
    </w:p>
    <w:p w:rsidR="00633652" w:rsidRPr="00633652" w:rsidRDefault="00633652" w:rsidP="00633652">
      <w:pPr>
        <w:ind w:left="-472" w:right="-426"/>
        <w:jc w:val="lowKashida"/>
        <w:rPr>
          <w:rFonts w:ascii="Traditional Arabic" w:hAnsi="Traditional Arabic" w:cs="Traditional Arabic"/>
          <w:b/>
          <w:bCs/>
          <w:color w:val="C00000"/>
          <w:sz w:val="40"/>
          <w:szCs w:val="40"/>
          <w:rtl/>
          <w:lang w:bidi="ar-EG"/>
        </w:rPr>
      </w:pPr>
      <w:r w:rsidRPr="00633652">
        <w:rPr>
          <w:rFonts w:ascii="Traditional Arabic" w:hAnsi="Traditional Arabic" w:cs="Traditional Arabic"/>
          <w:b/>
          <w:bCs/>
          <w:color w:val="C00000"/>
          <w:sz w:val="40"/>
          <w:szCs w:val="40"/>
          <w:rtl/>
          <w:lang w:bidi="ar-EG"/>
        </w:rPr>
        <w:t>ثالثًا: التمهيد ينبغي أن يكون محل اتفاق</w:t>
      </w:r>
      <w:r>
        <w:rPr>
          <w:rFonts w:ascii="Traditional Arabic" w:hAnsi="Traditional Arabic" w:cs="Traditional Arabic" w:hint="cs"/>
          <w:b/>
          <w:bCs/>
          <w:color w:val="C00000"/>
          <w:sz w:val="40"/>
          <w:szCs w:val="40"/>
          <w:rtl/>
          <w:lang w:bidi="ar-EG"/>
        </w:rPr>
        <w:t xml:space="preserve">: </w:t>
      </w:r>
    </w:p>
    <w:p w:rsid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كل باحث يقرأ:</w:t>
      </w:r>
      <w:r>
        <w:rPr>
          <w:rFonts w:ascii="Traditional Arabic" w:hAnsi="Traditional Arabic" w:cs="Traditional Arabic" w:hint="cs"/>
          <w:b/>
          <w:bCs/>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تعريف الميزان.</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أدلته.</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صفته.</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Pr="00633652">
        <w:rPr>
          <w:rFonts w:ascii="Traditional Arabic" w:hAnsi="Traditional Arabic" w:cs="Traditional Arabic"/>
          <w:b/>
          <w:bCs/>
          <w:sz w:val="40"/>
          <w:szCs w:val="40"/>
          <w:rtl/>
          <w:lang w:bidi="ar-EG"/>
        </w:rPr>
        <w:t>ما يوزن فيه.</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الحكمة منه.</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لن ينازع في ترتيب البحث.</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أما إذا ابتدأ البحث بتقسيمات اصطلاحية جديدة، فسينشغل القارئ بمناقشة هذه التقسيمات، ولن يصل إلى المقصود من الرسالة.</w:t>
      </w:r>
    </w:p>
    <w:p w:rsidR="00633652" w:rsidRPr="00633652" w:rsidRDefault="00633652" w:rsidP="00633652">
      <w:pPr>
        <w:ind w:left="-472" w:right="-426"/>
        <w:jc w:val="lowKashida"/>
        <w:rPr>
          <w:rFonts w:ascii="Traditional Arabic" w:hAnsi="Traditional Arabic" w:cs="Traditional Arabic"/>
          <w:b/>
          <w:bCs/>
          <w:color w:val="C00000"/>
          <w:sz w:val="40"/>
          <w:szCs w:val="40"/>
          <w:rtl/>
          <w:lang w:bidi="ar-EG"/>
        </w:rPr>
      </w:pPr>
      <w:r w:rsidRPr="00633652">
        <w:rPr>
          <w:rFonts w:ascii="Traditional Arabic" w:hAnsi="Traditional Arabic" w:cs="Traditional Arabic"/>
          <w:b/>
          <w:bCs/>
          <w:color w:val="C00000"/>
          <w:sz w:val="40"/>
          <w:szCs w:val="40"/>
          <w:rtl/>
          <w:lang w:bidi="ar-EG"/>
        </w:rPr>
        <w:t>رابعًا: كثرة التقسيمات تشتت ذهن القارئ</w:t>
      </w:r>
      <w:r>
        <w:rPr>
          <w:rFonts w:ascii="Traditional Arabic" w:hAnsi="Traditional Arabic" w:cs="Traditional Arabic" w:hint="cs"/>
          <w:b/>
          <w:bCs/>
          <w:color w:val="C00000"/>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فعند قراءة الفصل الأول يجد القارئ نفسه أمام أربعة أقسام ثم فروع كثيرة.</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بينما هو لم يعرف بعد حقيقة الميزان.</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والقاعدة في التأليف أن:</w:t>
      </w:r>
      <w:r>
        <w:rPr>
          <w:rFonts w:ascii="Traditional Arabic" w:hAnsi="Traditional Arabic" w:cs="Traditional Arabic" w:hint="cs"/>
          <w:b/>
          <w:bCs/>
          <w:sz w:val="40"/>
          <w:szCs w:val="40"/>
          <w:rtl/>
          <w:lang w:bidi="ar-EG"/>
        </w:rPr>
        <w:t xml:space="preserve"> (</w:t>
      </w:r>
      <w:r w:rsidRPr="00633652">
        <w:rPr>
          <w:rFonts w:ascii="Traditional Arabic" w:hAnsi="Traditional Arabic" w:cs="Traditional Arabic"/>
          <w:b/>
          <w:bCs/>
          <w:sz w:val="40"/>
          <w:szCs w:val="40"/>
          <w:rtl/>
          <w:lang w:bidi="ar-EG"/>
        </w:rPr>
        <w:t>التصور مقدم على التقاسيم</w:t>
      </w:r>
      <w:r>
        <w:rPr>
          <w:rFonts w:ascii="Traditional Arabic" w:hAnsi="Traditional Arabic" w:cs="Traditional Arabic" w:hint="cs"/>
          <w:b/>
          <w:bCs/>
          <w:sz w:val="40"/>
          <w:szCs w:val="40"/>
          <w:rtl/>
          <w:lang w:bidi="ar-EG"/>
        </w:rPr>
        <w:t xml:space="preserve">). </w:t>
      </w:r>
    </w:p>
    <w:p w:rsidR="00633652" w:rsidRPr="00633652" w:rsidRDefault="00633652" w:rsidP="00633652">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فيعرف الشيء أولًا، ثم تذكر أوصافه وأحكامه، ثم إن احتيج إلى تقسيم ذُكر بعد ذلك.</w:t>
      </w:r>
    </w:p>
    <w:p w:rsidR="00633652" w:rsidRPr="00633652" w:rsidRDefault="00633652" w:rsidP="00E66DD4">
      <w:pPr>
        <w:ind w:left="-472" w:right="-426"/>
        <w:jc w:val="lowKashida"/>
        <w:rPr>
          <w:rFonts w:ascii="Traditional Arabic" w:hAnsi="Traditional Arabic" w:cs="Traditional Arabic"/>
          <w:b/>
          <w:bCs/>
          <w:color w:val="C00000"/>
          <w:sz w:val="40"/>
          <w:szCs w:val="40"/>
          <w:rtl/>
          <w:lang w:bidi="ar-EG"/>
        </w:rPr>
      </w:pPr>
      <w:r w:rsidRPr="00633652">
        <w:rPr>
          <w:rFonts w:ascii="Traditional Arabic" w:hAnsi="Traditional Arabic" w:cs="Traditional Arabic"/>
          <w:b/>
          <w:bCs/>
          <w:color w:val="C00000"/>
          <w:sz w:val="40"/>
          <w:szCs w:val="40"/>
          <w:rtl/>
          <w:lang w:bidi="ar-EG"/>
        </w:rPr>
        <w:t xml:space="preserve">خامسًا: التقسيم الذي </w:t>
      </w:r>
      <w:r w:rsidR="00E66DD4">
        <w:rPr>
          <w:rFonts w:ascii="Traditional Arabic" w:hAnsi="Traditional Arabic" w:cs="Traditional Arabic" w:hint="cs"/>
          <w:b/>
          <w:bCs/>
          <w:color w:val="C00000"/>
          <w:sz w:val="40"/>
          <w:szCs w:val="40"/>
          <w:rtl/>
          <w:lang w:bidi="ar-EG"/>
        </w:rPr>
        <w:t xml:space="preserve">يكون في أي بحث يجب أن </w:t>
      </w:r>
      <w:r w:rsidRPr="00633652">
        <w:rPr>
          <w:rFonts w:ascii="Traditional Arabic" w:hAnsi="Traditional Arabic" w:cs="Traditional Arabic"/>
          <w:b/>
          <w:bCs/>
          <w:color w:val="C00000"/>
          <w:sz w:val="40"/>
          <w:szCs w:val="40"/>
          <w:rtl/>
          <w:lang w:bidi="ar-EG"/>
        </w:rPr>
        <w:t>يوافق ترتيب أهل العلم</w:t>
      </w:r>
      <w:r>
        <w:rPr>
          <w:rFonts w:ascii="Traditional Arabic" w:hAnsi="Traditional Arabic" w:cs="Traditional Arabic" w:hint="cs"/>
          <w:b/>
          <w:bCs/>
          <w:color w:val="C00000"/>
          <w:sz w:val="40"/>
          <w:szCs w:val="40"/>
          <w:rtl/>
          <w:lang w:bidi="ar-EG"/>
        </w:rPr>
        <w:t xml:space="preserve">: </w:t>
      </w:r>
    </w:p>
    <w:p w:rsidR="00E66DD4"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 xml:space="preserve">فيبدأ </w:t>
      </w:r>
      <w:r w:rsidR="00E66DD4">
        <w:rPr>
          <w:rFonts w:ascii="Traditional Arabic" w:hAnsi="Traditional Arabic" w:cs="Traditional Arabic" w:hint="cs"/>
          <w:b/>
          <w:bCs/>
          <w:sz w:val="40"/>
          <w:szCs w:val="40"/>
          <w:rtl/>
          <w:lang w:bidi="ar-EG"/>
        </w:rPr>
        <w:t xml:space="preserve">الباحث </w:t>
      </w:r>
      <w:r w:rsidRPr="00633652">
        <w:rPr>
          <w:rFonts w:ascii="Traditional Arabic" w:hAnsi="Traditional Arabic" w:cs="Traditional Arabic"/>
          <w:b/>
          <w:bCs/>
          <w:sz w:val="40"/>
          <w:szCs w:val="40"/>
          <w:rtl/>
          <w:lang w:bidi="ar-EG"/>
        </w:rPr>
        <w:t>بـ:</w:t>
      </w:r>
      <w:r w:rsidR="00E66DD4">
        <w:rPr>
          <w:rFonts w:ascii="Traditional Arabic" w:hAnsi="Traditional Arabic" w:cs="Traditional Arabic" w:hint="cs"/>
          <w:b/>
          <w:bCs/>
          <w:sz w:val="40"/>
          <w:szCs w:val="40"/>
          <w:rtl/>
          <w:lang w:bidi="ar-EG"/>
        </w:rPr>
        <w:t xml:space="preserve"> </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التعريف.</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الأدلة.</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إثبات العقيدة.</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ثم:</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الصفة.</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 xml:space="preserve">- </w:t>
      </w:r>
      <w:r w:rsidR="00633652" w:rsidRPr="00633652">
        <w:rPr>
          <w:rFonts w:ascii="Traditional Arabic" w:hAnsi="Traditional Arabic" w:cs="Traditional Arabic"/>
          <w:b/>
          <w:bCs/>
          <w:sz w:val="40"/>
          <w:szCs w:val="40"/>
          <w:rtl/>
          <w:lang w:bidi="ar-EG"/>
        </w:rPr>
        <w:t>ما يوزن.</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مسائل الميزان.</w:t>
      </w:r>
    </w:p>
    <w:p w:rsidR="00E66DD4"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ثم:</w:t>
      </w:r>
    </w:p>
    <w:p w:rsidR="00E66DD4"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الحكم والمقاصد.</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وهذا هو التدرج الطبيعي الذي سلكه أهل السنة في كتب الاعتقاد.</w:t>
      </w:r>
    </w:p>
    <w:p w:rsidR="00633652" w:rsidRPr="00E66DD4" w:rsidRDefault="00633652" w:rsidP="00E66DD4">
      <w:pPr>
        <w:ind w:left="-472" w:right="-426"/>
        <w:jc w:val="lowKashida"/>
        <w:rPr>
          <w:rFonts w:ascii="Traditional Arabic" w:hAnsi="Traditional Arabic" w:cs="Traditional Arabic"/>
          <w:b/>
          <w:bCs/>
          <w:color w:val="C00000"/>
          <w:sz w:val="40"/>
          <w:szCs w:val="40"/>
          <w:rtl/>
          <w:lang w:bidi="ar-EG"/>
        </w:rPr>
      </w:pPr>
      <w:r w:rsidRPr="00E66DD4">
        <w:rPr>
          <w:rFonts w:ascii="Traditional Arabic" w:hAnsi="Traditional Arabic" w:cs="Traditional Arabic"/>
          <w:b/>
          <w:bCs/>
          <w:color w:val="C00000"/>
          <w:sz w:val="40"/>
          <w:szCs w:val="40"/>
          <w:rtl/>
          <w:lang w:bidi="ar-EG"/>
        </w:rPr>
        <w:t>سادسًا: هذا الترتيب</w:t>
      </w:r>
      <w:r w:rsidR="00E66DD4">
        <w:rPr>
          <w:rFonts w:ascii="Traditional Arabic" w:hAnsi="Traditional Arabic" w:cs="Traditional Arabic" w:hint="cs"/>
          <w:b/>
          <w:bCs/>
          <w:color w:val="C00000"/>
          <w:sz w:val="40"/>
          <w:szCs w:val="40"/>
          <w:rtl/>
          <w:lang w:bidi="ar-EG"/>
        </w:rPr>
        <w:t xml:space="preserve"> </w:t>
      </w:r>
      <w:r w:rsidR="00E66DD4">
        <w:rPr>
          <w:rFonts w:ascii="Traditional Arabic" w:hAnsi="Traditional Arabic" w:cs="Traditional Arabic"/>
          <w:b/>
          <w:bCs/>
          <w:color w:val="C00000"/>
          <w:sz w:val="40"/>
          <w:szCs w:val="40"/>
          <w:rtl/>
          <w:lang w:bidi="ar-EG"/>
        </w:rPr>
        <w:t>–</w:t>
      </w:r>
      <w:r w:rsidR="00E66DD4">
        <w:rPr>
          <w:rFonts w:ascii="Traditional Arabic" w:hAnsi="Traditional Arabic" w:cs="Traditional Arabic" w:hint="cs"/>
          <w:b/>
          <w:bCs/>
          <w:color w:val="C00000"/>
          <w:sz w:val="40"/>
          <w:szCs w:val="40"/>
          <w:rtl/>
          <w:lang w:bidi="ar-EG"/>
        </w:rPr>
        <w:t>والذي سوف أذكر</w:t>
      </w:r>
      <w:r w:rsidR="00E77B44">
        <w:rPr>
          <w:rFonts w:ascii="Traditional Arabic" w:hAnsi="Traditional Arabic" w:cs="Traditional Arabic" w:hint="cs"/>
          <w:b/>
          <w:bCs/>
          <w:color w:val="C00000"/>
          <w:sz w:val="40"/>
          <w:szCs w:val="40"/>
          <w:rtl/>
          <w:lang w:bidi="ar-EG"/>
        </w:rPr>
        <w:t>ه</w:t>
      </w:r>
      <w:r w:rsidR="00E66DD4">
        <w:rPr>
          <w:rFonts w:ascii="Traditional Arabic" w:hAnsi="Traditional Arabic" w:cs="Traditional Arabic" w:hint="cs"/>
          <w:b/>
          <w:bCs/>
          <w:color w:val="C00000"/>
          <w:sz w:val="40"/>
          <w:szCs w:val="40"/>
          <w:rtl/>
          <w:lang w:bidi="ar-EG"/>
        </w:rPr>
        <w:t xml:space="preserve"> لك-</w:t>
      </w:r>
      <w:r w:rsidRPr="00E66DD4">
        <w:rPr>
          <w:rFonts w:ascii="Traditional Arabic" w:hAnsi="Traditional Arabic" w:cs="Traditional Arabic"/>
          <w:b/>
          <w:bCs/>
          <w:color w:val="C00000"/>
          <w:sz w:val="40"/>
          <w:szCs w:val="40"/>
          <w:rtl/>
          <w:lang w:bidi="ar-EG"/>
        </w:rPr>
        <w:t xml:space="preserve"> يخدم الرسالة أكثر</w:t>
      </w:r>
      <w:r w:rsidR="00E66DD4">
        <w:rPr>
          <w:rFonts w:ascii="Traditional Arabic" w:hAnsi="Traditional Arabic" w:cs="Traditional Arabic" w:hint="cs"/>
          <w:b/>
          <w:bCs/>
          <w:color w:val="C00000"/>
          <w:sz w:val="40"/>
          <w:szCs w:val="40"/>
          <w:rtl/>
          <w:lang w:bidi="ar-EG"/>
        </w:rPr>
        <w:t xml:space="preserve">: </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لأن غرض الفصل ليس إثبات تقسيم جديد للميزان، وإنما تعريف القارئ بالميزان الشرعي، ثم الانتقال منه إلى الباب الرئيس المتعلق بالحساب والنظام الكوني.</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أما إذا جعل الفصل كله يدور حول إثبات تقسيمات مستحدثة، فإن الباب الرئيس سيتأخر، ويصبح القارئ كأنه يقرأ رسالة مستقلة في تقسيم الميزان.</w:t>
      </w:r>
    </w:p>
    <w:p w:rsidR="00633652" w:rsidRPr="00E66DD4" w:rsidRDefault="00633652" w:rsidP="00E66DD4">
      <w:pPr>
        <w:ind w:left="-472" w:right="-426"/>
        <w:jc w:val="lowKashida"/>
        <w:rPr>
          <w:rFonts w:ascii="Traditional Arabic" w:hAnsi="Traditional Arabic" w:cs="Traditional Arabic"/>
          <w:b/>
          <w:bCs/>
          <w:color w:val="C00000"/>
          <w:sz w:val="40"/>
          <w:szCs w:val="40"/>
          <w:rtl/>
          <w:lang w:bidi="ar-EG"/>
        </w:rPr>
      </w:pPr>
      <w:r w:rsidRPr="00E66DD4">
        <w:rPr>
          <w:rFonts w:ascii="Traditional Arabic" w:hAnsi="Traditional Arabic" w:cs="Traditional Arabic"/>
          <w:b/>
          <w:bCs/>
          <w:color w:val="C00000"/>
          <w:sz w:val="40"/>
          <w:szCs w:val="40"/>
          <w:rtl/>
          <w:lang w:bidi="ar-EG"/>
        </w:rPr>
        <w:t>سابعًا: التوسع في الاصطلاحات قد يصرف عن المقصود</w:t>
      </w:r>
      <w:r w:rsidR="00E66DD4">
        <w:rPr>
          <w:rFonts w:ascii="Traditional Arabic" w:hAnsi="Traditional Arabic" w:cs="Traditional Arabic" w:hint="cs"/>
          <w:b/>
          <w:bCs/>
          <w:color w:val="C00000"/>
          <w:sz w:val="40"/>
          <w:szCs w:val="40"/>
          <w:rtl/>
          <w:lang w:bidi="ar-EG"/>
        </w:rPr>
        <w:t xml:space="preserve">: </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فالاصطلاح إنما يوضع لتقريب العلم، لا لزيادة تعقيده.</w:t>
      </w:r>
    </w:p>
    <w:p w:rsidR="00E66DD4"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وكل اصطلاح جديد يحتاج إلى:</w:t>
      </w:r>
      <w:r w:rsidR="00E66DD4">
        <w:rPr>
          <w:rFonts w:ascii="Traditional Arabic" w:hAnsi="Traditional Arabic" w:cs="Traditional Arabic" w:hint="cs"/>
          <w:b/>
          <w:bCs/>
          <w:sz w:val="40"/>
          <w:szCs w:val="40"/>
          <w:rtl/>
          <w:lang w:bidi="ar-EG"/>
        </w:rPr>
        <w:t xml:space="preserve"> </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تعريف.</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دليل.</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تحرير.</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دفع الاعتراضات.</w:t>
      </w:r>
    </w:p>
    <w:p w:rsidR="00633652" w:rsidRPr="00633652"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lastRenderedPageBreak/>
        <w:t>فإذا لم تكن إليه حاجة حقيقية، كان تركه أولى، لاسيما في أبواب العقيدة.</w:t>
      </w:r>
    </w:p>
    <w:p w:rsidR="00633652" w:rsidRPr="00E66DD4" w:rsidRDefault="00633652" w:rsidP="00E66DD4">
      <w:pPr>
        <w:ind w:left="-472" w:right="-426"/>
        <w:jc w:val="lowKashida"/>
        <w:rPr>
          <w:rFonts w:ascii="Traditional Arabic" w:hAnsi="Traditional Arabic" w:cs="Traditional Arabic"/>
          <w:b/>
          <w:bCs/>
          <w:color w:val="C00000"/>
          <w:sz w:val="40"/>
          <w:szCs w:val="40"/>
          <w:rtl/>
          <w:lang w:bidi="ar-EG"/>
        </w:rPr>
      </w:pPr>
      <w:r w:rsidRPr="00E66DD4">
        <w:rPr>
          <w:rFonts w:ascii="Traditional Arabic" w:hAnsi="Traditional Arabic" w:cs="Traditional Arabic"/>
          <w:b/>
          <w:bCs/>
          <w:color w:val="C00000"/>
          <w:sz w:val="40"/>
          <w:szCs w:val="40"/>
          <w:rtl/>
          <w:lang w:bidi="ar-EG"/>
        </w:rPr>
        <w:t>ثامنًا: الاقتصار على ما قرره أهل العلم أقوى في الإقناع</w:t>
      </w:r>
      <w:r w:rsidR="00E66DD4">
        <w:rPr>
          <w:rFonts w:ascii="Traditional Arabic" w:hAnsi="Traditional Arabic" w:cs="Traditional Arabic" w:hint="cs"/>
          <w:b/>
          <w:bCs/>
          <w:color w:val="C00000"/>
          <w:sz w:val="40"/>
          <w:szCs w:val="40"/>
          <w:rtl/>
          <w:lang w:bidi="ar-EG"/>
        </w:rPr>
        <w:t xml:space="preserve">: </w:t>
      </w:r>
    </w:p>
    <w:p w:rsidR="00E66DD4"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فإذا بني الفصل على:</w:t>
      </w:r>
      <w:r w:rsidR="00E66DD4">
        <w:rPr>
          <w:rFonts w:ascii="Traditional Arabic" w:hAnsi="Traditional Arabic" w:cs="Traditional Arabic" w:hint="cs"/>
          <w:b/>
          <w:bCs/>
          <w:sz w:val="40"/>
          <w:szCs w:val="40"/>
          <w:rtl/>
          <w:lang w:bidi="ar-EG"/>
        </w:rPr>
        <w:t xml:space="preserve"> </w:t>
      </w:r>
    </w:p>
    <w:p w:rsidR="00633652" w:rsidRPr="00633652"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القرآن.</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السنة.</w:t>
      </w:r>
    </w:p>
    <w:p w:rsidR="00633652" w:rsidRPr="00633652" w:rsidRDefault="00E66DD4" w:rsidP="00633652">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إجماع أهل السنة.</w:t>
      </w:r>
    </w:p>
    <w:p w:rsidR="00E66DD4" w:rsidRDefault="00E66DD4"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 </w:t>
      </w:r>
      <w:r w:rsidR="00633652" w:rsidRPr="00633652">
        <w:rPr>
          <w:rFonts w:ascii="Traditional Arabic" w:hAnsi="Traditional Arabic" w:cs="Traditional Arabic"/>
          <w:b/>
          <w:bCs/>
          <w:sz w:val="40"/>
          <w:szCs w:val="40"/>
          <w:rtl/>
          <w:lang w:bidi="ar-EG"/>
        </w:rPr>
        <w:t>كلام الأئمة.</w:t>
      </w:r>
    </w:p>
    <w:p w:rsidR="00E66DD4"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كان أدعى لقبول الباحثين والمناقشين.</w:t>
      </w:r>
    </w:p>
    <w:p w:rsidR="00E66DD4" w:rsidRDefault="00633652" w:rsidP="00FD50CF">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أما إذا بني على تقسيمات اجتهادية، فإن أكثر المناقشات ستتوجه إليها، لا إلى المقصود من الرسالة.</w:t>
      </w:r>
    </w:p>
    <w:p w:rsidR="00E66DD4" w:rsidRPr="00E66DD4" w:rsidRDefault="00E66DD4" w:rsidP="00FD50CF">
      <w:pPr>
        <w:ind w:left="-472" w:right="-426"/>
        <w:jc w:val="center"/>
        <w:rPr>
          <w:rFonts w:ascii="Traditional Arabic" w:hAnsi="Traditional Arabic" w:cs="Traditional Arabic"/>
          <w:b/>
          <w:bCs/>
          <w:color w:val="C00000"/>
          <w:sz w:val="40"/>
          <w:szCs w:val="40"/>
          <w:rtl/>
          <w:lang w:bidi="ar-EG"/>
        </w:rPr>
      </w:pPr>
      <w:r w:rsidRPr="00E66DD4">
        <w:rPr>
          <w:rFonts w:ascii="Traditional Arabic" w:hAnsi="Traditional Arabic" w:cs="Traditional Arabic" w:hint="cs"/>
          <w:b/>
          <w:bCs/>
          <w:color w:val="C00000"/>
          <w:sz w:val="40"/>
          <w:szCs w:val="40"/>
          <w:rtl/>
          <w:lang w:bidi="ar-EG"/>
        </w:rPr>
        <w:t>-فصل-</w:t>
      </w:r>
    </w:p>
    <w:p w:rsidR="00E77B44" w:rsidRDefault="00FA0093" w:rsidP="00E66DD4">
      <w:pPr>
        <w:ind w:left="-472" w:right="-426"/>
        <w:jc w:val="lowKashida"/>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 xml:space="preserve">ولهذا أرى أن التقسيم الذي </w:t>
      </w:r>
      <w:r>
        <w:rPr>
          <w:rFonts w:ascii="Traditional Arabic" w:hAnsi="Traditional Arabic" w:cs="Traditional Arabic" w:hint="cs"/>
          <w:b/>
          <w:bCs/>
          <w:sz w:val="40"/>
          <w:szCs w:val="40"/>
          <w:rtl/>
          <w:lang w:bidi="ar-EG"/>
        </w:rPr>
        <w:t>سأ</w:t>
      </w:r>
      <w:r w:rsidR="00E66DD4">
        <w:rPr>
          <w:rFonts w:ascii="Traditional Arabic" w:hAnsi="Traditional Arabic" w:cs="Traditional Arabic"/>
          <w:b/>
          <w:bCs/>
          <w:sz w:val="40"/>
          <w:szCs w:val="40"/>
          <w:rtl/>
          <w:lang w:bidi="ar-EG"/>
        </w:rPr>
        <w:t>قترح</w:t>
      </w:r>
      <w:r w:rsidR="00633652" w:rsidRPr="00633652">
        <w:rPr>
          <w:rFonts w:ascii="Traditional Arabic" w:hAnsi="Traditional Arabic" w:cs="Traditional Arabic"/>
          <w:b/>
          <w:bCs/>
          <w:sz w:val="40"/>
          <w:szCs w:val="40"/>
          <w:rtl/>
          <w:lang w:bidi="ar-EG"/>
        </w:rPr>
        <w:t xml:space="preserve">ه </w:t>
      </w:r>
      <w:r w:rsidR="00E66DD4">
        <w:rPr>
          <w:rFonts w:ascii="Traditional Arabic" w:hAnsi="Traditional Arabic" w:cs="Traditional Arabic" w:hint="cs"/>
          <w:b/>
          <w:bCs/>
          <w:sz w:val="40"/>
          <w:szCs w:val="40"/>
          <w:rtl/>
          <w:lang w:bidi="ar-EG"/>
        </w:rPr>
        <w:t>عليك</w:t>
      </w:r>
      <w:r w:rsidR="00633652" w:rsidRPr="00633652">
        <w:rPr>
          <w:rFonts w:ascii="Traditional Arabic" w:hAnsi="Traditional Arabic" w:cs="Traditional Arabic"/>
          <w:b/>
          <w:bCs/>
          <w:sz w:val="40"/>
          <w:szCs w:val="40"/>
          <w:rtl/>
          <w:lang w:bidi="ar-EG"/>
        </w:rPr>
        <w:t xml:space="preserve"> هو الأنسب من الناحية المنهجية؛ لأنه يبني القارئ بناءً علميًا صحيحًا، ويجعل الفصل تمهيدًا خادمًا للرسالة، لا رسالةً مستقلة داخل الرسالة. </w:t>
      </w:r>
    </w:p>
    <w:p w:rsidR="003D2687" w:rsidRDefault="00633652" w:rsidP="00E66DD4">
      <w:pPr>
        <w:ind w:left="-472" w:right="-426"/>
        <w:jc w:val="lowKashida"/>
        <w:rPr>
          <w:rFonts w:ascii="Traditional Arabic" w:hAnsi="Traditional Arabic" w:cs="Traditional Arabic"/>
          <w:b/>
          <w:bCs/>
          <w:sz w:val="40"/>
          <w:szCs w:val="40"/>
          <w:rtl/>
          <w:lang w:bidi="ar-EG"/>
        </w:rPr>
      </w:pPr>
      <w:r w:rsidRPr="00633652">
        <w:rPr>
          <w:rFonts w:ascii="Traditional Arabic" w:hAnsi="Traditional Arabic" w:cs="Traditional Arabic"/>
          <w:b/>
          <w:bCs/>
          <w:sz w:val="40"/>
          <w:szCs w:val="40"/>
          <w:rtl/>
          <w:lang w:bidi="ar-EG"/>
        </w:rPr>
        <w:t>ثم بعد أن يرس</w:t>
      </w:r>
      <w:r w:rsidR="00E66DD4">
        <w:rPr>
          <w:rFonts w:ascii="Traditional Arabic" w:hAnsi="Traditional Arabic" w:cs="Traditional Arabic"/>
          <w:b/>
          <w:bCs/>
          <w:sz w:val="40"/>
          <w:szCs w:val="40"/>
          <w:rtl/>
          <w:lang w:bidi="ar-EG"/>
        </w:rPr>
        <w:t xml:space="preserve">خ مفهوم الميزان في ذهن القارئ، </w:t>
      </w:r>
      <w:r w:rsidR="00E66DD4">
        <w:rPr>
          <w:rFonts w:ascii="Traditional Arabic" w:hAnsi="Traditional Arabic" w:cs="Traditional Arabic" w:hint="cs"/>
          <w:b/>
          <w:bCs/>
          <w:sz w:val="40"/>
          <w:szCs w:val="40"/>
          <w:rtl/>
          <w:lang w:bidi="ar-EG"/>
        </w:rPr>
        <w:t>ت</w:t>
      </w:r>
      <w:r w:rsidRPr="00633652">
        <w:rPr>
          <w:rFonts w:ascii="Traditional Arabic" w:hAnsi="Traditional Arabic" w:cs="Traditional Arabic"/>
          <w:b/>
          <w:bCs/>
          <w:sz w:val="40"/>
          <w:szCs w:val="40"/>
          <w:rtl/>
          <w:lang w:bidi="ar-EG"/>
        </w:rPr>
        <w:t xml:space="preserve">نتقل </w:t>
      </w:r>
      <w:r w:rsidR="00E77B44">
        <w:rPr>
          <w:rFonts w:ascii="Traditional Arabic" w:hAnsi="Traditional Arabic" w:cs="Traditional Arabic" w:hint="cs"/>
          <w:b/>
          <w:bCs/>
          <w:sz w:val="40"/>
          <w:szCs w:val="40"/>
          <w:rtl/>
          <w:lang w:bidi="ar-EG"/>
        </w:rPr>
        <w:t xml:space="preserve">مباشرةً </w:t>
      </w:r>
      <w:r w:rsidRPr="00633652">
        <w:rPr>
          <w:rFonts w:ascii="Traditional Arabic" w:hAnsi="Traditional Arabic" w:cs="Traditional Arabic"/>
          <w:b/>
          <w:bCs/>
          <w:sz w:val="40"/>
          <w:szCs w:val="40"/>
          <w:rtl/>
          <w:lang w:bidi="ar-EG"/>
        </w:rPr>
        <w:t>إلى الباب الرئيس في الربط بين الميزان الشرعي ودقة الحساب والنظام الكوني، فيكون الانتقال سلسًا، ويظل التركيز على الفكرة المركزية للبحث، دون إثقال التمهيد بتقسيمات تحتاج هي نفسها إلى بحث مستقل.</w:t>
      </w:r>
    </w:p>
    <w:p w:rsidR="00FD50CF" w:rsidRDefault="00FD50CF" w:rsidP="00E66DD4">
      <w:pPr>
        <w:ind w:left="-472" w:right="-426"/>
        <w:jc w:val="lowKashida"/>
        <w:rPr>
          <w:rFonts w:ascii="Traditional Arabic" w:hAnsi="Traditional Arabic" w:cs="Traditional Arabic" w:hint="cs"/>
          <w:b/>
          <w:bCs/>
          <w:sz w:val="40"/>
          <w:szCs w:val="40"/>
          <w:rtl/>
          <w:lang w:bidi="ar-EG"/>
        </w:rPr>
      </w:pPr>
    </w:p>
    <w:p w:rsidR="00FA0093" w:rsidRDefault="00FA0093" w:rsidP="00E66DD4">
      <w:pPr>
        <w:ind w:left="-472" w:right="-426"/>
        <w:jc w:val="lowKashida"/>
        <w:rPr>
          <w:rFonts w:ascii="Traditional Arabic" w:hAnsi="Traditional Arabic" w:cs="Traditional Arabic"/>
          <w:b/>
          <w:bCs/>
          <w:sz w:val="40"/>
          <w:szCs w:val="40"/>
          <w:rtl/>
          <w:lang w:bidi="ar-EG"/>
        </w:rPr>
      </w:pPr>
      <w:bookmarkStart w:id="0" w:name="_GoBack"/>
      <w:bookmarkEnd w:id="0"/>
    </w:p>
    <w:p w:rsidR="00FD50CF" w:rsidRDefault="00FD50CF" w:rsidP="00FD50CF">
      <w:pPr>
        <w:ind w:left="-472" w:right="-426"/>
        <w:jc w:val="center"/>
        <w:rPr>
          <w:rFonts w:ascii="Traditional Arabic" w:hAnsi="Traditional Arabic" w:cs="Traditional Arabic"/>
          <w:b/>
          <w:bCs/>
          <w:color w:val="C00000"/>
          <w:sz w:val="40"/>
          <w:szCs w:val="40"/>
          <w:rtl/>
          <w:lang w:bidi="ar-EG"/>
        </w:rPr>
      </w:pPr>
      <w:r w:rsidRPr="00FD50CF">
        <w:rPr>
          <w:rFonts w:ascii="Traditional Arabic" w:hAnsi="Traditional Arabic" w:cs="Traditional Arabic"/>
          <w:b/>
          <w:bCs/>
          <w:color w:val="C00000"/>
          <w:sz w:val="40"/>
          <w:szCs w:val="40"/>
          <w:rtl/>
          <w:lang w:bidi="ar-EG"/>
        </w:rPr>
        <w:lastRenderedPageBreak/>
        <w:t>الفصل</w:t>
      </w:r>
      <w:r w:rsidRPr="00FD50CF">
        <w:rPr>
          <w:rFonts w:ascii="Traditional Arabic" w:hAnsi="Traditional Arabic" w:cs="Traditional Arabic" w:hint="cs"/>
          <w:b/>
          <w:bCs/>
          <w:color w:val="C00000"/>
          <w:sz w:val="40"/>
          <w:szCs w:val="40"/>
          <w:rtl/>
          <w:lang w:bidi="ar-EG"/>
        </w:rPr>
        <w:t xml:space="preserve"> الأول</w:t>
      </w:r>
    </w:p>
    <w:p w:rsidR="00FD50CF" w:rsidRPr="00FD50CF" w:rsidRDefault="00FD50CF" w:rsidP="00FD50CF">
      <w:pPr>
        <w:ind w:left="-472" w:right="-426"/>
        <w:jc w:val="center"/>
        <w:rPr>
          <w:rFonts w:ascii="Traditional Arabic" w:hAnsi="Traditional Arabic" w:cs="Traditional Arabic"/>
          <w:b/>
          <w:bCs/>
          <w:color w:val="C00000"/>
          <w:sz w:val="40"/>
          <w:szCs w:val="40"/>
          <w:rtl/>
          <w:lang w:bidi="ar-EG"/>
        </w:rPr>
      </w:pPr>
      <w:r w:rsidRPr="00FD50CF">
        <w:rPr>
          <w:rFonts w:ascii="Traditional Arabic" w:hAnsi="Traditional Arabic" w:cs="Traditional Arabic"/>
          <w:b/>
          <w:bCs/>
          <w:color w:val="C00000"/>
          <w:sz w:val="40"/>
          <w:szCs w:val="40"/>
          <w:rtl/>
          <w:lang w:bidi="ar-EG"/>
        </w:rPr>
        <w:t>الميزان في الشريعة الإسلامية وأثره في بيان عدل الله تعالى</w:t>
      </w:r>
    </w:p>
    <w:p w:rsidR="00FD50CF" w:rsidRPr="00FD50CF" w:rsidRDefault="00FD50CF" w:rsidP="00FD50CF">
      <w:pPr>
        <w:ind w:left="-472" w:right="-426"/>
        <w:jc w:val="lowKashida"/>
        <w:rPr>
          <w:rFonts w:ascii="Traditional Arabic" w:hAnsi="Traditional Arabic" w:cs="Traditional Arabic"/>
          <w:b/>
          <w:bCs/>
          <w:color w:val="C00000"/>
          <w:sz w:val="40"/>
          <w:szCs w:val="40"/>
          <w:rtl/>
          <w:lang w:bidi="ar-EG"/>
        </w:rPr>
      </w:pPr>
      <w:r w:rsidRPr="00FD50CF">
        <w:rPr>
          <w:rFonts w:ascii="Traditional Arabic" w:hAnsi="Traditional Arabic" w:cs="Traditional Arabic"/>
          <w:b/>
          <w:bCs/>
          <w:color w:val="C00000"/>
          <w:sz w:val="40"/>
          <w:szCs w:val="40"/>
          <w:rtl/>
          <w:lang w:bidi="ar-EG"/>
        </w:rPr>
        <w:t>المبحث الأول: حقيقة الميزان</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الأول: تعريف الميزان لغةً.</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الثاني: تعريف الميزان اصطلاحًا.</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الثالث: إثبات الميزان من القرآن والسنة وإجماع أهل السنة.</w:t>
      </w:r>
    </w:p>
    <w:p w:rsidR="00FD50CF" w:rsidRPr="00FD50CF" w:rsidRDefault="00FD50CF" w:rsidP="00FD50CF">
      <w:pPr>
        <w:ind w:left="-472" w:right="-426"/>
        <w:jc w:val="lowKashida"/>
        <w:rPr>
          <w:rFonts w:ascii="Traditional Arabic" w:hAnsi="Traditional Arabic" w:cs="Traditional Arabic"/>
          <w:b/>
          <w:bCs/>
          <w:color w:val="C00000"/>
          <w:sz w:val="40"/>
          <w:szCs w:val="40"/>
          <w:rtl/>
          <w:lang w:bidi="ar-EG"/>
        </w:rPr>
      </w:pPr>
      <w:r w:rsidRPr="00FD50CF">
        <w:rPr>
          <w:rFonts w:ascii="Traditional Arabic" w:hAnsi="Traditional Arabic" w:cs="Traditional Arabic"/>
          <w:b/>
          <w:bCs/>
          <w:color w:val="C00000"/>
          <w:sz w:val="40"/>
          <w:szCs w:val="40"/>
          <w:rtl/>
          <w:lang w:bidi="ar-EG"/>
        </w:rPr>
        <w:t>المبحث الثاني: حقيقة الميزان يوم القيامة</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الأول: صفة الميزان.</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الثاني: ما الذي يوزن يوم القيامة؟ (الأعمال، والصحف، والأشخاص).</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الثالث: هل الميزان واحد أم متعدد؟ والجمع بين الأدلة.</w:t>
      </w:r>
    </w:p>
    <w:p w:rsidR="00FD50CF" w:rsidRPr="00FD50CF" w:rsidRDefault="00FD50CF" w:rsidP="00FD50CF">
      <w:pPr>
        <w:ind w:left="-472" w:right="-426"/>
        <w:jc w:val="lowKashida"/>
        <w:rPr>
          <w:rFonts w:ascii="Traditional Arabic" w:hAnsi="Traditional Arabic" w:cs="Traditional Arabic"/>
          <w:b/>
          <w:bCs/>
          <w:color w:val="C00000"/>
          <w:sz w:val="40"/>
          <w:szCs w:val="40"/>
          <w:rtl/>
          <w:lang w:bidi="ar-EG"/>
        </w:rPr>
      </w:pPr>
      <w:r w:rsidRPr="00FD50CF">
        <w:rPr>
          <w:rFonts w:ascii="Traditional Arabic" w:hAnsi="Traditional Arabic" w:cs="Traditional Arabic"/>
          <w:b/>
          <w:bCs/>
          <w:color w:val="C00000"/>
          <w:sz w:val="40"/>
          <w:szCs w:val="40"/>
          <w:rtl/>
          <w:lang w:bidi="ar-EG"/>
        </w:rPr>
        <w:t>المبحث الثالث: أحكام الميزان ومقاصده</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الأول: الأعمال التي تثقل الميزان والتي تخفه.</w:t>
      </w:r>
    </w:p>
    <w:p w:rsidR="00FD50CF" w:rsidRP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الثاني: الحكمة من نصب الميزان وإظهار عدل الله تعالى.</w:t>
      </w:r>
    </w:p>
    <w:p w:rsidR="00FD50CF" w:rsidRDefault="00FD50CF" w:rsidP="00FD50CF">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المطلب الثالث: أبرز الشبهات حول الميزان والرد عليها</w:t>
      </w:r>
    </w:p>
    <w:p w:rsidR="00FD50CF" w:rsidRDefault="00FD50CF" w:rsidP="00E77B44">
      <w:pPr>
        <w:ind w:left="-472" w:right="-426"/>
        <w:jc w:val="lowKashida"/>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ثم تنتقل بعد ذلك مباشرة إلى الباب الرئيس</w:t>
      </w:r>
      <w:r w:rsidR="00E77B44">
        <w:rPr>
          <w:rFonts w:ascii="Traditional Arabic" w:hAnsi="Traditional Arabic" w:cs="Traditional Arabic" w:hint="cs"/>
          <w:b/>
          <w:bCs/>
          <w:sz w:val="40"/>
          <w:szCs w:val="40"/>
          <w:rtl/>
          <w:lang w:bidi="ar-EG"/>
        </w:rPr>
        <w:t xml:space="preserve"> </w:t>
      </w:r>
      <w:r w:rsidR="00E77B44">
        <w:rPr>
          <w:rFonts w:ascii="Traditional Arabic" w:hAnsi="Traditional Arabic" w:cs="Traditional Arabic"/>
          <w:b/>
          <w:bCs/>
          <w:sz w:val="40"/>
          <w:szCs w:val="40"/>
          <w:rtl/>
          <w:lang w:bidi="ar-EG"/>
        </w:rPr>
        <w:t>–</w:t>
      </w:r>
      <w:r w:rsidR="00E77B44">
        <w:rPr>
          <w:rFonts w:ascii="Traditional Arabic" w:hAnsi="Traditional Arabic" w:cs="Traditional Arabic" w:hint="cs"/>
          <w:b/>
          <w:bCs/>
          <w:sz w:val="40"/>
          <w:szCs w:val="40"/>
          <w:rtl/>
          <w:lang w:bidi="ar-EG"/>
        </w:rPr>
        <w:t>كما ذكرت-</w:t>
      </w:r>
      <w:r w:rsidRPr="00FD50CF">
        <w:rPr>
          <w:rFonts w:ascii="Traditional Arabic" w:hAnsi="Traditional Arabic" w:cs="Traditional Arabic"/>
          <w:b/>
          <w:bCs/>
          <w:sz w:val="40"/>
          <w:szCs w:val="40"/>
          <w:rtl/>
          <w:lang w:bidi="ar-EG"/>
        </w:rPr>
        <w:t xml:space="preserve"> من الرسالة، وهو الربط بين الميزان الشرعي ودقة الحساب والنظام الكوني من المنظور الفيزيائي</w:t>
      </w:r>
      <w:r w:rsidR="00E77B44">
        <w:rPr>
          <w:rFonts w:ascii="Traditional Arabic" w:hAnsi="Traditional Arabic" w:cs="Traditional Arabic" w:hint="cs"/>
          <w:b/>
          <w:bCs/>
          <w:sz w:val="40"/>
          <w:szCs w:val="40"/>
          <w:rtl/>
          <w:lang w:bidi="ar-EG"/>
        </w:rPr>
        <w:t xml:space="preserve">. </w:t>
      </w:r>
    </w:p>
    <w:p w:rsidR="00E77B44" w:rsidRDefault="00E77B44" w:rsidP="00E77B44">
      <w:pPr>
        <w:ind w:left="-472" w:right="-426"/>
        <w:jc w:val="lowKashida"/>
        <w:rPr>
          <w:rFonts w:ascii="Traditional Arabic" w:hAnsi="Traditional Arabic" w:cs="Traditional Arabic"/>
          <w:b/>
          <w:bCs/>
          <w:sz w:val="40"/>
          <w:szCs w:val="40"/>
          <w:rtl/>
          <w:lang w:bidi="ar-EG"/>
        </w:rPr>
      </w:pPr>
    </w:p>
    <w:p w:rsidR="00E77B44" w:rsidRDefault="00E77B44" w:rsidP="00FD50CF">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lastRenderedPageBreak/>
        <w:t>ثم</w:t>
      </w:r>
    </w:p>
    <w:p w:rsidR="00FD50CF" w:rsidRPr="00FD50CF" w:rsidRDefault="00FD50CF" w:rsidP="00FD50CF">
      <w:pPr>
        <w:ind w:left="-472" w:right="-426"/>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الخاتمة</w:t>
      </w:r>
    </w:p>
    <w:p w:rsidR="00FD50CF" w:rsidRPr="00FD50CF" w:rsidRDefault="00E77B44" w:rsidP="00FD50CF">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و</w:t>
      </w:r>
      <w:r w:rsidR="00FD50CF" w:rsidRPr="00FD50CF">
        <w:rPr>
          <w:rFonts w:ascii="Traditional Arabic" w:hAnsi="Traditional Arabic" w:cs="Traditional Arabic"/>
          <w:b/>
          <w:bCs/>
          <w:sz w:val="40"/>
          <w:szCs w:val="40"/>
          <w:rtl/>
          <w:lang w:bidi="ar-EG"/>
        </w:rPr>
        <w:t>أهم النتائج.</w:t>
      </w:r>
    </w:p>
    <w:p w:rsidR="00FD50CF" w:rsidRPr="00FD50CF" w:rsidRDefault="00E77B44" w:rsidP="00FD50CF">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و</w:t>
      </w:r>
      <w:r w:rsidR="00FD50CF" w:rsidRPr="00FD50CF">
        <w:rPr>
          <w:rFonts w:ascii="Traditional Arabic" w:hAnsi="Traditional Arabic" w:cs="Traditional Arabic"/>
          <w:b/>
          <w:bCs/>
          <w:sz w:val="40"/>
          <w:szCs w:val="40"/>
          <w:rtl/>
          <w:lang w:bidi="ar-EG"/>
        </w:rPr>
        <w:t>أهم التوصيات.</w:t>
      </w:r>
    </w:p>
    <w:p w:rsidR="00FD50CF" w:rsidRPr="00FD50CF" w:rsidRDefault="00E77B44" w:rsidP="00FD50CF">
      <w:pPr>
        <w:ind w:left="-472" w:right="-426"/>
        <w:rPr>
          <w:rFonts w:ascii="Traditional Arabic" w:hAnsi="Traditional Arabic" w:cs="Traditional Arabic"/>
          <w:b/>
          <w:bCs/>
          <w:sz w:val="40"/>
          <w:szCs w:val="40"/>
          <w:rtl/>
          <w:lang w:bidi="ar-EG"/>
        </w:rPr>
      </w:pPr>
      <w:r>
        <w:rPr>
          <w:rFonts w:ascii="Traditional Arabic" w:hAnsi="Traditional Arabic" w:cs="Traditional Arabic" w:hint="cs"/>
          <w:b/>
          <w:bCs/>
          <w:sz w:val="40"/>
          <w:szCs w:val="40"/>
          <w:rtl/>
          <w:lang w:bidi="ar-EG"/>
        </w:rPr>
        <w:t xml:space="preserve">ثم </w:t>
      </w:r>
      <w:r w:rsidR="00FD50CF" w:rsidRPr="00FD50CF">
        <w:rPr>
          <w:rFonts w:ascii="Traditional Arabic" w:hAnsi="Traditional Arabic" w:cs="Traditional Arabic"/>
          <w:b/>
          <w:bCs/>
          <w:sz w:val="40"/>
          <w:szCs w:val="40"/>
          <w:rtl/>
          <w:lang w:bidi="ar-EG"/>
        </w:rPr>
        <w:t>فهارس المصادر والمراجع.</w:t>
      </w:r>
    </w:p>
    <w:p w:rsidR="00FD50CF" w:rsidRDefault="00FD50CF" w:rsidP="00FD50CF">
      <w:pPr>
        <w:ind w:left="-472" w:right="-426"/>
        <w:rPr>
          <w:rFonts w:ascii="Traditional Arabic" w:hAnsi="Traditional Arabic" w:cs="Traditional Arabic"/>
          <w:b/>
          <w:bCs/>
          <w:sz w:val="40"/>
          <w:szCs w:val="40"/>
          <w:rtl/>
          <w:lang w:bidi="ar-EG"/>
        </w:rPr>
      </w:pPr>
      <w:r w:rsidRPr="00FD50CF">
        <w:rPr>
          <w:rFonts w:ascii="Traditional Arabic" w:hAnsi="Traditional Arabic" w:cs="Traditional Arabic"/>
          <w:b/>
          <w:bCs/>
          <w:sz w:val="40"/>
          <w:szCs w:val="40"/>
          <w:rtl/>
          <w:lang w:bidi="ar-EG"/>
        </w:rPr>
        <w:t xml:space="preserve">هذا التقسيم </w:t>
      </w:r>
      <w:r>
        <w:rPr>
          <w:rFonts w:ascii="Traditional Arabic" w:hAnsi="Traditional Arabic" w:cs="Traditional Arabic" w:hint="cs"/>
          <w:b/>
          <w:bCs/>
          <w:sz w:val="40"/>
          <w:szCs w:val="40"/>
          <w:rtl/>
          <w:lang w:bidi="ar-EG"/>
        </w:rPr>
        <w:t xml:space="preserve">أراه </w:t>
      </w:r>
      <w:r w:rsidRPr="00FD50CF">
        <w:rPr>
          <w:rFonts w:ascii="Traditional Arabic" w:hAnsi="Traditional Arabic" w:cs="Traditional Arabic"/>
          <w:b/>
          <w:bCs/>
          <w:sz w:val="40"/>
          <w:szCs w:val="40"/>
          <w:rtl/>
          <w:lang w:bidi="ar-EG"/>
        </w:rPr>
        <w:t>أقرب إلى منهج الرسائل الجامعية؛ لأنه يبدأ بـ التعريف اللغوي والاصطلاحي، ثم إثبات المسألة، ثم تحرير حقيقتها، ثم بيان ما يتعلق بها من الأحكام والمسائل الخلافية، ثم ذكر الشبهات والرد عليها.</w:t>
      </w:r>
    </w:p>
    <w:p w:rsidR="00FD50CF" w:rsidRPr="00E77B44" w:rsidRDefault="00FD50CF" w:rsidP="00FD50CF">
      <w:pPr>
        <w:ind w:left="-472" w:right="-426"/>
        <w:rPr>
          <w:rFonts w:ascii="Traditional Arabic" w:hAnsi="Traditional Arabic" w:cs="Traditional Arabic"/>
          <w:b/>
          <w:bCs/>
          <w:sz w:val="14"/>
          <w:szCs w:val="14"/>
          <w:rtl/>
          <w:lang w:bidi="ar-EG"/>
        </w:rPr>
      </w:pPr>
    </w:p>
    <w:p w:rsidR="00FD50CF" w:rsidRPr="00FD50CF" w:rsidRDefault="00FD50CF" w:rsidP="00FD50CF">
      <w:pPr>
        <w:ind w:left="-472" w:right="-426"/>
        <w:jc w:val="center"/>
        <w:rPr>
          <w:rFonts w:ascii="Traditional Arabic" w:hAnsi="Traditional Arabic" w:cs="Traditional Arabic"/>
          <w:b/>
          <w:bCs/>
          <w:color w:val="C00000"/>
          <w:sz w:val="40"/>
          <w:szCs w:val="40"/>
          <w:rtl/>
          <w:lang w:bidi="ar-EG"/>
        </w:rPr>
      </w:pPr>
      <w:r w:rsidRPr="00FD50CF">
        <w:rPr>
          <w:rFonts w:ascii="Traditional Arabic" w:hAnsi="Traditional Arabic" w:cs="Traditional Arabic" w:hint="cs"/>
          <w:b/>
          <w:bCs/>
          <w:color w:val="C00000"/>
          <w:sz w:val="40"/>
          <w:szCs w:val="40"/>
          <w:rtl/>
          <w:lang w:bidi="ar-EG"/>
        </w:rPr>
        <w:t>هذا والله تعالى أعلم وصلى الله على نبينا محمد</w:t>
      </w:r>
    </w:p>
    <w:p w:rsidR="00FD50CF" w:rsidRPr="003D2687" w:rsidRDefault="00FD50CF" w:rsidP="00FD50CF">
      <w:pPr>
        <w:ind w:right="-426"/>
        <w:jc w:val="lowKashida"/>
        <w:rPr>
          <w:rFonts w:ascii="Traditional Arabic" w:hAnsi="Traditional Arabic" w:cs="Traditional Arabic"/>
          <w:b/>
          <w:bCs/>
          <w:sz w:val="40"/>
          <w:szCs w:val="40"/>
          <w:lang w:bidi="ar-EG"/>
        </w:rPr>
      </w:pPr>
    </w:p>
    <w:sectPr w:rsidR="00FD50CF" w:rsidRPr="003D2687" w:rsidSect="00E66DD4">
      <w:pgSz w:w="11906" w:h="16838"/>
      <w:pgMar w:top="851" w:right="1440" w:bottom="709"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67C07"/>
    <w:multiLevelType w:val="hybridMultilevel"/>
    <w:tmpl w:val="6F8E2300"/>
    <w:lvl w:ilvl="0" w:tplc="8D0691BC">
      <w:start w:val="1"/>
      <w:numFmt w:val="bullet"/>
      <w:lvlText w:val="-"/>
      <w:lvlJc w:val="left"/>
      <w:pPr>
        <w:ind w:left="-112" w:hanging="360"/>
      </w:pPr>
      <w:rPr>
        <w:rFonts w:ascii="Traditional Arabic" w:eastAsiaTheme="minorHAnsi" w:hAnsi="Traditional Arabic" w:cs="Traditional Arabic" w:hint="default"/>
      </w:rPr>
    </w:lvl>
    <w:lvl w:ilvl="1" w:tplc="04090003" w:tentative="1">
      <w:start w:val="1"/>
      <w:numFmt w:val="bullet"/>
      <w:lvlText w:val="o"/>
      <w:lvlJc w:val="left"/>
      <w:pPr>
        <w:ind w:left="608" w:hanging="360"/>
      </w:pPr>
      <w:rPr>
        <w:rFonts w:ascii="Courier New" w:hAnsi="Courier New" w:cs="Courier New" w:hint="default"/>
      </w:rPr>
    </w:lvl>
    <w:lvl w:ilvl="2" w:tplc="04090005" w:tentative="1">
      <w:start w:val="1"/>
      <w:numFmt w:val="bullet"/>
      <w:lvlText w:val=""/>
      <w:lvlJc w:val="left"/>
      <w:pPr>
        <w:ind w:left="1328" w:hanging="360"/>
      </w:pPr>
      <w:rPr>
        <w:rFonts w:ascii="Wingdings" w:hAnsi="Wingdings" w:hint="default"/>
      </w:rPr>
    </w:lvl>
    <w:lvl w:ilvl="3" w:tplc="04090001" w:tentative="1">
      <w:start w:val="1"/>
      <w:numFmt w:val="bullet"/>
      <w:lvlText w:val=""/>
      <w:lvlJc w:val="left"/>
      <w:pPr>
        <w:ind w:left="2048" w:hanging="360"/>
      </w:pPr>
      <w:rPr>
        <w:rFonts w:ascii="Symbol" w:hAnsi="Symbol" w:hint="default"/>
      </w:rPr>
    </w:lvl>
    <w:lvl w:ilvl="4" w:tplc="04090003" w:tentative="1">
      <w:start w:val="1"/>
      <w:numFmt w:val="bullet"/>
      <w:lvlText w:val="o"/>
      <w:lvlJc w:val="left"/>
      <w:pPr>
        <w:ind w:left="2768" w:hanging="360"/>
      </w:pPr>
      <w:rPr>
        <w:rFonts w:ascii="Courier New" w:hAnsi="Courier New" w:cs="Courier New" w:hint="default"/>
      </w:rPr>
    </w:lvl>
    <w:lvl w:ilvl="5" w:tplc="04090005" w:tentative="1">
      <w:start w:val="1"/>
      <w:numFmt w:val="bullet"/>
      <w:lvlText w:val=""/>
      <w:lvlJc w:val="left"/>
      <w:pPr>
        <w:ind w:left="3488" w:hanging="360"/>
      </w:pPr>
      <w:rPr>
        <w:rFonts w:ascii="Wingdings" w:hAnsi="Wingdings" w:hint="default"/>
      </w:rPr>
    </w:lvl>
    <w:lvl w:ilvl="6" w:tplc="04090001" w:tentative="1">
      <w:start w:val="1"/>
      <w:numFmt w:val="bullet"/>
      <w:lvlText w:val=""/>
      <w:lvlJc w:val="left"/>
      <w:pPr>
        <w:ind w:left="4208" w:hanging="360"/>
      </w:pPr>
      <w:rPr>
        <w:rFonts w:ascii="Symbol" w:hAnsi="Symbol" w:hint="default"/>
      </w:rPr>
    </w:lvl>
    <w:lvl w:ilvl="7" w:tplc="04090003" w:tentative="1">
      <w:start w:val="1"/>
      <w:numFmt w:val="bullet"/>
      <w:lvlText w:val="o"/>
      <w:lvlJc w:val="left"/>
      <w:pPr>
        <w:ind w:left="4928" w:hanging="360"/>
      </w:pPr>
      <w:rPr>
        <w:rFonts w:ascii="Courier New" w:hAnsi="Courier New" w:cs="Courier New" w:hint="default"/>
      </w:rPr>
    </w:lvl>
    <w:lvl w:ilvl="8" w:tplc="04090005" w:tentative="1">
      <w:start w:val="1"/>
      <w:numFmt w:val="bullet"/>
      <w:lvlText w:val=""/>
      <w:lvlJc w:val="left"/>
      <w:pPr>
        <w:ind w:left="564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687"/>
    <w:rsid w:val="002002FC"/>
    <w:rsid w:val="00213840"/>
    <w:rsid w:val="003D2687"/>
    <w:rsid w:val="00633652"/>
    <w:rsid w:val="008F0DE6"/>
    <w:rsid w:val="008F7987"/>
    <w:rsid w:val="009B7BDD"/>
    <w:rsid w:val="00CC5D0B"/>
    <w:rsid w:val="00E66DD4"/>
    <w:rsid w:val="00E77B44"/>
    <w:rsid w:val="00FA0093"/>
    <w:rsid w:val="00FD50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6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momo</dc:creator>
  <cp:lastModifiedBy>momo</cp:lastModifiedBy>
  <cp:revision>5</cp:revision>
  <cp:lastPrinted>2026-07-06T19:49:00Z</cp:lastPrinted>
  <dcterms:created xsi:type="dcterms:W3CDTF">2026-07-06T15:28:00Z</dcterms:created>
  <dcterms:modified xsi:type="dcterms:W3CDTF">2026-07-06T19:49:00Z</dcterms:modified>
</cp:coreProperties>
</file>