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source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venv/bin/activate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sectPr>
      <w:pgSz w:h="16838" w:orient="portrait" w:w="11906"/>
      <w:pgMar w:bottom="1134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2025-09-25T14:54:59Z</dcterms:modified>
</cp:coreProperties>
</file>