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26FD" w14:textId="77777777" w:rsidR="00921964" w:rsidRPr="00921964" w:rsidRDefault="00921964" w:rsidP="00921964">
      <w:pPr>
        <w:shd w:val="clear" w:color="auto" w:fill="FFFFFF"/>
        <w:spacing w:after="0" w:line="240" w:lineRule="auto"/>
        <w:outlineLvl w:val="1"/>
        <w:rPr>
          <w:rFonts w:ascii="Source Sans Pro" w:eastAsia="Times New Roman" w:hAnsi="Source Sans Pro" w:cs="Times New Roman"/>
          <w:color w:val="1F1F1F"/>
          <w:spacing w:val="-2"/>
          <w:sz w:val="28"/>
          <w:szCs w:val="28"/>
        </w:rPr>
      </w:pPr>
      <w:r w:rsidRPr="00921964">
        <w:rPr>
          <w:rFonts w:ascii="Source Sans Pro" w:eastAsia="Times New Roman" w:hAnsi="Source Sans Pro" w:cs="Times New Roman"/>
          <w:color w:val="1F1F1F"/>
          <w:spacing w:val="-2"/>
          <w:sz w:val="28"/>
          <w:szCs w:val="28"/>
        </w:rPr>
        <w:t>Programming Homework 2 Instructions</w:t>
      </w:r>
    </w:p>
    <w:p w14:paraId="48D96E2E" w14:textId="77777777" w:rsidR="00921964" w:rsidRDefault="00921964">
      <w:pPr>
        <w:rPr>
          <w:rFonts w:ascii="Source Sans Pro" w:hAnsi="Source Sans Pro"/>
          <w:color w:val="1F1F1F"/>
          <w:shd w:val="clear" w:color="auto" w:fill="FFFFFF"/>
        </w:rPr>
      </w:pPr>
    </w:p>
    <w:p w14:paraId="75F479B0" w14:textId="78073DC4" w:rsidR="0055324C" w:rsidRDefault="00921964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In a practical, we saw Python code implementing the Boyer-Moore algorithm. Some of the code is for preprocessing the pattern P into the tables needed to execute the bad character and good suffix rules — we did not discuss that code. But we did discuss the code that performs the algorithm given those tables:</w:t>
      </w:r>
    </w:p>
    <w:p w14:paraId="28B83D55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boyer_</w:t>
      </w:r>
      <w:proofErr w:type="gram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moore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p, </w:t>
      </w:r>
      <w:proofErr w:type="spell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p_bm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, t):</w:t>
      </w:r>
    </w:p>
    <w:p w14:paraId="3F15AA24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1964">
        <w:rPr>
          <w:rFonts w:ascii="Consolas" w:eastAsia="Times New Roman" w:hAnsi="Consolas" w:cs="Times New Roman"/>
          <w:color w:val="A31515"/>
          <w:sz w:val="21"/>
          <w:szCs w:val="21"/>
        </w:rPr>
        <w:t>""" Do Boyer-Moore matching. p=pattern, t=text,</w:t>
      </w:r>
    </w:p>
    <w:p w14:paraId="3D2CECC3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A31515"/>
          <w:sz w:val="21"/>
          <w:szCs w:val="21"/>
        </w:rPr>
        <w:t>        </w:t>
      </w:r>
      <w:proofErr w:type="spellStart"/>
      <w:r w:rsidRPr="00921964">
        <w:rPr>
          <w:rFonts w:ascii="Consolas" w:eastAsia="Times New Roman" w:hAnsi="Consolas" w:cs="Times New Roman"/>
          <w:color w:val="A31515"/>
          <w:sz w:val="21"/>
          <w:szCs w:val="21"/>
        </w:rPr>
        <w:t>p_bm</w:t>
      </w:r>
      <w:proofErr w:type="spellEnd"/>
      <w:r w:rsidRPr="00921964">
        <w:rPr>
          <w:rFonts w:ascii="Consolas" w:eastAsia="Times New Roman" w:hAnsi="Consolas" w:cs="Times New Roman"/>
          <w:color w:val="A31515"/>
          <w:sz w:val="21"/>
          <w:szCs w:val="21"/>
        </w:rPr>
        <w:t>=</w:t>
      </w:r>
      <w:proofErr w:type="spellStart"/>
      <w:r w:rsidRPr="00921964">
        <w:rPr>
          <w:rFonts w:ascii="Consolas" w:eastAsia="Times New Roman" w:hAnsi="Consolas" w:cs="Times New Roman"/>
          <w:color w:val="A31515"/>
          <w:sz w:val="21"/>
          <w:szCs w:val="21"/>
        </w:rPr>
        <w:t>BoyerMoore</w:t>
      </w:r>
      <w:proofErr w:type="spellEnd"/>
      <w:r w:rsidRPr="00921964">
        <w:rPr>
          <w:rFonts w:ascii="Consolas" w:eastAsia="Times New Roman" w:hAnsi="Consolas" w:cs="Times New Roman"/>
          <w:color w:val="A31515"/>
          <w:sz w:val="21"/>
          <w:szCs w:val="21"/>
        </w:rPr>
        <w:t> object for p """</w:t>
      </w:r>
    </w:p>
    <w:p w14:paraId="7F83CBD4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219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7E2F7FCB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   occurrences = []</w:t>
      </w:r>
    </w:p>
    <w:p w14:paraId="7F4691A4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196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proofErr w:type="spellStart"/>
      <w:r w:rsidRPr="00921964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(t) - </w:t>
      </w:r>
      <w:proofErr w:type="spellStart"/>
      <w:r w:rsidRPr="00921964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(p) + </w:t>
      </w:r>
      <w:r w:rsidRPr="009219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14E4D5E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       shift = </w:t>
      </w:r>
      <w:r w:rsidRPr="009219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43FAF4AD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       mismatched = </w:t>
      </w:r>
      <w:r w:rsidRPr="0092196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0D896F69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196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j </w:t>
      </w:r>
      <w:r w:rsidRPr="0092196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1964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21964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(p)</w:t>
      </w:r>
      <w:r w:rsidRPr="00921964">
        <w:rPr>
          <w:rFonts w:ascii="Consolas" w:eastAsia="Times New Roman" w:hAnsi="Consolas" w:cs="Times New Roman"/>
          <w:color w:val="098658"/>
          <w:sz w:val="21"/>
          <w:szCs w:val="21"/>
        </w:rPr>
        <w:t>-1</w:t>
      </w: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1964">
        <w:rPr>
          <w:rFonts w:ascii="Consolas" w:eastAsia="Times New Roman" w:hAnsi="Consolas" w:cs="Times New Roman"/>
          <w:color w:val="098658"/>
          <w:sz w:val="21"/>
          <w:szCs w:val="21"/>
        </w:rPr>
        <w:t>-1</w:t>
      </w: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21964">
        <w:rPr>
          <w:rFonts w:ascii="Consolas" w:eastAsia="Times New Roman" w:hAnsi="Consolas" w:cs="Times New Roman"/>
          <w:color w:val="098658"/>
          <w:sz w:val="21"/>
          <w:szCs w:val="21"/>
        </w:rPr>
        <w:t>-1</w:t>
      </w: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C83CB76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2196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p[j</w:t>
      </w:r>
      <w:proofErr w:type="gram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] !</w:t>
      </w:r>
      <w:proofErr w:type="gram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= t[</w:t>
      </w:r>
      <w:proofErr w:type="spell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i+j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14:paraId="1721502D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skip_bc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p_bm.bad_character_</w:t>
      </w:r>
      <w:proofErr w:type="gram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rule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j, t[</w:t>
      </w:r>
      <w:proofErr w:type="spell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i+j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40D8DCF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skip_gs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p_</w:t>
      </w:r>
      <w:proofErr w:type="gram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bm.good</w:t>
      </w:r>
      <w:proofErr w:type="gram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_suffix_rule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(j)</w:t>
      </w:r>
    </w:p>
    <w:p w14:paraId="470638A2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shift = </w:t>
      </w:r>
      <w:proofErr w:type="gramStart"/>
      <w:r w:rsidRPr="00921964">
        <w:rPr>
          <w:rFonts w:ascii="Consolas" w:eastAsia="Times New Roman" w:hAnsi="Consolas" w:cs="Times New Roman"/>
          <w:color w:val="0000FF"/>
          <w:sz w:val="21"/>
          <w:szCs w:val="21"/>
        </w:rPr>
        <w:t>max</w:t>
      </w: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shift, </w:t>
      </w:r>
      <w:proofErr w:type="spell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skip_bc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skip_gs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B77132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mismatched = </w:t>
      </w:r>
      <w:r w:rsidRPr="0092196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1C7E7CE8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2196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3B8A9FC8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2196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2196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mismatched:</w:t>
      </w:r>
    </w:p>
    <w:p w14:paraId="50208AC8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occurrences.append</w:t>
      </w:r>
      <w:proofErr w:type="spellEnd"/>
      <w:proofErr w:type="gram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78ED4E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skip_gs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p_</w:t>
      </w:r>
      <w:proofErr w:type="gram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bm.match</w:t>
      </w:r>
      <w:proofErr w:type="gram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_skip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9348A39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shift = </w:t>
      </w:r>
      <w:proofErr w:type="gramStart"/>
      <w:r w:rsidRPr="00921964">
        <w:rPr>
          <w:rFonts w:ascii="Consolas" w:eastAsia="Times New Roman" w:hAnsi="Consolas" w:cs="Times New Roman"/>
          <w:color w:val="0000FF"/>
          <w:sz w:val="21"/>
          <w:szCs w:val="21"/>
        </w:rPr>
        <w:t>max</w:t>
      </w: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shift, </w:t>
      </w:r>
      <w:proofErr w:type="spell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skip_gs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A79216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+= shift</w:t>
      </w:r>
    </w:p>
    <w:p w14:paraId="4A9C269D" w14:textId="16DC7B90" w:rsid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2196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21964">
        <w:rPr>
          <w:rFonts w:ascii="Consolas" w:eastAsia="Times New Roman" w:hAnsi="Consolas" w:cs="Times New Roman"/>
          <w:color w:val="000000"/>
          <w:sz w:val="21"/>
          <w:szCs w:val="21"/>
        </w:rPr>
        <w:t> occurrences</w:t>
      </w:r>
    </w:p>
    <w:p w14:paraId="237D09D2" w14:textId="0EEE9436" w:rsid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5F4020" w14:textId="77777777" w:rsidR="00921964" w:rsidRPr="00921964" w:rsidRDefault="00921964" w:rsidP="0092196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2"/>
          <w:szCs w:val="22"/>
        </w:rPr>
      </w:pPr>
      <w:r w:rsidRPr="00921964">
        <w:rPr>
          <w:rStyle w:val="Strong"/>
          <w:rFonts w:ascii="unset" w:hAnsi="unset"/>
          <w:color w:val="1F1F1F"/>
          <w:sz w:val="22"/>
          <w:szCs w:val="22"/>
        </w:rPr>
        <w:t>Measuring Boyer-Moore's benefit.</w:t>
      </w:r>
      <w:r w:rsidRPr="00921964">
        <w:rPr>
          <w:rFonts w:ascii="Source Sans Pro" w:hAnsi="Source Sans Pro"/>
          <w:color w:val="1F1F1F"/>
          <w:sz w:val="22"/>
          <w:szCs w:val="22"/>
        </w:rPr>
        <w:t xml:space="preserve"> First, download the Python module for Boyer-Moore preprocessing:</w:t>
      </w:r>
    </w:p>
    <w:p w14:paraId="762BC2FE" w14:textId="77777777" w:rsidR="00921964" w:rsidRPr="00921964" w:rsidRDefault="00921964" w:rsidP="0092196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2"/>
          <w:szCs w:val="22"/>
        </w:rPr>
      </w:pPr>
      <w:hyperlink r:id="rId5" w:tgtFrame="_blank" w:history="1">
        <w:r w:rsidRPr="00921964">
          <w:rPr>
            <w:rStyle w:val="Hyperlink"/>
            <w:rFonts w:ascii="Source Sans Pro" w:hAnsi="Source Sans Pro"/>
            <w:color w:val="0062E4"/>
            <w:sz w:val="22"/>
            <w:szCs w:val="22"/>
          </w:rPr>
          <w:t>http://d28rh4a8wq0iu5.cloudfront.net/ads1/code/bm_preproc.py</w:t>
        </w:r>
      </w:hyperlink>
    </w:p>
    <w:p w14:paraId="07E49365" w14:textId="77777777" w:rsidR="00921964" w:rsidRPr="00921964" w:rsidRDefault="00921964" w:rsidP="0092196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2"/>
          <w:szCs w:val="22"/>
        </w:rPr>
      </w:pPr>
      <w:r w:rsidRPr="00921964">
        <w:rPr>
          <w:rFonts w:ascii="Source Sans Pro" w:hAnsi="Source Sans Pro"/>
          <w:color w:val="1F1F1F"/>
          <w:sz w:val="22"/>
          <w:szCs w:val="22"/>
        </w:rPr>
        <w:t xml:space="preserve">This module provides the </w:t>
      </w:r>
      <w:proofErr w:type="spellStart"/>
      <w:r w:rsidRPr="00921964">
        <w:rPr>
          <w:rFonts w:ascii="Source Sans Pro" w:hAnsi="Source Sans Pro"/>
          <w:color w:val="1F1F1F"/>
          <w:sz w:val="22"/>
          <w:szCs w:val="22"/>
        </w:rPr>
        <w:t>BoyerMoore</w:t>
      </w:r>
      <w:proofErr w:type="spellEnd"/>
      <w:r w:rsidRPr="00921964">
        <w:rPr>
          <w:rFonts w:ascii="Source Sans Pro" w:hAnsi="Source Sans Pro"/>
          <w:color w:val="1F1F1F"/>
          <w:sz w:val="22"/>
          <w:szCs w:val="22"/>
        </w:rPr>
        <w:t xml:space="preserve"> class, which encapsulates the preprocessing info used by the </w:t>
      </w:r>
      <w:proofErr w:type="spellStart"/>
      <w:r w:rsidRPr="00921964">
        <w:rPr>
          <w:rFonts w:ascii="Source Sans Pro" w:hAnsi="Source Sans Pro"/>
          <w:color w:val="1F1F1F"/>
          <w:sz w:val="22"/>
          <w:szCs w:val="22"/>
        </w:rPr>
        <w:t>boyer_moore</w:t>
      </w:r>
      <w:proofErr w:type="spellEnd"/>
      <w:r w:rsidRPr="00921964">
        <w:rPr>
          <w:rFonts w:ascii="Source Sans Pro" w:hAnsi="Source Sans Pro"/>
          <w:color w:val="1F1F1F"/>
          <w:sz w:val="22"/>
          <w:szCs w:val="22"/>
        </w:rPr>
        <w:t xml:space="preserve"> function above. Second, download the provided excerpt of human chromosome 1:</w:t>
      </w:r>
    </w:p>
    <w:p w14:paraId="66F74CC0" w14:textId="77777777" w:rsidR="00921964" w:rsidRPr="00921964" w:rsidRDefault="00921964" w:rsidP="0092196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2"/>
          <w:szCs w:val="22"/>
        </w:rPr>
      </w:pPr>
      <w:hyperlink r:id="rId6" w:tgtFrame="_blank" w:history="1">
        <w:r w:rsidRPr="00921964">
          <w:rPr>
            <w:rStyle w:val="Hyperlink"/>
            <w:rFonts w:ascii="Source Sans Pro" w:hAnsi="Source Sans Pro"/>
            <w:color w:val="0062E4"/>
            <w:sz w:val="22"/>
            <w:szCs w:val="22"/>
          </w:rPr>
          <w:t>http://d28rh4a8wq0iu5.cloudfront.net/ads1/data/chr1.GRCh38.excerpt.fasta</w:t>
        </w:r>
      </w:hyperlink>
    </w:p>
    <w:p w14:paraId="38485165" w14:textId="77777777" w:rsidR="00921964" w:rsidRPr="00921964" w:rsidRDefault="00921964" w:rsidP="0092196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2"/>
          <w:szCs w:val="22"/>
        </w:rPr>
      </w:pPr>
      <w:r w:rsidRPr="00921964">
        <w:rPr>
          <w:rFonts w:ascii="Source Sans Pro" w:hAnsi="Source Sans Pro"/>
          <w:color w:val="1F1F1F"/>
          <w:sz w:val="22"/>
          <w:szCs w:val="22"/>
        </w:rPr>
        <w:t xml:space="preserve">Third, implement versions of the naive exact matching and Boyer-Moore algorithms </w:t>
      </w:r>
      <w:r w:rsidRPr="00921964">
        <w:rPr>
          <w:rStyle w:val="Emphasis"/>
          <w:rFonts w:ascii="Source Sans Pro" w:hAnsi="Source Sans Pro"/>
          <w:color w:val="1F1F1F"/>
          <w:sz w:val="22"/>
          <w:szCs w:val="22"/>
        </w:rPr>
        <w:t>that additionally count and return (a) the number of character comparisons performed and (b) the number of alignments tried</w:t>
      </w:r>
      <w:r w:rsidRPr="00921964">
        <w:rPr>
          <w:rFonts w:ascii="Source Sans Pro" w:hAnsi="Source Sans Pro"/>
          <w:color w:val="1F1F1F"/>
          <w:sz w:val="22"/>
          <w:szCs w:val="22"/>
        </w:rPr>
        <w:t>. Roughly speaking, these measure how much work the two different algorithms are doing.</w:t>
      </w:r>
    </w:p>
    <w:p w14:paraId="49675BE5" w14:textId="77777777" w:rsidR="00921964" w:rsidRPr="00921964" w:rsidRDefault="00921964" w:rsidP="0092196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2"/>
          <w:szCs w:val="22"/>
        </w:rPr>
      </w:pPr>
      <w:r w:rsidRPr="00921964">
        <w:rPr>
          <w:rFonts w:ascii="Source Sans Pro" w:hAnsi="Source Sans Pro"/>
          <w:color w:val="1F1F1F"/>
          <w:sz w:val="22"/>
          <w:szCs w:val="22"/>
        </w:rPr>
        <w:t>For a few examples to help you test if your enhanced versions of the naive exact matching and Boyer-Moore algorithms are working properly, see these notebooks:</w:t>
      </w:r>
    </w:p>
    <w:p w14:paraId="1D3D2F9E" w14:textId="3C1C9A57" w:rsidR="00921964" w:rsidRPr="00921964" w:rsidRDefault="00921964" w:rsidP="009219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  <w:sz w:val="22"/>
          <w:szCs w:val="22"/>
        </w:rPr>
      </w:pPr>
      <w:hyperlink r:id="rId7" w:tgtFrame="_blank" w:history="1">
        <w:r w:rsidRPr="00921964">
          <w:rPr>
            <w:rStyle w:val="Hyperlink"/>
            <w:rFonts w:ascii="Source Sans Pro" w:hAnsi="Source Sans Pro"/>
            <w:color w:val="0062E4"/>
            <w:sz w:val="22"/>
            <w:szCs w:val="22"/>
          </w:rPr>
          <w:t>Naive</w:t>
        </w:r>
      </w:hyperlink>
      <w:r>
        <w:rPr>
          <w:rFonts w:ascii="Source Sans Pro" w:hAnsi="Source Sans Pro"/>
          <w:color w:val="1F1F1F"/>
          <w:sz w:val="22"/>
          <w:szCs w:val="22"/>
        </w:rPr>
        <w:t xml:space="preserve"> :</w:t>
      </w:r>
      <w:r w:rsidRPr="00921964">
        <w:t xml:space="preserve"> </w:t>
      </w:r>
      <w:r w:rsidRPr="00921964">
        <w:rPr>
          <w:rFonts w:ascii="Source Sans Pro" w:hAnsi="Source Sans Pro"/>
          <w:color w:val="1F1F1F"/>
          <w:sz w:val="22"/>
          <w:szCs w:val="22"/>
        </w:rPr>
        <w:t>https://nbviewer.org/github/BenLangmead/ads1-hw-examples/blob/master/hw2_naive_with_counts.ipynb</w:t>
      </w:r>
    </w:p>
    <w:p w14:paraId="4F58888E" w14:textId="46CA724B" w:rsidR="00921964" w:rsidRPr="00921964" w:rsidRDefault="00921964" w:rsidP="009219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  <w:sz w:val="22"/>
          <w:szCs w:val="22"/>
        </w:rPr>
      </w:pPr>
      <w:hyperlink r:id="rId8" w:tgtFrame="_blank" w:history="1">
        <w:r w:rsidRPr="00921964">
          <w:rPr>
            <w:rStyle w:val="Hyperlink"/>
            <w:rFonts w:ascii="Source Sans Pro" w:hAnsi="Source Sans Pro"/>
            <w:color w:val="0062E4"/>
            <w:sz w:val="22"/>
            <w:szCs w:val="22"/>
          </w:rPr>
          <w:t>Boyer-Moore</w:t>
        </w:r>
      </w:hyperlink>
      <w:r>
        <w:rPr>
          <w:rFonts w:ascii="Source Sans Pro" w:hAnsi="Source Sans Pro"/>
          <w:color w:val="1F1F1F"/>
          <w:sz w:val="22"/>
          <w:szCs w:val="22"/>
        </w:rPr>
        <w:t xml:space="preserve">: </w:t>
      </w:r>
      <w:r w:rsidRPr="00921964">
        <w:rPr>
          <w:rFonts w:ascii="Source Sans Pro" w:hAnsi="Source Sans Pro"/>
          <w:color w:val="1F1F1F"/>
          <w:sz w:val="22"/>
          <w:szCs w:val="22"/>
        </w:rPr>
        <w:t>https://nbviewer.org/github/BenLangmead/ads1-hw-examples/blob/master/hw2_bm_with_counts.ipynb</w:t>
      </w:r>
    </w:p>
    <w:p w14:paraId="71B883B3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823FF5" w14:textId="77777777" w:rsidR="00921964" w:rsidRPr="00921964" w:rsidRDefault="00921964" w:rsidP="00921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89DD84" w14:textId="77777777" w:rsidR="00921964" w:rsidRDefault="00921964"/>
    <w:sectPr w:rsidR="0092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055A0"/>
    <w:multiLevelType w:val="multilevel"/>
    <w:tmpl w:val="24FC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64"/>
    <w:rsid w:val="0055324C"/>
    <w:rsid w:val="00921964"/>
    <w:rsid w:val="00C9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31B1"/>
  <w15:chartTrackingRefBased/>
  <w15:docId w15:val="{0A75FD55-ACB1-4764-81C9-B9DDF393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1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196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196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2196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2196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bviewer.ipython.org/github/BenLangmead/ads1-hw-examples/blob/master/hw2_bm_with_counts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bviewer.ipython.org/github/BenLangmead/ads1-hw-examples/blob/master/hw2_naive_with_counts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28rh4a8wq0iu5.cloudfront.net/ads1/data/chr1.GRCh38.excerpt.fasta" TargetMode="External"/><Relationship Id="rId5" Type="http://schemas.openxmlformats.org/officeDocument/2006/relationships/hyperlink" Target="http://d28rh4a8wq0iu5.cloudfront.net/ads1/code/bm_preproc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Zaki, Mohammed J.</dc:creator>
  <cp:keywords/>
  <dc:description/>
  <cp:lastModifiedBy>Zaki, Mohammed J.</cp:lastModifiedBy>
  <cp:revision>1</cp:revision>
  <dcterms:created xsi:type="dcterms:W3CDTF">2021-12-27T17:30:00Z</dcterms:created>
  <dcterms:modified xsi:type="dcterms:W3CDTF">2021-12-27T17:33:00Z</dcterms:modified>
</cp:coreProperties>
</file>