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60" w:before="0" w:lineRule="auto"/>
        <w:rPr>
          <w:color w:val="1f1f1f"/>
          <w:sz w:val="45"/>
          <w:szCs w:val="45"/>
        </w:rPr>
      </w:pPr>
      <w:bookmarkStart w:colFirst="0" w:colLast="0" w:name="_d1s5tnlo3jsk" w:id="0"/>
      <w:bookmarkEnd w:id="0"/>
      <w:r w:rsidDel="00000000" w:rsidR="00000000" w:rsidRPr="00000000">
        <w:rPr>
          <w:color w:val="1f1f1f"/>
          <w:sz w:val="45"/>
          <w:szCs w:val="45"/>
          <w:rtl w:val="0"/>
        </w:rPr>
        <w:t xml:space="preserve">Peer-graded Assignment: QC the Alignment</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60" w:before="0" w:lineRule="auto"/>
        <w:rPr>
          <w:color w:val="1f1f1f"/>
          <w:sz w:val="21"/>
          <w:szCs w:val="21"/>
        </w:rPr>
      </w:pPr>
      <w:bookmarkStart w:colFirst="0" w:colLast="0" w:name="_oqqwofv58ssw" w:id="1"/>
      <w:bookmarkEnd w:id="1"/>
      <w:hyperlink r:id="rId6">
        <w:r w:rsidDel="00000000" w:rsidR="00000000" w:rsidRPr="00000000">
          <w:rPr>
            <w:b w:val="1"/>
            <w:color w:val="1155cc"/>
            <w:sz w:val="30"/>
            <w:szCs w:val="30"/>
            <w:rtl w:val="0"/>
          </w:rPr>
          <w:t xml:space="preserve">Instructions</w:t>
        </w:r>
      </w:hyperlink>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60" w:before="0" w:lineRule="auto"/>
        <w:rPr>
          <w:color w:val="1f1f1f"/>
          <w:sz w:val="21"/>
          <w:szCs w:val="21"/>
        </w:rPr>
      </w:pPr>
      <w:bookmarkStart w:colFirst="0" w:colLast="0" w:name="_kr2ye92gtfhy" w:id="2"/>
      <w:bookmarkEnd w:id="2"/>
      <w:r w:rsidDel="00000000" w:rsidR="00000000" w:rsidRPr="00000000">
        <w:rPr>
          <w:color w:val="1f1f1f"/>
          <w:sz w:val="21"/>
          <w:szCs w:val="21"/>
          <w:rtl w:val="0"/>
        </w:rPr>
        <w:t xml:space="preserve">Now you have aligned the data, the next step is to do some quality control to make sure that the data are in good shape. You can use FastQC (http://www.bioinformatics.babraham.ac.uk/projects/fastqc/) to perform these analyses. As an aside, the FastQC team have recently started a very interesting blog on QC for genomics: QCFail (</w:t>
      </w:r>
      <w:hyperlink r:id="rId7">
        <w:r w:rsidDel="00000000" w:rsidR="00000000" w:rsidRPr="00000000">
          <w:rPr>
            <w:color w:val="0062e4"/>
            <w:sz w:val="21"/>
            <w:szCs w:val="21"/>
            <w:rtl w:val="0"/>
          </w:rPr>
          <w:t xml:space="preserve">https://sequencing.qcfail.com/</w:t>
        </w:r>
      </w:hyperlink>
      <w:r w:rsidDel="00000000" w:rsidR="00000000" w:rsidRPr="00000000">
        <w:rPr>
          <w:color w:val="1f1f1f"/>
          <w:sz w:val="21"/>
          <w:szCs w:val="21"/>
          <w:rtl w:val="0"/>
        </w:rPr>
        <w:t xml:space="preserve">). In addition to the above questions use this document:</w:t>
      </w:r>
      <w:hyperlink r:id="rId8">
        <w:r w:rsidDel="00000000" w:rsidR="00000000" w:rsidRPr="00000000">
          <w:rPr>
            <w:color w:val="1f1f1f"/>
            <w:sz w:val="21"/>
            <w:szCs w:val="21"/>
            <w:rtl w:val="0"/>
          </w:rPr>
          <w:t xml:space="preserve"> </w:t>
        </w:r>
      </w:hyperlink>
      <w:hyperlink r:id="rId9">
        <w:r w:rsidDel="00000000" w:rsidR="00000000" w:rsidRPr="00000000">
          <w:rPr>
            <w:color w:val="0062e4"/>
            <w:sz w:val="21"/>
            <w:szCs w:val="21"/>
            <w:rtl w:val="0"/>
          </w:rPr>
          <w:t xml:space="preserve">http://bioinfo-core.org/index.php/9th_Discussion-28_October_2010</w:t>
        </w:r>
      </w:hyperlink>
      <w:r w:rsidDel="00000000" w:rsidR="00000000" w:rsidRPr="00000000">
        <w:rPr>
          <w:color w:val="1f1f1f"/>
          <w:sz w:val="21"/>
          <w:szCs w:val="21"/>
          <w:rtl w:val="0"/>
        </w:rPr>
        <w:t xml:space="preserve"> to determine if any of the other QC metrics look strange for specific samples. If there are any major problems with specific samples, include a variable in your phenotype table as defined in the previous assessment.</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aff" w:val="clear"/>
        <w:spacing w:after="80" w:before="160" w:line="360" w:lineRule="auto"/>
        <w:ind w:left="-80" w:right="-80" w:firstLine="0"/>
        <w:rPr>
          <w:b w:val="1"/>
          <w:color w:val="1f1f1f"/>
          <w:sz w:val="21"/>
          <w:szCs w:val="21"/>
        </w:rPr>
      </w:pPr>
      <w:bookmarkStart w:colFirst="0" w:colLast="0" w:name="_anqf33v5krlm" w:id="3"/>
      <w:bookmarkEnd w:id="3"/>
      <w:r w:rsidDel="00000000" w:rsidR="00000000" w:rsidRPr="00000000">
        <w:rPr>
          <w:b w:val="1"/>
          <w:color w:val="1f1f1f"/>
          <w:sz w:val="21"/>
          <w:szCs w:val="21"/>
          <w:rtl w:val="0"/>
        </w:rPr>
        <w:t xml:space="preserve">Review criteria</w:t>
      </w:r>
    </w:p>
    <w:p w:rsidR="00000000" w:rsidDel="00000000" w:rsidP="00000000" w:rsidRDefault="00000000" w:rsidRPr="00000000" w14:paraId="00000005">
      <w:pPr>
        <w:shd w:fill="f6faff" w:val="clear"/>
        <w:spacing w:after="80" w:before="160" w:lineRule="auto"/>
        <w:ind w:left="-80" w:right="-80" w:firstLine="0"/>
        <w:rPr>
          <w:b w:val="1"/>
          <w:color w:val="656d78"/>
          <w:sz w:val="21"/>
          <w:szCs w:val="21"/>
        </w:rPr>
      </w:pPr>
      <w:r w:rsidDel="00000000" w:rsidR="00000000" w:rsidRPr="00000000">
        <w:rPr>
          <w:rtl w:val="0"/>
        </w:rPr>
      </w:r>
    </w:p>
    <w:p w:rsidR="00000000" w:rsidDel="00000000" w:rsidP="00000000" w:rsidRDefault="00000000" w:rsidRPr="00000000" w14:paraId="00000006">
      <w:pPr>
        <w:shd w:fill="ffffff" w:val="clear"/>
        <w:spacing w:after="300" w:line="360" w:lineRule="auto"/>
        <w:rPr>
          <w:color w:val="1f1f1f"/>
          <w:sz w:val="21"/>
          <w:szCs w:val="21"/>
        </w:rPr>
      </w:pPr>
      <w:r w:rsidDel="00000000" w:rsidR="00000000" w:rsidRPr="00000000">
        <w:rPr>
          <w:color w:val="1f1f1f"/>
          <w:sz w:val="21"/>
          <w:szCs w:val="21"/>
          <w:rtl w:val="0"/>
        </w:rPr>
        <w:t xml:space="preserve">Upload a pdf document (at most 2 pages) with a description and results of your QC analysis. At minimum it must include the percentage of reads mapped for each sample and whether the different age groups have different mapping rates and the average quality score of mapped reads.</w:t>
      </w:r>
    </w:p>
    <w:p w:rsidR="00000000" w:rsidDel="00000000" w:rsidP="00000000" w:rsidRDefault="00000000" w:rsidRPr="00000000" w14:paraId="00000007">
      <w:pPr>
        <w:numPr>
          <w:ilvl w:val="0"/>
          <w:numId w:val="1"/>
        </w:numPr>
        <w:spacing w:after="0" w:afterAutospacing="0" w:lineRule="auto"/>
        <w:ind w:left="1180" w:hanging="360"/>
      </w:pPr>
      <w:r w:rsidDel="00000000" w:rsidR="00000000" w:rsidRPr="00000000">
        <w:rPr>
          <w:color w:val="1f1f1f"/>
          <w:sz w:val="21"/>
          <w:szCs w:val="21"/>
          <w:rtl w:val="0"/>
        </w:rPr>
        <w:t xml:space="preserve">Does the document appear to have an appropriate QC?</w:t>
      </w:r>
    </w:p>
    <w:p w:rsidR="00000000" w:rsidDel="00000000" w:rsidP="00000000" w:rsidRDefault="00000000" w:rsidRPr="00000000" w14:paraId="00000008">
      <w:pPr>
        <w:numPr>
          <w:ilvl w:val="0"/>
          <w:numId w:val="1"/>
        </w:numPr>
        <w:spacing w:after="0" w:afterAutospacing="0" w:lineRule="auto"/>
        <w:ind w:left="1180" w:hanging="360"/>
      </w:pPr>
      <w:r w:rsidDel="00000000" w:rsidR="00000000" w:rsidRPr="00000000">
        <w:rPr>
          <w:color w:val="1f1f1f"/>
          <w:sz w:val="21"/>
          <w:szCs w:val="21"/>
          <w:rtl w:val="0"/>
        </w:rPr>
        <w:t xml:space="preserve">Does the percentage of mapped reads seem appropriate?</w:t>
      </w:r>
    </w:p>
    <w:p w:rsidR="00000000" w:rsidDel="00000000" w:rsidP="00000000" w:rsidRDefault="00000000" w:rsidRPr="00000000" w14:paraId="00000009">
      <w:pPr>
        <w:numPr>
          <w:ilvl w:val="0"/>
          <w:numId w:val="1"/>
        </w:numPr>
        <w:spacing w:after="0" w:afterAutospacing="0" w:lineRule="auto"/>
        <w:ind w:left="1180" w:hanging="360"/>
      </w:pPr>
      <w:r w:rsidDel="00000000" w:rsidR="00000000" w:rsidRPr="00000000">
        <w:rPr>
          <w:color w:val="1f1f1f"/>
          <w:sz w:val="21"/>
          <w:szCs w:val="21"/>
          <w:rtl w:val="0"/>
        </w:rPr>
        <w:t xml:space="preserve">Is the mapping rates similar for fetal and adult samples?</w:t>
      </w:r>
    </w:p>
    <w:p w:rsidR="00000000" w:rsidDel="00000000" w:rsidP="00000000" w:rsidRDefault="00000000" w:rsidRPr="00000000" w14:paraId="0000000A">
      <w:pPr>
        <w:numPr>
          <w:ilvl w:val="0"/>
          <w:numId w:val="1"/>
        </w:numPr>
        <w:spacing w:after="400" w:lineRule="auto"/>
        <w:ind w:left="1180" w:hanging="360"/>
      </w:pPr>
      <w:r w:rsidDel="00000000" w:rsidR="00000000" w:rsidRPr="00000000">
        <w:rPr>
          <w:color w:val="1f1f1f"/>
          <w:sz w:val="21"/>
          <w:szCs w:val="21"/>
          <w:rtl w:val="0"/>
        </w:rPr>
        <w:t xml:space="preserve">Is there a trend in the average quality score of mapped reads?</w:t>
      </w:r>
    </w:p>
    <w:p w:rsidR="00000000" w:rsidDel="00000000" w:rsidP="00000000" w:rsidRDefault="00000000" w:rsidRPr="00000000" w14:paraId="0000000B">
      <w:pPr>
        <w:spacing w:after="180" w:line="360" w:lineRule="auto"/>
        <w:rPr>
          <w:b w:val="1"/>
          <w:color w:val="525252"/>
          <w:sz w:val="18"/>
          <w:szCs w:val="18"/>
        </w:rPr>
      </w:pPr>
      <w:r w:rsidDel="00000000" w:rsidR="00000000" w:rsidRPr="00000000">
        <w:rPr>
          <w:b w:val="1"/>
          <w:color w:val="525252"/>
          <w:sz w:val="18"/>
          <w:szCs w:val="18"/>
          <w:rtl w:val="0"/>
        </w:rPr>
        <w:t xml:space="preserve">PROMPT1</w:t>
      </w:r>
    </w:p>
    <w:p w:rsidR="00000000" w:rsidDel="00000000" w:rsidP="00000000" w:rsidRDefault="00000000" w:rsidRPr="00000000" w14:paraId="0000000C">
      <w:pPr>
        <w:spacing w:after="480" w:line="360" w:lineRule="auto"/>
        <w:rPr>
          <w:color w:val="525252"/>
          <w:sz w:val="21"/>
          <w:szCs w:val="21"/>
        </w:rPr>
      </w:pPr>
      <w:r w:rsidDel="00000000" w:rsidR="00000000" w:rsidRPr="00000000">
        <w:rPr>
          <w:color w:val="525252"/>
          <w:sz w:val="21"/>
          <w:szCs w:val="21"/>
          <w:rtl w:val="0"/>
        </w:rPr>
        <w:t xml:space="preserve">Upload a pdf document (at most 2 pages) with a description and results of your QC analysis. At minimum it must include the percentage of reads mapped for each sample and whether the different age groups have different mapping rates and the average quality score of mapped reads.</w:t>
      </w:r>
    </w:p>
    <w:p w:rsidR="00000000" w:rsidDel="00000000" w:rsidP="00000000" w:rsidRDefault="00000000" w:rsidRPr="00000000" w14:paraId="0000000D">
      <w:pPr>
        <w:spacing w:line="360" w:lineRule="auto"/>
        <w:ind w:left="-360" w:right="-360" w:firstLine="0"/>
        <w:rPr>
          <w:color w:val="1f1f1f"/>
          <w:sz w:val="21"/>
          <w:szCs w:val="21"/>
        </w:rPr>
      </w:pPr>
      <w:r w:rsidDel="00000000" w:rsidR="00000000" w:rsidRPr="00000000">
        <w:rPr>
          <w:color w:val="1f1f1f"/>
          <w:sz w:val="21"/>
          <w:szCs w:val="21"/>
          <w:rtl w:val="0"/>
        </w:rPr>
        <w:t xml:space="preserve">FastQC of Alignments</w:t>
      </w:r>
    </w:p>
    <w:p w:rsidR="00000000" w:rsidDel="00000000" w:rsidP="00000000" w:rsidRDefault="00000000" w:rsidRPr="00000000" w14:paraId="0000000E">
      <w:pPr>
        <w:spacing w:line="360" w:lineRule="auto"/>
        <w:ind w:left="-360" w:right="-360" w:firstLine="0"/>
        <w:rPr>
          <w:color w:val="0062e4"/>
          <w:sz w:val="21"/>
          <w:szCs w:val="21"/>
        </w:rPr>
      </w:pPr>
      <w:hyperlink r:id="rId10">
        <w:r w:rsidDel="00000000" w:rsidR="00000000" w:rsidRPr="00000000">
          <w:rPr>
            <w:color w:val="0062e4"/>
            <w:sz w:val="21"/>
            <w:szCs w:val="21"/>
            <w:rtl w:val="0"/>
          </w:rPr>
          <w:t xml:space="preserve">FastQC of Alignments</w:t>
        </w:r>
      </w:hyperlink>
      <w:r w:rsidDel="00000000" w:rsidR="00000000" w:rsidRPr="00000000">
        <w:rPr>
          <w:rtl w:val="0"/>
        </w:rPr>
      </w:r>
    </w:p>
    <w:p w:rsidR="00000000" w:rsidDel="00000000" w:rsidP="00000000" w:rsidRDefault="00000000" w:rsidRPr="00000000" w14:paraId="0000000F">
      <w:pPr>
        <w:spacing w:line="360" w:lineRule="auto"/>
        <w:ind w:left="-360" w:right="-36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Description and Results</w:t>
      </w:r>
    </w:p>
    <w:p w:rsidR="00000000" w:rsidDel="00000000" w:rsidP="00000000" w:rsidRDefault="00000000" w:rsidRPr="00000000" w14:paraId="00000010">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coursera-assessments.s3.amazonaws.com/assessments/1630517020522/84ce35c4-196c-4a31-bab3-871e879b4a5b/QC%20the%20Alignment%20.pdf" TargetMode="External"/><Relationship Id="rId9" Type="http://schemas.openxmlformats.org/officeDocument/2006/relationships/hyperlink" Target="http://bioinfo-core.org/index.php/9th_Discussion-28_October_2010" TargetMode="External"/><Relationship Id="rId5" Type="http://schemas.openxmlformats.org/officeDocument/2006/relationships/styles" Target="styles.xml"/><Relationship Id="rId6" Type="http://schemas.openxmlformats.org/officeDocument/2006/relationships/hyperlink" Target="https://www.coursera.org/learn/genomic-data-science-project/peer/1UJTe/qc-the-alignment" TargetMode="External"/><Relationship Id="rId7" Type="http://schemas.openxmlformats.org/officeDocument/2006/relationships/hyperlink" Target="https://sequencing.qcfail.com/" TargetMode="External"/><Relationship Id="rId8" Type="http://schemas.openxmlformats.org/officeDocument/2006/relationships/hyperlink" Target="http://bioinfo-core.org/index.php/9th_Discussion-28_October_20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