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E-R diagram representing the conceptual design of the database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Phase 1 E-R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78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primary keys, relationship cardinalities, etc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customerID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 (or Item/Artifact): articleID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userID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Comment: commentID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Billing: billingID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seniorUser: seniorUserID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Relation Cardinality: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One-to-many: Customer to Article, Customer to Billing &amp; Customer to User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One-to-one: User to Article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Many-to-many: Article to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challenges you met while implementing this phase of the project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the biggest challenge was to identify all the entity relationships. Although I am given the entities, it was challenging to figure out how each entity related to each other. I am not certain about some of the keys in a few entities, for example I am not certain if `seniorUser` should be an entity or a key. For my E-R diagram above I added a `seniorUser` key in the User entity. It was difficult to identify some of the primary keys in some entities, like `Comments`.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11/19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started doing Phase 4, I realized my entity and relationships were wrong and I understood the question wrong. So I had to change my previous phases.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06e1d159-7cbc-492e-aa2c-301af3a8e749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