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D209" w14:textId="07E35657" w:rsidR="00ED1168" w:rsidRDefault="00E91D7F">
      <w:r>
        <w:t xml:space="preserve">De </w:t>
      </w:r>
      <w:r w:rsidR="00ED1168">
        <w:t xml:space="preserve">CPA adjoint de </w:t>
      </w:r>
      <w:r w:rsidR="0039418C">
        <w:t>contrôleur</w:t>
      </w:r>
      <w:r w:rsidR="00ED1168">
        <w:t xml:space="preserve"> </w:t>
      </w:r>
    </w:p>
    <w:p w14:paraId="7A204785" w14:textId="51D1A3C1" w:rsidR="00E91D7F" w:rsidRDefault="00E91D7F">
      <w:r>
        <w:t xml:space="preserve">A </w:t>
      </w:r>
      <w:r w:rsidRPr="00E91D7F">
        <w:t>Suzanne Michaels</w:t>
      </w:r>
      <w:r>
        <w:t xml:space="preserve"> contrôleur </w:t>
      </w:r>
    </w:p>
    <w:p w14:paraId="4FAB0A5C" w14:textId="77777777" w:rsidR="00E91D7F" w:rsidRDefault="00E91D7F"/>
    <w:p w14:paraId="25725E1A" w14:textId="7746A9D0" w:rsidR="009067C6" w:rsidRDefault="0039418C">
      <w:r>
        <w:t>1</w:t>
      </w:r>
      <w:r w:rsidR="009067C6">
        <w:t xml:space="preserve">-Analyse de l’acquisition de </w:t>
      </w:r>
      <w:proofErr w:type="spellStart"/>
      <w:r w:rsidR="009067C6">
        <w:t>Windey</w:t>
      </w:r>
      <w:proofErr w:type="spellEnd"/>
      <w:r w:rsidR="009067C6">
        <w:t xml:space="preserve"> </w:t>
      </w:r>
      <w:proofErr w:type="spellStart"/>
      <w:r w:rsidR="009067C6">
        <w:t>shores</w:t>
      </w:r>
      <w:proofErr w:type="spellEnd"/>
      <w:r w:rsidR="009067C6">
        <w:t xml:space="preserve"> Voir Excel </w:t>
      </w:r>
    </w:p>
    <w:p w14:paraId="297531EE" w14:textId="6FB94A0E" w:rsidR="00EB14F1" w:rsidRDefault="0039418C">
      <w:r>
        <w:t>2-</w:t>
      </w:r>
      <w:r w:rsidR="00EB14F1" w:rsidRPr="00EB14F1">
        <w:t xml:space="preserve">Mémo sur les préoccupations de système actuels et </w:t>
      </w:r>
      <w:r w:rsidR="00EB14F1">
        <w:t>évaluation de système externe </w:t>
      </w:r>
    </w:p>
    <w:p w14:paraId="6405DEA1" w14:textId="0E0739DB" w:rsidR="00E91D7F" w:rsidRDefault="00E91D7F">
      <w:r w:rsidRPr="00E91D7F">
        <w:t xml:space="preserve">3- Amélioration des informations financière communiqué au CA </w:t>
      </w:r>
    </w:p>
    <w:p w14:paraId="2D5B1FD7" w14:textId="6021BAF9" w:rsidR="00EB14F1" w:rsidRDefault="00EB14F1">
      <w:r>
        <w:t>-Préoccupation de système actuel :</w:t>
      </w:r>
    </w:p>
    <w:p w14:paraId="02F6C519" w14:textId="089E1F94" w:rsidR="00EB14F1" w:rsidRDefault="00EB14F1">
      <w:r>
        <w:t xml:space="preserve">Ses capacités sont limitées et le traitement de l’information est lents cela va causer des problèmes de l’inefficience des opérations et un manque a gagner par rapport </w:t>
      </w:r>
      <w:r w:rsidR="00E91D7F">
        <w:t>aux couts</w:t>
      </w:r>
      <w:r>
        <w:t xml:space="preserve"> si on les </w:t>
      </w:r>
      <w:r w:rsidR="00E91D7F">
        <w:t>compare</w:t>
      </w:r>
      <w:r>
        <w:t xml:space="preserve"> avec les concurrents </w:t>
      </w:r>
    </w:p>
    <w:p w14:paraId="482D0615" w14:textId="5E32FBE9" w:rsidR="00EB14F1" w:rsidRDefault="00EB14F1">
      <w:r>
        <w:t xml:space="preserve">Suzanne la </w:t>
      </w:r>
      <w:r w:rsidR="002B06E0">
        <w:t>responsable</w:t>
      </w:r>
      <w:r>
        <w:t xml:space="preserve"> de la comptabilité qui fais la </w:t>
      </w:r>
      <w:r w:rsidR="002B06E0">
        <w:t>sauvegarde</w:t>
      </w:r>
      <w:r>
        <w:t xml:space="preserve"> de </w:t>
      </w:r>
      <w:r w:rsidR="002B06E0">
        <w:t>système</w:t>
      </w:r>
      <w:r>
        <w:t xml:space="preserve"> et effectue les mise</w:t>
      </w:r>
      <w:r w:rsidR="00E91D7F">
        <w:t>s</w:t>
      </w:r>
      <w:r>
        <w:t xml:space="preserve"> </w:t>
      </w:r>
      <w:r w:rsidR="00E91D7F">
        <w:t>à</w:t>
      </w:r>
      <w:r>
        <w:t xml:space="preserve"> jours et aussi </w:t>
      </w:r>
      <w:r w:rsidR="00E91D7F">
        <w:t>corrige code</w:t>
      </w:r>
      <w:r>
        <w:t xml:space="preserve"> de programme cela </w:t>
      </w:r>
      <w:r w:rsidR="002B06E0">
        <w:t>représente</w:t>
      </w:r>
      <w:r>
        <w:t xml:space="preserve"> un grand risque de fraude suite a la non séparation des taches </w:t>
      </w:r>
      <w:r w:rsidR="002B06E0">
        <w:t>incompatible</w:t>
      </w:r>
      <w:r>
        <w:t xml:space="preserve"> est une limite importante de </w:t>
      </w:r>
      <w:r w:rsidR="00E91D7F">
        <w:t>système</w:t>
      </w:r>
      <w:r>
        <w:t xml:space="preserve"> qui aussi </w:t>
      </w:r>
      <w:r w:rsidR="00E91D7F">
        <w:t>représente</w:t>
      </w:r>
      <w:r>
        <w:t xml:space="preserve"> un risque de perte de donnée car son manipulé par une personne qui n’est pas experte en domaine soit </w:t>
      </w:r>
      <w:r w:rsidR="002B06E0">
        <w:t>Suzanne</w:t>
      </w:r>
      <w:r>
        <w:t xml:space="preserve"> qui est une </w:t>
      </w:r>
      <w:r w:rsidR="002B06E0">
        <w:t>contrôleur</w:t>
      </w:r>
      <w:r>
        <w:t xml:space="preserve"> </w:t>
      </w:r>
    </w:p>
    <w:p w14:paraId="490C5648" w14:textId="3C40354B" w:rsidR="00EB14F1" w:rsidRDefault="00EB14F1">
      <w:r>
        <w:t xml:space="preserve">Mise en place de </w:t>
      </w:r>
      <w:r w:rsidR="002B06E0">
        <w:t>système</w:t>
      </w:r>
      <w:r>
        <w:t xml:space="preserve"> de </w:t>
      </w:r>
      <w:r w:rsidR="002B06E0">
        <w:t>réservation</w:t>
      </w:r>
      <w:r>
        <w:t xml:space="preserve"> en ligne un point fort a souligner cela va permettre d’</w:t>
      </w:r>
      <w:r w:rsidR="002B06E0">
        <w:t>augmenter</w:t>
      </w:r>
      <w:r>
        <w:t xml:space="preserve"> les revenus </w:t>
      </w:r>
    </w:p>
    <w:p w14:paraId="3EDBFA68" w14:textId="15998D6D" w:rsidR="00EB14F1" w:rsidRDefault="00EB14F1">
      <w:r>
        <w:t>Conservation des renseignement personnelles des clients et l’</w:t>
      </w:r>
      <w:r w:rsidR="002B06E0">
        <w:t>Accès</w:t>
      </w:r>
      <w:r>
        <w:t xml:space="preserve"> </w:t>
      </w:r>
      <w:proofErr w:type="spellStart"/>
      <w:r>
        <w:t>a</w:t>
      </w:r>
      <w:proofErr w:type="spellEnd"/>
      <w:r>
        <w:t xml:space="preserve"> ces derniers par tous les </w:t>
      </w:r>
      <w:r w:rsidR="002B06E0">
        <w:t>utilisateurs</w:t>
      </w:r>
      <w:r>
        <w:t xml:space="preserve"> cela </w:t>
      </w:r>
      <w:r w:rsidR="002B06E0">
        <w:t>représente</w:t>
      </w:r>
      <w:r>
        <w:t xml:space="preserve"> un grand risque de fraude et aussi un risque de vol d’</w:t>
      </w:r>
      <w:r w:rsidR="002B06E0">
        <w:t>identité</w:t>
      </w:r>
      <w:r>
        <w:t xml:space="preserve"> et une poursuite par les clients et aussi va toucher la réputation de HSI </w:t>
      </w:r>
    </w:p>
    <w:p w14:paraId="3A322202" w14:textId="38506749" w:rsidR="00EB14F1" w:rsidRDefault="00EB14F1">
      <w:r>
        <w:t>Les commis qui comptabilisent les factures fournisseurs c’</w:t>
      </w:r>
      <w:r w:rsidR="002B06E0">
        <w:t>e</w:t>
      </w:r>
      <w:r>
        <w:t xml:space="preserve">st </w:t>
      </w:r>
      <w:r w:rsidR="002B06E0">
        <w:t>eux</w:t>
      </w:r>
      <w:r>
        <w:t xml:space="preserve"> </w:t>
      </w:r>
      <w:r w:rsidR="002B06E0">
        <w:t>qui</w:t>
      </w:r>
      <w:r>
        <w:t xml:space="preserve"> font le paiement cela représente un grand risque de fraude suite </w:t>
      </w:r>
      <w:proofErr w:type="spellStart"/>
      <w:r>
        <w:t>a</w:t>
      </w:r>
      <w:proofErr w:type="spellEnd"/>
      <w:r>
        <w:t xml:space="preserve"> l’</w:t>
      </w:r>
      <w:r w:rsidR="002B06E0">
        <w:t>accumulation</w:t>
      </w:r>
      <w:r>
        <w:t xml:space="preserve"> des taches </w:t>
      </w:r>
      <w:r w:rsidR="002B06E0">
        <w:t>incompatible</w:t>
      </w:r>
      <w:r>
        <w:t xml:space="preserve"> soit l’enregistrement et </w:t>
      </w:r>
      <w:r w:rsidR="002B06E0">
        <w:t xml:space="preserve">le paiement c’est pour cette raison y’a des fournisseurs qui plaignent de </w:t>
      </w:r>
      <w:r w:rsidR="00E91D7F">
        <w:t>non-règlement</w:t>
      </w:r>
      <w:r w:rsidR="002B06E0">
        <w:t xml:space="preserve"> de leurs factures </w:t>
      </w:r>
    </w:p>
    <w:p w14:paraId="54FCC3BB" w14:textId="6D246BE3" w:rsidR="002B06E0" w:rsidRDefault="002B06E0">
      <w:r>
        <w:t>-Évaluation de systèmes externe :</w:t>
      </w:r>
    </w:p>
    <w:p w14:paraId="645FE75C" w14:textId="4485F96A" w:rsidR="002B06E0" w:rsidRDefault="002B06E0">
      <w:r>
        <w:t>-Externalisation des données de HSI dans un serveur externe soit dans les serveurs de TS représente un risque de moins de contrôle mais moins de risque de vol d’identités</w:t>
      </w:r>
    </w:p>
    <w:p w14:paraId="6C8526EF" w14:textId="3650F649" w:rsidR="002B06E0" w:rsidRDefault="002B06E0">
      <w:r>
        <w:t xml:space="preserve">-Intégration des opérations soit (produit, charges, stocks ..)cela va permettre d’avoir l’information a jours et de prendre les </w:t>
      </w:r>
      <w:r w:rsidR="00E91D7F">
        <w:t>décision</w:t>
      </w:r>
      <w:r>
        <w:t xml:space="preserve"> dans des délais souhaités</w:t>
      </w:r>
    </w:p>
    <w:p w14:paraId="4A4A55AC" w14:textId="18F16D3C" w:rsidR="002B06E0" w:rsidRDefault="002B06E0">
      <w:r>
        <w:t xml:space="preserve">-Transfert sécurisé des données vers les serveurs de TS </w:t>
      </w:r>
    </w:p>
    <w:p w14:paraId="543A0394" w14:textId="43280DFD" w:rsidR="002B06E0" w:rsidRDefault="002B06E0">
      <w:r>
        <w:t xml:space="preserve">-Communication de TS des indicateurs de performance de l’hôtel et des information futures sur </w:t>
      </w:r>
      <w:r w:rsidR="00E91D7F">
        <w:t>les réservations</w:t>
      </w:r>
      <w:r>
        <w:t xml:space="preserve"> cela aidera HSI a préparer ses budgets ainsi </w:t>
      </w:r>
      <w:proofErr w:type="spellStart"/>
      <w:r>
        <w:t>a</w:t>
      </w:r>
      <w:proofErr w:type="spellEnd"/>
      <w:r>
        <w:t xml:space="preserve"> libérer l’équipe de comptabilité de faire le travail de sauvegarde et de se concentrer sur les activité courante de l’hôtel </w:t>
      </w:r>
    </w:p>
    <w:p w14:paraId="7E49D82E" w14:textId="3F7E51D8" w:rsidR="002B06E0" w:rsidRDefault="0039418C">
      <w:r>
        <w:t>3-</w:t>
      </w:r>
      <w:r w:rsidRPr="0039418C">
        <w:t xml:space="preserve"> </w:t>
      </w:r>
      <w:r w:rsidRPr="0039418C">
        <w:t>Amélioration des informations financière communiqué</w:t>
      </w:r>
      <w:r>
        <w:t> au CA :</w:t>
      </w:r>
    </w:p>
    <w:p w14:paraId="38FF19D5" w14:textId="4E37EFA8" w:rsidR="0039418C" w:rsidRDefault="0039418C">
      <w:r>
        <w:t>Achat de la voiture de sport pour Betty </w:t>
      </w:r>
      <w:r w:rsidR="000B1978">
        <w:t>et les dépenses personnelles :</w:t>
      </w:r>
    </w:p>
    <w:p w14:paraId="60A8C162" w14:textId="66D64A35" w:rsidR="0039418C" w:rsidRDefault="0039418C">
      <w:r>
        <w:lastRenderedPageBreak/>
        <w:t>Enjeu</w:t>
      </w:r>
      <w:r w:rsidR="00E91D7F">
        <w:t xml:space="preserve"> : est</w:t>
      </w:r>
      <w:r>
        <w:t xml:space="preserve"> que c’est adéquat que WSB and GR </w:t>
      </w:r>
      <w:proofErr w:type="spellStart"/>
      <w:r>
        <w:t>inc</w:t>
      </w:r>
      <w:proofErr w:type="spellEnd"/>
      <w:r>
        <w:t xml:space="preserve"> présente la voiture</w:t>
      </w:r>
      <w:r w:rsidR="000B1978">
        <w:t xml:space="preserve"> et les dépenses personnelles dans le </w:t>
      </w:r>
      <w:r>
        <w:t xml:space="preserve">compte de charge soit couts de fonctionnements </w:t>
      </w:r>
    </w:p>
    <w:p w14:paraId="2A9A793A" w14:textId="0DCD50C4" w:rsidR="0039418C" w:rsidRDefault="0039418C">
      <w:pPr>
        <w:rPr>
          <w:color w:val="000000" w:themeColor="text1"/>
        </w:rPr>
      </w:pPr>
      <w:r>
        <w:t xml:space="preserve">Identification de la norme et analyse : selon le chapitre </w:t>
      </w:r>
      <w:r w:rsidR="000B1978">
        <w:t xml:space="preserve">1000 des NCECF et selon le paragraphe </w:t>
      </w:r>
      <w:r w:rsidR="000B1978" w:rsidRPr="000B1978">
        <w:rPr>
          <w:color w:val="45B0E1" w:themeColor="accent1" w:themeTint="99"/>
        </w:rPr>
        <w:t>33      Les charges sont les diminutions des ressources économiques, sous forme de sorties ou de diminutions d'actifs ou de constitutions de passifs, qui résultent des activités courantes menées par l'entité en vue de la génération de produits ou de la prestation de services</w:t>
      </w:r>
      <w:r w:rsidR="000B1978">
        <w:rPr>
          <w:color w:val="45B0E1" w:themeColor="accent1" w:themeTint="99"/>
        </w:rPr>
        <w:t xml:space="preserve"> : </w:t>
      </w:r>
      <w:r w:rsidR="000B1978" w:rsidRPr="000B1978">
        <w:rPr>
          <w:color w:val="000000" w:themeColor="text1"/>
        </w:rPr>
        <w:t xml:space="preserve">cette ne s’applique sur la voiture ainsi que les dépenses personnelles  additionnelles </w:t>
      </w:r>
      <w:r w:rsidR="000B1978">
        <w:rPr>
          <w:color w:val="000000" w:themeColor="text1"/>
        </w:rPr>
        <w:t xml:space="preserve">car ne sont pas résulté des activités courante de l’entité soit l’hôtel ni pour générer des revenues </w:t>
      </w:r>
    </w:p>
    <w:p w14:paraId="2511BCBC" w14:textId="3844FB59" w:rsidR="000B1978" w:rsidRDefault="000B1978">
      <w:pPr>
        <w:rPr>
          <w:color w:val="000000" w:themeColor="text1"/>
        </w:rPr>
      </w:pPr>
      <w:r>
        <w:rPr>
          <w:color w:val="000000" w:themeColor="text1"/>
        </w:rPr>
        <w:t xml:space="preserve">Recommandation : passer ces dépenses en autres charges comme salaire et faire le paiements des retenus a la sources et bien faire les passer comme des dividendes pour ces actionnaires </w:t>
      </w:r>
    </w:p>
    <w:p w14:paraId="51D7C5EE" w14:textId="3CFF3E09" w:rsidR="000B1978" w:rsidRDefault="000B1978">
      <w:pPr>
        <w:rPr>
          <w:color w:val="000000" w:themeColor="text1"/>
        </w:rPr>
      </w:pPr>
      <w:r>
        <w:rPr>
          <w:color w:val="000000" w:themeColor="text1"/>
        </w:rPr>
        <w:t xml:space="preserve">Cette régularisation va améliorer la marge brute d’exploitation </w:t>
      </w:r>
    </w:p>
    <w:p w14:paraId="33822249" w14:textId="18E7C656" w:rsidR="00E91D7F" w:rsidRDefault="00E91D7F">
      <w:pPr>
        <w:rPr>
          <w:color w:val="000000" w:themeColor="text1"/>
        </w:rPr>
      </w:pPr>
      <w:r>
        <w:rPr>
          <w:color w:val="000000" w:themeColor="text1"/>
        </w:rPr>
        <w:t xml:space="preserve">Présentation de terrain sous une ligne additionnelle dans </w:t>
      </w:r>
      <w:r w:rsidR="00AF11FA">
        <w:rPr>
          <w:color w:val="000000" w:themeColor="text1"/>
        </w:rPr>
        <w:t>le bilan</w:t>
      </w:r>
      <w:r>
        <w:rPr>
          <w:color w:val="000000" w:themeColor="text1"/>
        </w:rPr>
        <w:t xml:space="preserve"> </w:t>
      </w:r>
    </w:p>
    <w:p w14:paraId="17F8F5A9" w14:textId="6031C449" w:rsidR="00E91D7F" w:rsidRDefault="00E91D7F">
      <w:pPr>
        <w:rPr>
          <w:color w:val="000000" w:themeColor="text1"/>
        </w:rPr>
      </w:pPr>
      <w:r>
        <w:rPr>
          <w:color w:val="000000" w:themeColor="text1"/>
        </w:rPr>
        <w:t xml:space="preserve">Présentation des </w:t>
      </w:r>
      <w:r w:rsidR="00AF11FA">
        <w:rPr>
          <w:color w:val="000000" w:themeColor="text1"/>
        </w:rPr>
        <w:t xml:space="preserve">amortissements cumulés aussi sous une ligne additionnelle au bilan </w:t>
      </w:r>
    </w:p>
    <w:p w14:paraId="2810B3CA" w14:textId="212D1E43" w:rsidR="00AF11FA" w:rsidRDefault="00AF11FA">
      <w:pPr>
        <w:rPr>
          <w:color w:val="000000" w:themeColor="text1"/>
        </w:rPr>
      </w:pPr>
      <w:r>
        <w:rPr>
          <w:color w:val="000000" w:themeColor="text1"/>
        </w:rPr>
        <w:t xml:space="preserve">Présentation de la marge brute et la marge brute d’exploitation dans l’état de résultat </w:t>
      </w:r>
    </w:p>
    <w:p w14:paraId="14876721" w14:textId="3D5A60B8" w:rsidR="00AF11FA" w:rsidRDefault="00AF11FA">
      <w:pPr>
        <w:rPr>
          <w:color w:val="000000" w:themeColor="text1"/>
        </w:rPr>
      </w:pPr>
      <w:r>
        <w:rPr>
          <w:color w:val="000000" w:themeColor="text1"/>
        </w:rPr>
        <w:t xml:space="preserve">Présentation de produits de placements dans une ligne indépendante des produits d’exploitations </w:t>
      </w:r>
    </w:p>
    <w:p w14:paraId="7ECD5A92" w14:textId="678B6A00" w:rsidR="00AF11FA" w:rsidRDefault="00AF11FA">
      <w:pPr>
        <w:rPr>
          <w:color w:val="000000" w:themeColor="text1"/>
        </w:rPr>
      </w:pPr>
      <w:r>
        <w:rPr>
          <w:color w:val="000000" w:themeColor="text1"/>
        </w:rPr>
        <w:t xml:space="preserve">Présentation des charges d’exploitation dans une ligne indépendante dans le compte de résultat </w:t>
      </w:r>
    </w:p>
    <w:p w14:paraId="35452033" w14:textId="77777777" w:rsidR="00AF11FA" w:rsidRDefault="00AF11FA">
      <w:pPr>
        <w:rPr>
          <w:color w:val="000000" w:themeColor="text1"/>
        </w:rPr>
      </w:pPr>
    </w:p>
    <w:p w14:paraId="78A70A23" w14:textId="77777777" w:rsidR="000B1978" w:rsidRPr="000B1978" w:rsidRDefault="000B1978">
      <w:pPr>
        <w:rPr>
          <w:color w:val="000000" w:themeColor="text1"/>
        </w:rPr>
      </w:pPr>
    </w:p>
    <w:sectPr w:rsidR="000B1978" w:rsidRPr="000B197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68"/>
    <w:rsid w:val="000B1978"/>
    <w:rsid w:val="002B06E0"/>
    <w:rsid w:val="0039418C"/>
    <w:rsid w:val="005D71B5"/>
    <w:rsid w:val="009067C6"/>
    <w:rsid w:val="00AF11FA"/>
    <w:rsid w:val="00C913F1"/>
    <w:rsid w:val="00E60219"/>
    <w:rsid w:val="00E91D7F"/>
    <w:rsid w:val="00EB14F1"/>
    <w:rsid w:val="00ED1168"/>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A492"/>
  <w15:chartTrackingRefBased/>
  <w15:docId w15:val="{DAC1FC2B-8AB3-4C20-8464-7B710BC0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1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1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11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11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11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11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11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11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11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11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11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11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11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11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11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11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11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1168"/>
    <w:rPr>
      <w:rFonts w:eastAsiaTheme="majorEastAsia" w:cstheme="majorBidi"/>
      <w:color w:val="272727" w:themeColor="text1" w:themeTint="D8"/>
    </w:rPr>
  </w:style>
  <w:style w:type="paragraph" w:styleId="Titre">
    <w:name w:val="Title"/>
    <w:basedOn w:val="Normal"/>
    <w:next w:val="Normal"/>
    <w:link w:val="TitreCar"/>
    <w:uiPriority w:val="10"/>
    <w:qFormat/>
    <w:rsid w:val="00ED1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11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11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11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1168"/>
    <w:pPr>
      <w:spacing w:before="160"/>
      <w:jc w:val="center"/>
    </w:pPr>
    <w:rPr>
      <w:i/>
      <w:iCs/>
      <w:color w:val="404040" w:themeColor="text1" w:themeTint="BF"/>
    </w:rPr>
  </w:style>
  <w:style w:type="character" w:customStyle="1" w:styleId="CitationCar">
    <w:name w:val="Citation Car"/>
    <w:basedOn w:val="Policepardfaut"/>
    <w:link w:val="Citation"/>
    <w:uiPriority w:val="29"/>
    <w:rsid w:val="00ED1168"/>
    <w:rPr>
      <w:i/>
      <w:iCs/>
      <w:color w:val="404040" w:themeColor="text1" w:themeTint="BF"/>
    </w:rPr>
  </w:style>
  <w:style w:type="paragraph" w:styleId="Paragraphedeliste">
    <w:name w:val="List Paragraph"/>
    <w:basedOn w:val="Normal"/>
    <w:uiPriority w:val="34"/>
    <w:qFormat/>
    <w:rsid w:val="00ED1168"/>
    <w:pPr>
      <w:ind w:left="720"/>
      <w:contextualSpacing/>
    </w:pPr>
  </w:style>
  <w:style w:type="character" w:styleId="Accentuationintense">
    <w:name w:val="Intense Emphasis"/>
    <w:basedOn w:val="Policepardfaut"/>
    <w:uiPriority w:val="21"/>
    <w:qFormat/>
    <w:rsid w:val="00ED1168"/>
    <w:rPr>
      <w:i/>
      <w:iCs/>
      <w:color w:val="0F4761" w:themeColor="accent1" w:themeShade="BF"/>
    </w:rPr>
  </w:style>
  <w:style w:type="paragraph" w:styleId="Citationintense">
    <w:name w:val="Intense Quote"/>
    <w:basedOn w:val="Normal"/>
    <w:next w:val="Normal"/>
    <w:link w:val="CitationintenseCar"/>
    <w:uiPriority w:val="30"/>
    <w:qFormat/>
    <w:rsid w:val="00ED1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1168"/>
    <w:rPr>
      <w:i/>
      <w:iCs/>
      <w:color w:val="0F4761" w:themeColor="accent1" w:themeShade="BF"/>
    </w:rPr>
  </w:style>
  <w:style w:type="character" w:styleId="Rfrenceintense">
    <w:name w:val="Intense Reference"/>
    <w:basedOn w:val="Policepardfaut"/>
    <w:uiPriority w:val="32"/>
    <w:qFormat/>
    <w:rsid w:val="00ED1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63A64-A7DB-41C7-BF05-E3393CB00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596</Words>
  <Characters>3278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2</cp:revision>
  <dcterms:created xsi:type="dcterms:W3CDTF">2025-02-03T13:19:00Z</dcterms:created>
  <dcterms:modified xsi:type="dcterms:W3CDTF">2025-02-03T14:58:00Z</dcterms:modified>
</cp:coreProperties>
</file>