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3F1A" w14:textId="58B68A7F" w:rsidR="001F1443" w:rsidRDefault="001F1443">
      <w:r>
        <w:t>15H14</w:t>
      </w:r>
    </w:p>
    <w:p w14:paraId="78F0C588" w14:textId="7936E270" w:rsidR="00FD159E" w:rsidRDefault="001F1443">
      <w:proofErr w:type="spellStart"/>
      <w:r>
        <w:t>Role</w:t>
      </w:r>
      <w:proofErr w:type="spellEnd"/>
      <w:proofErr w:type="gramStart"/>
      <w:r>
        <w:t> :CPA</w:t>
      </w:r>
      <w:proofErr w:type="gramEnd"/>
      <w:r>
        <w:t xml:space="preserve"> chef de mission d’audit BC </w:t>
      </w:r>
    </w:p>
    <w:p w14:paraId="0114F13D" w14:textId="0D23D9E7" w:rsidR="001F1443" w:rsidRDefault="001F1443">
      <w:r>
        <w:t>Nous somme</w:t>
      </w:r>
      <w:proofErr w:type="gramStart"/>
      <w:r>
        <w:t> :le</w:t>
      </w:r>
      <w:proofErr w:type="gramEnd"/>
      <w:r>
        <w:t xml:space="preserve"> 19 septembre 2019</w:t>
      </w:r>
    </w:p>
    <w:p w14:paraId="337B6208" w14:textId="0DF1C545" w:rsidR="001F1443" w:rsidRDefault="001F1443">
      <w:r>
        <w:t>Référentiel</w:t>
      </w:r>
      <w:r w:rsidR="00494FBA">
        <w:t xml:space="preserve"> : IFRS</w:t>
      </w:r>
      <w:r>
        <w:t xml:space="preserve"> </w:t>
      </w:r>
    </w:p>
    <w:p w14:paraId="63F5AE6B" w14:textId="63312632" w:rsidR="00805CD3" w:rsidRDefault="001F1443">
      <w:r>
        <w:t>Fin de l’exercice financier :</w:t>
      </w:r>
      <w:r w:rsidR="00805CD3">
        <w:t>31/07/2019</w:t>
      </w:r>
    </w:p>
    <w:p w14:paraId="4CFABF92" w14:textId="075EF1FC" w:rsidR="001F1443" w:rsidRDefault="001F1443">
      <w:r>
        <w:t>Utilisateurs</w:t>
      </w:r>
      <w:r w:rsidR="00494FBA">
        <w:t xml:space="preserve"> : banque</w:t>
      </w:r>
    </w:p>
    <w:p w14:paraId="2BD9623C" w14:textId="4B9FA564" w:rsidR="001F1443" w:rsidRDefault="001F1443">
      <w:r>
        <w:t>Mémo</w:t>
      </w:r>
      <w:r w:rsidR="00805CD3">
        <w:t xml:space="preserve"> : sur</w:t>
      </w:r>
      <w:r>
        <w:t xml:space="preserve"> </w:t>
      </w:r>
      <w:r w:rsidR="00494FBA">
        <w:t>la question</w:t>
      </w:r>
      <w:r>
        <w:t xml:space="preserve"> d’audit pour les signaler </w:t>
      </w:r>
      <w:r w:rsidR="00494FBA">
        <w:t>à</w:t>
      </w:r>
      <w:r>
        <w:t xml:space="preserve"> la direction et leurs incidences sur le rapport </w:t>
      </w:r>
      <w:r w:rsidR="00805CD3">
        <w:t>d’audit 15</w:t>
      </w:r>
    </w:p>
    <w:p w14:paraId="364F8277" w14:textId="6B6BD85C" w:rsidR="001F1443" w:rsidRDefault="00805CD3">
      <w:r>
        <w:t>Discussions</w:t>
      </w:r>
      <w:r w:rsidR="001F1443">
        <w:t xml:space="preserve"> des problèmes comptables relevés </w:t>
      </w:r>
      <w:r>
        <w:t>35</w:t>
      </w:r>
    </w:p>
    <w:p w14:paraId="0A7D6220" w14:textId="6D71160D" w:rsidR="001F1443" w:rsidRDefault="001F1443">
      <w:r>
        <w:t xml:space="preserve">Et </w:t>
      </w:r>
      <w:proofErr w:type="gramStart"/>
      <w:r>
        <w:t>autre points importants</w:t>
      </w:r>
      <w:proofErr w:type="gramEnd"/>
      <w:r>
        <w:t xml:space="preserve"> </w:t>
      </w:r>
      <w:r w:rsidR="00494FBA">
        <w:t>à</w:t>
      </w:r>
      <w:r>
        <w:t xml:space="preserve"> mentionner au clients </w:t>
      </w:r>
      <w:r w:rsidR="00805CD3">
        <w:t>(stratégie et gouvernance) 10</w:t>
      </w:r>
    </w:p>
    <w:p w14:paraId="2539DEC4" w14:textId="1A998D97" w:rsidR="00805CD3" w:rsidRDefault="00805CD3">
      <w:r>
        <w:t xml:space="preserve">Lecture et planification 25 Mn </w:t>
      </w:r>
    </w:p>
    <w:p w14:paraId="4DF22DDC" w14:textId="7A01780E" w:rsidR="00805CD3" w:rsidRDefault="00805CD3">
      <w:r>
        <w:t>Problèmes d’information financières :</w:t>
      </w:r>
    </w:p>
    <w:p w14:paraId="12B09C2C" w14:textId="575766E8" w:rsidR="00805CD3" w:rsidRDefault="00805CD3">
      <w:r>
        <w:t>Question</w:t>
      </w:r>
      <w:proofErr w:type="gramStart"/>
      <w:r>
        <w:t> :est</w:t>
      </w:r>
      <w:proofErr w:type="gramEnd"/>
      <w:r>
        <w:t xml:space="preserve"> que le montant des stocks des matériaux présenté a 900 000 est adéquat?</w:t>
      </w:r>
    </w:p>
    <w:p w14:paraId="1C2C4326" w14:textId="693166BB" w:rsidR="00494FBA" w:rsidRDefault="00805CD3">
      <w:pPr>
        <w:rPr>
          <w:b/>
          <w:bCs/>
        </w:rPr>
      </w:pPr>
      <w:r>
        <w:t>Identification de la norme et analyse</w:t>
      </w:r>
      <w:r w:rsidR="00494FBA">
        <w:t xml:space="preserve"> : Selon</w:t>
      </w:r>
      <w:r>
        <w:t xml:space="preserve"> l’IAS 2</w:t>
      </w:r>
      <w:r w:rsidR="00494FBA">
        <w:t> :</w:t>
      </w:r>
      <w:r w:rsidR="00494FBA" w:rsidRPr="00494FBA">
        <w:t xml:space="preserve"> </w:t>
      </w:r>
      <w:r w:rsidR="00494FBA" w:rsidRPr="00494FBA">
        <w:rPr>
          <w:b/>
          <w:bCs/>
        </w:rPr>
        <w:t>paragraphe :</w:t>
      </w:r>
      <w:r w:rsidR="00494FBA" w:rsidRPr="00494FBA">
        <w:rPr>
          <w:b/>
          <w:bCs/>
        </w:rPr>
        <w:t>9      Les stocks doivent être évalués au plus faible du coût et de la valeur nette de réalisation.</w:t>
      </w:r>
    </w:p>
    <w:p w14:paraId="39D1D5F0" w14:textId="59DEEA64" w:rsidR="00494FBA" w:rsidRDefault="00494FBA">
      <w:pPr>
        <w:rPr>
          <w:b/>
          <w:bCs/>
        </w:rPr>
      </w:pPr>
      <w:r w:rsidRPr="00494FBA">
        <w:rPr>
          <w:b/>
          <w:bCs/>
        </w:rPr>
        <w:t>28       Le coût des stocks peut ne pas être recouvrable si ces stocks ont été endommagés, s'ils sont devenus complètement ou partiellement obsolètes ou si leur prix de vente a subi une baisse. Le coût des stocks peut également ne pas être recouvrable si les coûts estimés d'achèvement ou les coûts estimés nécessaires pour réaliser la vente ont augmenté. La pratique consistant à déprécier les stocks au-dessous du coût pour les ramener à leur valeur nette de réalisation est cohérente avec le principe suivant lequel les actifs ne doivent pas être comptabilisés à un montant supérieur au montant que l'on s'attend à obtenir de leur vente ou de leur utilisation.</w:t>
      </w:r>
    </w:p>
    <w:p w14:paraId="52FA4A68" w14:textId="380A1526" w:rsidR="00494FBA" w:rsidRDefault="00494FBA">
      <w:r w:rsidRPr="00494FBA">
        <w:t xml:space="preserve">Cette condition s’applique </w:t>
      </w:r>
      <w:proofErr w:type="gramStart"/>
      <w:r>
        <w:t>a</w:t>
      </w:r>
      <w:proofErr w:type="gramEnd"/>
      <w:r>
        <w:t xml:space="preserve"> BC car les stocks de matériaux ont subi une dépréciation de 25% en raison de concurrence donc BC ne peut pas vendre ces stock a 900 000 par contre a une valeur moindre soit 900 000*75% </w:t>
      </w:r>
    </w:p>
    <w:p w14:paraId="4A4F1163" w14:textId="4DB25DF3" w:rsidR="00494FBA" w:rsidRDefault="00494FBA">
      <w:r>
        <w:t>Recommandation</w:t>
      </w:r>
      <w:proofErr w:type="gramStart"/>
      <w:r>
        <w:t> :passer</w:t>
      </w:r>
      <w:proofErr w:type="gramEnd"/>
      <w:r>
        <w:t xml:space="preserve"> une perte de valeur de 25% pour les stocks et faire une écriture de régularisation soit </w:t>
      </w:r>
    </w:p>
    <w:p w14:paraId="5F66E232" w14:textId="5F145681" w:rsidR="00494FBA" w:rsidRDefault="00494FBA">
      <w:r>
        <w:t>900 000*0.25=225 000</w:t>
      </w:r>
    </w:p>
    <w:p w14:paraId="068AE64F" w14:textId="2F26A3A8" w:rsidR="00494FBA" w:rsidRDefault="00494FBA">
      <w:r>
        <w:t>Perte de valeur RN 225 000</w:t>
      </w:r>
    </w:p>
    <w:p w14:paraId="5BBA645D" w14:textId="38735E54" w:rsidR="00494FBA" w:rsidRDefault="00494FBA">
      <w:r>
        <w:t>Stock                                            225 000</w:t>
      </w:r>
    </w:p>
    <w:p w14:paraId="0945A068" w14:textId="30619B89" w:rsidR="00494FBA" w:rsidRDefault="00494FBA">
      <w:r>
        <w:t xml:space="preserve">Cette écriture de régularisation va baisser le fonds de roulement qui aura un impact négatif sur la clause restrictive </w:t>
      </w:r>
    </w:p>
    <w:p w14:paraId="3F46BA39" w14:textId="221F7C91" w:rsidR="00494FBA" w:rsidRDefault="00494FBA">
      <w:r>
        <w:lastRenderedPageBreak/>
        <w:t xml:space="preserve">Impact sur le rapport d’audit : augmentation de montants </w:t>
      </w:r>
      <w:proofErr w:type="gramStart"/>
      <w:r>
        <w:t>des anomalie</w:t>
      </w:r>
      <w:proofErr w:type="gramEnd"/>
      <w:r>
        <w:t xml:space="preserve"> significative de 225 000 </w:t>
      </w:r>
    </w:p>
    <w:p w14:paraId="03B624C9" w14:textId="52296199" w:rsidR="00494FBA" w:rsidRDefault="00CF284A">
      <w:r>
        <w:t>Question</w:t>
      </w:r>
      <w:proofErr w:type="gramStart"/>
      <w:r>
        <w:t> :est</w:t>
      </w:r>
      <w:proofErr w:type="gramEnd"/>
      <w:r>
        <w:t xml:space="preserve"> que le montant des ventes de 1 542 000 est adéquat </w:t>
      </w:r>
    </w:p>
    <w:p w14:paraId="34087D2F" w14:textId="34526930" w:rsidR="00CF284A" w:rsidRDefault="00CF284A">
      <w:r>
        <w:t>Identification de la norme et analyse</w:t>
      </w:r>
      <w:proofErr w:type="gramStart"/>
      <w:r>
        <w:t> :selon</w:t>
      </w:r>
      <w:proofErr w:type="gramEnd"/>
      <w:r>
        <w:t xml:space="preserve"> l’IFRS 15 le montant de ventes sera calculer sur la base des intra ou des extraits dans le cadre des contrat de construction par contre y’a une erreur de calcul </w:t>
      </w:r>
    </w:p>
    <w:p w14:paraId="2DA56C31" w14:textId="42244A0C" w:rsidR="00CF284A" w:rsidRDefault="00CF284A">
      <w:r>
        <w:t>Recommandation</w:t>
      </w:r>
      <w:proofErr w:type="gramStart"/>
      <w:r>
        <w:t> :BC</w:t>
      </w:r>
      <w:proofErr w:type="gramEnd"/>
      <w:r>
        <w:t xml:space="preserve"> doit corriger le montant des ventes a ses ÉF avec le bon montant </w:t>
      </w:r>
    </w:p>
    <w:p w14:paraId="7FB8FEE4" w14:textId="31616B03" w:rsidR="00CF284A" w:rsidRDefault="00CF284A">
      <w:r>
        <w:t>Écriture de régularisation :</w:t>
      </w:r>
    </w:p>
    <w:p w14:paraId="6A3CEF82" w14:textId="4B93766A" w:rsidR="00CF284A" w:rsidRDefault="00CF284A">
      <w:r>
        <w:t xml:space="preserve">Vente </w:t>
      </w:r>
      <w:r w:rsidRPr="00CF284A">
        <w:t>322</w:t>
      </w:r>
      <w:r w:rsidR="00C82753">
        <w:t> </w:t>
      </w:r>
      <w:r w:rsidRPr="00CF284A">
        <w:t>744</w:t>
      </w:r>
      <w:r w:rsidR="00C82753">
        <w:t xml:space="preserve"> voir Excel</w:t>
      </w:r>
    </w:p>
    <w:p w14:paraId="5ADB3A2B" w14:textId="2DC1A14D" w:rsidR="00CF284A" w:rsidRDefault="00CF284A">
      <w:r>
        <w:t xml:space="preserve">Client                           </w:t>
      </w:r>
      <w:r w:rsidRPr="00CF284A">
        <w:t>322744,</w:t>
      </w:r>
    </w:p>
    <w:p w14:paraId="72892C24" w14:textId="77777777" w:rsidR="00CF284A" w:rsidRDefault="00CF284A"/>
    <w:p w14:paraId="0C39120C" w14:textId="5A81FAAE" w:rsidR="00CF284A" w:rsidRDefault="00CF284A">
      <w:r>
        <w:t>Impact sur les EF</w:t>
      </w:r>
      <w:proofErr w:type="gramStart"/>
      <w:r>
        <w:t> :cette</w:t>
      </w:r>
      <w:proofErr w:type="gramEnd"/>
      <w:r>
        <w:t xml:space="preserve"> écriture de régularisation va diminuer le soldes des clients de et va impacter négativement la clause restrictive </w:t>
      </w:r>
    </w:p>
    <w:p w14:paraId="3DA59EE4" w14:textId="1B8E03DB" w:rsidR="00CF284A" w:rsidRDefault="00CF284A">
      <w:r>
        <w:t>Impact sur l’audit</w:t>
      </w:r>
      <w:proofErr w:type="gramStart"/>
      <w:r>
        <w:t> :cette</w:t>
      </w:r>
      <w:proofErr w:type="gramEnd"/>
      <w:r>
        <w:t xml:space="preserve"> rectification d’erreur va augmenter le montants des anomalies significative de et qui aura un impact sur l’opinion dans le rapport d’audit si ils ne sont pas corrigés </w:t>
      </w:r>
    </w:p>
    <w:p w14:paraId="11FD38F8" w14:textId="1175B54B" w:rsidR="00CF284A" w:rsidRDefault="00D0233C">
      <w:r>
        <w:t>Compte client en monnaie étrangère :</w:t>
      </w:r>
    </w:p>
    <w:p w14:paraId="2833501F" w14:textId="1AEBAD0D" w:rsidR="00D0233C" w:rsidRDefault="00D0233C">
      <w:r>
        <w:t>Question</w:t>
      </w:r>
      <w:proofErr w:type="gramStart"/>
      <w:r>
        <w:t> :est</w:t>
      </w:r>
      <w:proofErr w:type="gramEnd"/>
      <w:r>
        <w:t xml:space="preserve"> que le montant de présentation de compte client est adéquat : </w:t>
      </w:r>
    </w:p>
    <w:p w14:paraId="42771938" w14:textId="77777777" w:rsidR="00D0233C" w:rsidRPr="00D0233C" w:rsidRDefault="00D0233C" w:rsidP="00D0233C">
      <w:pPr>
        <w:rPr>
          <w:b/>
          <w:bCs/>
        </w:rPr>
      </w:pPr>
      <w:r>
        <w:t>Identification de la norme et analyse</w:t>
      </w:r>
      <w:proofErr w:type="gramStart"/>
      <w:r>
        <w:t> </w:t>
      </w:r>
      <w:r w:rsidRPr="00D0233C">
        <w:rPr>
          <w:b/>
          <w:bCs/>
        </w:rPr>
        <w:t>:selon</w:t>
      </w:r>
      <w:proofErr w:type="gramEnd"/>
      <w:r w:rsidRPr="00D0233C">
        <w:rPr>
          <w:b/>
          <w:bCs/>
        </w:rPr>
        <w:t xml:space="preserve"> IAS 21 </w:t>
      </w:r>
      <w:r w:rsidRPr="00D0233C">
        <w:rPr>
          <w:b/>
          <w:bCs/>
        </w:rPr>
        <w:t>effets des variations des cours des monnaies étrangères</w:t>
      </w:r>
      <w:r w:rsidRPr="00D0233C">
        <w:rPr>
          <w:b/>
          <w:bCs/>
        </w:rPr>
        <w:t xml:space="preserve"> </w:t>
      </w:r>
      <w:r w:rsidRPr="00D0233C">
        <w:rPr>
          <w:b/>
          <w:bCs/>
        </w:rPr>
        <w:t>23     À chaque clôture :</w:t>
      </w:r>
    </w:p>
    <w:p w14:paraId="6E0F5A13" w14:textId="77777777" w:rsidR="00D0233C" w:rsidRPr="00D0233C" w:rsidRDefault="00D0233C" w:rsidP="00D0233C">
      <w:pPr>
        <w:rPr>
          <w:b/>
          <w:bCs/>
        </w:rPr>
      </w:pPr>
    </w:p>
    <w:p w14:paraId="5280A5AC" w14:textId="23BC51FE" w:rsidR="00D0233C" w:rsidRDefault="00D0233C" w:rsidP="00D0233C">
      <w:pPr>
        <w:pStyle w:val="Paragraphedeliste"/>
        <w:numPr>
          <w:ilvl w:val="0"/>
          <w:numId w:val="1"/>
        </w:numPr>
      </w:pPr>
      <w:proofErr w:type="gramStart"/>
      <w:r w:rsidRPr="00D0233C">
        <w:rPr>
          <w:b/>
          <w:bCs/>
        </w:rPr>
        <w:t>les</w:t>
      </w:r>
      <w:proofErr w:type="gramEnd"/>
      <w:r w:rsidRPr="00D0233C">
        <w:rPr>
          <w:b/>
          <w:bCs/>
        </w:rPr>
        <w:t xml:space="preserve"> éléments monétaires en monnaie étrangère doivent être convertis au cours de clôture;</w:t>
      </w:r>
      <w:r w:rsidRPr="00D0233C">
        <w:rPr>
          <w:b/>
          <w:bCs/>
        </w:rPr>
        <w:t xml:space="preserve"> </w:t>
      </w:r>
      <w:r w:rsidRPr="00D0233C">
        <w:t>et comme</w:t>
      </w:r>
      <w:r w:rsidRPr="00D0233C">
        <w:rPr>
          <w:b/>
          <w:bCs/>
        </w:rPr>
        <w:t xml:space="preserve"> </w:t>
      </w:r>
      <w:r w:rsidRPr="00D0233C">
        <w:t>compte client est un</w:t>
      </w:r>
      <w:r w:rsidRPr="00D0233C">
        <w:rPr>
          <w:b/>
          <w:bCs/>
        </w:rPr>
        <w:t xml:space="preserve"> </w:t>
      </w:r>
      <w:r w:rsidRPr="00D0233C">
        <w:t>élément monétaire</w:t>
      </w:r>
      <w:r>
        <w:t xml:space="preserve"> libellé en dollars américain</w:t>
      </w:r>
      <w:r w:rsidRPr="00D0233C">
        <w:t xml:space="preserve"> il doit être présenter au taux de clôture </w:t>
      </w:r>
    </w:p>
    <w:p w14:paraId="52BD1017" w14:textId="77777777" w:rsidR="00D0233C" w:rsidRPr="00D0233C" w:rsidRDefault="00D0233C" w:rsidP="00D0233C">
      <w:pPr>
        <w:pStyle w:val="Paragraphedeliste"/>
        <w:ind w:left="828"/>
      </w:pPr>
    </w:p>
    <w:p w14:paraId="4562476A" w14:textId="266993D7" w:rsidR="00D0233C" w:rsidRDefault="00D0233C" w:rsidP="00D0233C">
      <w:pPr>
        <w:pStyle w:val="Paragraphedeliste"/>
        <w:ind w:left="828"/>
      </w:pPr>
      <w:r w:rsidRPr="00D0233C">
        <w:t xml:space="preserve">Recommandation : BC doit </w:t>
      </w:r>
      <w:r>
        <w:t xml:space="preserve">présenter le montant de comptes client au temps de clôture et passer une perte de change de </w:t>
      </w:r>
      <w:proofErr w:type="gramStart"/>
      <w:r>
        <w:t>RN  et</w:t>
      </w:r>
      <w:proofErr w:type="gramEnd"/>
      <w:r>
        <w:t xml:space="preserve"> faire une écriture de régularisation Voir Excel pour le calcul </w:t>
      </w:r>
    </w:p>
    <w:p w14:paraId="710BFE65" w14:textId="7D97477C" w:rsidR="00D0233C" w:rsidRDefault="00D0233C" w:rsidP="00D0233C">
      <w:pPr>
        <w:pStyle w:val="Paragraphedeliste"/>
        <w:ind w:left="828"/>
      </w:pPr>
      <w:r>
        <w:t xml:space="preserve">Perte de change RN </w:t>
      </w:r>
      <w:r w:rsidRPr="00D0233C">
        <w:t xml:space="preserve">34 861,19    </w:t>
      </w:r>
    </w:p>
    <w:p w14:paraId="6ADC3D9D" w14:textId="531E1E47" w:rsidR="00D0233C" w:rsidRDefault="00D0233C" w:rsidP="00D0233C">
      <w:pPr>
        <w:pStyle w:val="Paragraphedeliste"/>
        <w:ind w:left="828"/>
      </w:pPr>
      <w:r>
        <w:t xml:space="preserve">Client                                                             </w:t>
      </w:r>
      <w:r w:rsidRPr="00D0233C">
        <w:t xml:space="preserve">34 861,19    </w:t>
      </w:r>
    </w:p>
    <w:p w14:paraId="529F11A6" w14:textId="77777777" w:rsidR="00D0233C" w:rsidRDefault="00D0233C" w:rsidP="00D0233C">
      <w:pPr>
        <w:pStyle w:val="Paragraphedeliste"/>
        <w:ind w:left="828"/>
      </w:pPr>
    </w:p>
    <w:p w14:paraId="0FD41C9B" w14:textId="2CE72B17" w:rsidR="00D0233C" w:rsidRDefault="00D0233C" w:rsidP="00D0233C">
      <w:pPr>
        <w:pStyle w:val="Paragraphedeliste"/>
        <w:ind w:left="828"/>
      </w:pPr>
      <w:r>
        <w:t>Impact sur EF</w:t>
      </w:r>
      <w:proofErr w:type="gramStart"/>
      <w:r>
        <w:t> :cette</w:t>
      </w:r>
      <w:proofErr w:type="gramEnd"/>
      <w:r>
        <w:t xml:space="preserve"> écriture de régularisation va diminuer les comptes clients qui vont faire un impact négatif sut la clause restrictive en baissant le fond de roulement </w:t>
      </w:r>
    </w:p>
    <w:p w14:paraId="59BD5EF9" w14:textId="7F48CB06" w:rsidR="00D0233C" w:rsidRDefault="00D0233C" w:rsidP="00D0233C">
      <w:pPr>
        <w:pStyle w:val="Paragraphedeliste"/>
        <w:ind w:left="828"/>
      </w:pPr>
      <w:r>
        <w:t>Impact sur l’audit</w:t>
      </w:r>
      <w:proofErr w:type="gramStart"/>
      <w:r>
        <w:t> :augmentation</w:t>
      </w:r>
      <w:proofErr w:type="gramEnd"/>
      <w:r>
        <w:t xml:space="preserve"> de montant de anomalie significative de </w:t>
      </w:r>
      <w:r w:rsidRPr="00D0233C">
        <w:t xml:space="preserve">34 861,19  </w:t>
      </w:r>
      <w:r>
        <w:t xml:space="preserve">qui aura un </w:t>
      </w:r>
      <w:proofErr w:type="spellStart"/>
      <w:r>
        <w:t>impacte</w:t>
      </w:r>
      <w:proofErr w:type="spellEnd"/>
      <w:r>
        <w:t xml:space="preserve"> sur l’opinion de l’auditeur dans le rapport d’audit </w:t>
      </w:r>
    </w:p>
    <w:p w14:paraId="52D2C73E" w14:textId="77777777" w:rsidR="00D0233C" w:rsidRPr="00D0233C" w:rsidRDefault="00D0233C" w:rsidP="00D0233C">
      <w:pPr>
        <w:pStyle w:val="Paragraphedeliste"/>
        <w:ind w:left="828"/>
      </w:pPr>
    </w:p>
    <w:p w14:paraId="76A7B8EF" w14:textId="77777777" w:rsidR="00CF284A" w:rsidRDefault="00CF284A"/>
    <w:p w14:paraId="535B4426" w14:textId="77777777" w:rsidR="00494FBA" w:rsidRDefault="00494FBA"/>
    <w:p w14:paraId="2D4103AE" w14:textId="2552B766" w:rsidR="00494FBA" w:rsidRDefault="00C82753">
      <w:r w:rsidRPr="00C82753">
        <w:lastRenderedPageBreak/>
        <w:t>Question</w:t>
      </w:r>
      <w:r w:rsidRPr="00C82753">
        <w:t xml:space="preserve"> d’audit pour les signaler à la direction et leurs incidences sur le rapport d’audi</w:t>
      </w:r>
      <w:r>
        <w:t>t :</w:t>
      </w:r>
    </w:p>
    <w:p w14:paraId="0694CD7E" w14:textId="57CAE430" w:rsidR="00C82753" w:rsidRDefault="00C82753">
      <w:r>
        <w:t xml:space="preserve">Les anomalies significatives qui sont due aux ajustements comptables : SST </w:t>
      </w:r>
    </w:p>
    <w:p w14:paraId="1BEA1971" w14:textId="7884C42D" w:rsidR="00C82753" w:rsidRDefault="00C82753">
      <w:r w:rsidRPr="00C82753">
        <w:t>Stock                                            225 000</w:t>
      </w:r>
    </w:p>
    <w:p w14:paraId="4C144CB8" w14:textId="71F05525" w:rsidR="00C82753" w:rsidRDefault="00C82753">
      <w:r w:rsidRPr="00C82753">
        <w:t xml:space="preserve">Client                          </w:t>
      </w:r>
      <w:r>
        <w:t xml:space="preserve">                 </w:t>
      </w:r>
      <w:r w:rsidRPr="00C82753">
        <w:t xml:space="preserve"> 322</w:t>
      </w:r>
      <w:r>
        <w:t xml:space="preserve"> </w:t>
      </w:r>
      <w:r w:rsidRPr="00C82753">
        <w:t>744</w:t>
      </w:r>
    </w:p>
    <w:p w14:paraId="5C9C9BD7" w14:textId="1A86C0E4" w:rsidR="00C82753" w:rsidRDefault="00C82753">
      <w:r>
        <w:t xml:space="preserve">Perte de change                         </w:t>
      </w:r>
      <w:r w:rsidRPr="00C82753">
        <w:t>34</w:t>
      </w:r>
      <w:r>
        <w:t> </w:t>
      </w:r>
      <w:r w:rsidRPr="00C82753">
        <w:t>861</w:t>
      </w:r>
    </w:p>
    <w:p w14:paraId="1041B4BC" w14:textId="0CC7E9E4" w:rsidR="00C82753" w:rsidRDefault="00C82753">
      <w:r>
        <w:t>Total des anomalie   582 600 qui dépasse le SST déjà fixé dans le cadre de planification de la mission d’audit qui est de 325 200</w:t>
      </w:r>
    </w:p>
    <w:p w14:paraId="3E692690" w14:textId="23D49B12" w:rsidR="00C82753" w:rsidRDefault="00C82753">
      <w:r>
        <w:t xml:space="preserve">Conclusion :si le directeur financier n’accepte de faire les écritures de régularisation on doit informer la gouvernance de l’impact de l’opinion de l’auditeur sur le rapport d’audit et comme les </w:t>
      </w:r>
      <w:proofErr w:type="gramStart"/>
      <w:r>
        <w:t>anomalies sont pas</w:t>
      </w:r>
      <w:proofErr w:type="gramEnd"/>
      <w:r>
        <w:t xml:space="preserve"> généralisé il concerne seulement les comptes des stocks et le compte des client et le résultat aussi l’opinion sera une opinion avec une réserve </w:t>
      </w:r>
    </w:p>
    <w:p w14:paraId="77E0D835" w14:textId="58324B88" w:rsidR="00C82753" w:rsidRDefault="00C82753">
      <w:r>
        <w:t>Impact des régularisations sur les EF soit la clause restrictive :</w:t>
      </w:r>
    </w:p>
    <w:p w14:paraId="39CF5FAE" w14:textId="4898BEBC" w:rsidR="00C82753" w:rsidRDefault="00C82753">
      <w:r>
        <w:t xml:space="preserve">Actif courant avant régularisation </w:t>
      </w:r>
      <w:r w:rsidR="0012457D" w:rsidRPr="0012457D">
        <w:t>65</w:t>
      </w:r>
      <w:r w:rsidR="0012457D">
        <w:t> </w:t>
      </w:r>
      <w:r w:rsidR="0012457D" w:rsidRPr="0012457D">
        <w:t>399</w:t>
      </w:r>
      <w:r w:rsidR="0012457D">
        <w:t xml:space="preserve"> 000</w:t>
      </w:r>
    </w:p>
    <w:p w14:paraId="1060741C" w14:textId="01AD9BF4" w:rsidR="00C82753" w:rsidRDefault="00C82753">
      <w:r>
        <w:t xml:space="preserve">+Régularisation                                 </w:t>
      </w:r>
      <w:r w:rsidR="0012457D">
        <w:t>-</w:t>
      </w:r>
      <w:r>
        <w:t>582 600</w:t>
      </w:r>
    </w:p>
    <w:p w14:paraId="0B6D86B1" w14:textId="43BE0AC6" w:rsidR="0012457D" w:rsidRDefault="00C82753">
      <w:r>
        <w:t xml:space="preserve">Total d’actif courant         </w:t>
      </w:r>
      <w:r w:rsidR="0012457D" w:rsidRPr="0012457D">
        <w:t>64</w:t>
      </w:r>
      <w:r w:rsidR="0012457D">
        <w:t xml:space="preserve"> </w:t>
      </w:r>
      <w:r w:rsidR="0012457D" w:rsidRPr="0012457D">
        <w:t>816</w:t>
      </w:r>
      <w:r w:rsidR="0012457D">
        <w:t xml:space="preserve"> </w:t>
      </w:r>
      <w:r w:rsidR="0012457D" w:rsidRPr="0012457D">
        <w:t>400</w:t>
      </w:r>
    </w:p>
    <w:p w14:paraId="2C17CCEF" w14:textId="77777777" w:rsidR="0012457D" w:rsidRDefault="0012457D">
      <w:r>
        <w:t xml:space="preserve">Fond de </w:t>
      </w:r>
      <w:proofErr w:type="gramStart"/>
      <w:r>
        <w:t xml:space="preserve">roulement </w:t>
      </w:r>
      <w:r w:rsidR="00C82753">
        <w:t xml:space="preserve"> </w:t>
      </w:r>
      <w:r>
        <w:t>=</w:t>
      </w:r>
      <w:proofErr w:type="gramEnd"/>
      <w:r>
        <w:t xml:space="preserve">1.36 qui est respecté le ratio a respecté est 1.35 </w:t>
      </w:r>
      <w:r w:rsidR="00C82753">
        <w:t xml:space="preserve">  </w:t>
      </w:r>
    </w:p>
    <w:p w14:paraId="385C4FF9" w14:textId="4FDE2D0B" w:rsidR="0012457D" w:rsidRDefault="0012457D">
      <w:r>
        <w:t>Stratégie et gouvernance :</w:t>
      </w:r>
    </w:p>
    <w:p w14:paraId="682BA1EF" w14:textId="180C9662" w:rsidR="0012457D" w:rsidRDefault="0012457D">
      <w:r>
        <w:t xml:space="preserve">Le directeur </w:t>
      </w:r>
      <w:proofErr w:type="gramStart"/>
      <w:r>
        <w:t>des finance</w:t>
      </w:r>
      <w:proofErr w:type="gramEnd"/>
      <w:r>
        <w:t xml:space="preserve"> refuse de faire les ajustements demandés cela risque d’émettre une opinion avec réserve </w:t>
      </w:r>
    </w:p>
    <w:p w14:paraId="1EAA4788" w14:textId="28872299" w:rsidR="0012457D" w:rsidRDefault="0012457D">
      <w:r>
        <w:t xml:space="preserve">Revoir la décision d’investir aux usa qui était valider par la direction sans discussion </w:t>
      </w:r>
    </w:p>
    <w:p w14:paraId="38014359" w14:textId="298E2824" w:rsidR="00826894" w:rsidRDefault="00826894">
      <w:r>
        <w:t xml:space="preserve">Revoir le programme de mettez vos a la peau de vos collègues qui aura un impact négatif sur </w:t>
      </w:r>
      <w:proofErr w:type="gramStart"/>
      <w:r>
        <w:t>les décision</w:t>
      </w:r>
      <w:proofErr w:type="gramEnd"/>
      <w:r>
        <w:t xml:space="preserve"> opérationnel et va causer des erreurs </w:t>
      </w:r>
    </w:p>
    <w:p w14:paraId="10722AD5" w14:textId="121064EB" w:rsidR="00826894" w:rsidRDefault="00826894">
      <w:r>
        <w:t xml:space="preserve">Revoir le programme de prêt a habitation et de voir annuler ou bien demander </w:t>
      </w:r>
      <w:proofErr w:type="gramStart"/>
      <w:r>
        <w:t>des garantie</w:t>
      </w:r>
      <w:proofErr w:type="gramEnd"/>
      <w:r>
        <w:t xml:space="preserve"> pour le remboursement des salariés </w:t>
      </w:r>
    </w:p>
    <w:p w14:paraId="7E376EAA" w14:textId="327B7160" w:rsidR="00826894" w:rsidRDefault="00826894">
      <w:r>
        <w:t xml:space="preserve">Faire </w:t>
      </w:r>
      <w:proofErr w:type="gramStart"/>
      <w:r>
        <w:t>les régularisation</w:t>
      </w:r>
      <w:proofErr w:type="gramEnd"/>
      <w:r>
        <w:t xml:space="preserve"> car la banque il peut revoir sa ligne de crédit ou bien même de l’annuler si le rapport contient une opinion avec réserve </w:t>
      </w:r>
    </w:p>
    <w:p w14:paraId="0FC16C06" w14:textId="77777777" w:rsidR="00826894" w:rsidRDefault="00826894"/>
    <w:p w14:paraId="7C18A3C4" w14:textId="77777777" w:rsidR="00826894" w:rsidRDefault="00826894"/>
    <w:p w14:paraId="243EC94F" w14:textId="705CEF7C" w:rsidR="00C82753" w:rsidRDefault="00C82753">
      <w:r>
        <w:t xml:space="preserve">          </w:t>
      </w:r>
    </w:p>
    <w:p w14:paraId="2FADEDF8" w14:textId="77777777" w:rsidR="00C82753" w:rsidRDefault="00C82753"/>
    <w:p w14:paraId="27496A8E" w14:textId="77777777" w:rsidR="00C82753" w:rsidRDefault="00C82753"/>
    <w:p w14:paraId="751E649F" w14:textId="77777777" w:rsidR="00C82753" w:rsidRDefault="00C82753"/>
    <w:p w14:paraId="6D820D77" w14:textId="77777777" w:rsidR="00494FBA" w:rsidRDefault="00494FBA"/>
    <w:p w14:paraId="24FB769F" w14:textId="77777777" w:rsidR="00494FBA" w:rsidRPr="00494FBA" w:rsidRDefault="00494FBA"/>
    <w:p w14:paraId="4A0807C7" w14:textId="77777777" w:rsidR="00494FBA" w:rsidRDefault="00494FBA">
      <w:pPr>
        <w:rPr>
          <w:b/>
          <w:bCs/>
        </w:rPr>
      </w:pPr>
    </w:p>
    <w:p w14:paraId="15E36168" w14:textId="77777777" w:rsidR="00494FBA" w:rsidRPr="00494FBA" w:rsidRDefault="00494FBA">
      <w:pPr>
        <w:rPr>
          <w:b/>
          <w:bCs/>
        </w:rPr>
      </w:pPr>
    </w:p>
    <w:p w14:paraId="2ABBE8C6" w14:textId="77777777" w:rsidR="00805CD3" w:rsidRDefault="00805CD3"/>
    <w:p w14:paraId="52814144" w14:textId="77777777" w:rsidR="00805CD3" w:rsidRDefault="00805CD3"/>
    <w:p w14:paraId="72A6728C" w14:textId="77777777" w:rsidR="001F1443" w:rsidRDefault="001F1443"/>
    <w:p w14:paraId="68D84CA5" w14:textId="77777777" w:rsidR="001F1443" w:rsidRDefault="001F1443"/>
    <w:p w14:paraId="45CB4288" w14:textId="77777777" w:rsidR="001F1443" w:rsidRDefault="001F1443"/>
    <w:sectPr w:rsidR="001F144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6EEB"/>
    <w:multiLevelType w:val="hybridMultilevel"/>
    <w:tmpl w:val="B6789724"/>
    <w:lvl w:ilvl="0" w:tplc="E74AAE5C">
      <w:start w:val="1"/>
      <w:numFmt w:val="lowerLetter"/>
      <w:lvlText w:val="(%1)"/>
      <w:lvlJc w:val="left"/>
      <w:pPr>
        <w:ind w:left="828" w:hanging="46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02957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443"/>
    <w:rsid w:val="0012457D"/>
    <w:rsid w:val="001F1443"/>
    <w:rsid w:val="002E15A3"/>
    <w:rsid w:val="00494FBA"/>
    <w:rsid w:val="005D71B5"/>
    <w:rsid w:val="00805CD3"/>
    <w:rsid w:val="00826894"/>
    <w:rsid w:val="00C82753"/>
    <w:rsid w:val="00C913F1"/>
    <w:rsid w:val="00CF284A"/>
    <w:rsid w:val="00D0233C"/>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F253"/>
  <w15:chartTrackingRefBased/>
  <w15:docId w15:val="{DE1451ED-D1C9-45B1-B6BD-BFA775B6E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1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F1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F14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14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14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14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14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14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14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14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F14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F14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F14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14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14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14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14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1443"/>
    <w:rPr>
      <w:rFonts w:eastAsiaTheme="majorEastAsia" w:cstheme="majorBidi"/>
      <w:color w:val="272727" w:themeColor="text1" w:themeTint="D8"/>
    </w:rPr>
  </w:style>
  <w:style w:type="paragraph" w:styleId="Titre">
    <w:name w:val="Title"/>
    <w:basedOn w:val="Normal"/>
    <w:next w:val="Normal"/>
    <w:link w:val="TitreCar"/>
    <w:uiPriority w:val="10"/>
    <w:qFormat/>
    <w:rsid w:val="001F1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14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14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14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1443"/>
    <w:pPr>
      <w:spacing w:before="160"/>
      <w:jc w:val="center"/>
    </w:pPr>
    <w:rPr>
      <w:i/>
      <w:iCs/>
      <w:color w:val="404040" w:themeColor="text1" w:themeTint="BF"/>
    </w:rPr>
  </w:style>
  <w:style w:type="character" w:customStyle="1" w:styleId="CitationCar">
    <w:name w:val="Citation Car"/>
    <w:basedOn w:val="Policepardfaut"/>
    <w:link w:val="Citation"/>
    <w:uiPriority w:val="29"/>
    <w:rsid w:val="001F1443"/>
    <w:rPr>
      <w:i/>
      <w:iCs/>
      <w:color w:val="404040" w:themeColor="text1" w:themeTint="BF"/>
    </w:rPr>
  </w:style>
  <w:style w:type="paragraph" w:styleId="Paragraphedeliste">
    <w:name w:val="List Paragraph"/>
    <w:basedOn w:val="Normal"/>
    <w:uiPriority w:val="34"/>
    <w:qFormat/>
    <w:rsid w:val="001F1443"/>
    <w:pPr>
      <w:ind w:left="720"/>
      <w:contextualSpacing/>
    </w:pPr>
  </w:style>
  <w:style w:type="character" w:styleId="Accentuationintense">
    <w:name w:val="Intense Emphasis"/>
    <w:basedOn w:val="Policepardfaut"/>
    <w:uiPriority w:val="21"/>
    <w:qFormat/>
    <w:rsid w:val="001F1443"/>
    <w:rPr>
      <w:i/>
      <w:iCs/>
      <w:color w:val="0F4761" w:themeColor="accent1" w:themeShade="BF"/>
    </w:rPr>
  </w:style>
  <w:style w:type="paragraph" w:styleId="Citationintense">
    <w:name w:val="Intense Quote"/>
    <w:basedOn w:val="Normal"/>
    <w:next w:val="Normal"/>
    <w:link w:val="CitationintenseCar"/>
    <w:uiPriority w:val="30"/>
    <w:qFormat/>
    <w:rsid w:val="001F1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1443"/>
    <w:rPr>
      <w:i/>
      <w:iCs/>
      <w:color w:val="0F4761" w:themeColor="accent1" w:themeShade="BF"/>
    </w:rPr>
  </w:style>
  <w:style w:type="character" w:styleId="Rfrenceintense">
    <w:name w:val="Intense Reference"/>
    <w:basedOn w:val="Policepardfaut"/>
    <w:uiPriority w:val="32"/>
    <w:qFormat/>
    <w:rsid w:val="001F1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4</Pages>
  <Words>876</Words>
  <Characters>4824</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1</cp:revision>
  <dcterms:created xsi:type="dcterms:W3CDTF">2025-03-17T19:13:00Z</dcterms:created>
  <dcterms:modified xsi:type="dcterms:W3CDTF">2025-03-17T22:41:00Z</dcterms:modified>
</cp:coreProperties>
</file>