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8411" w:type="dxa"/>
        <w:tblInd w:w="-3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3"/>
        <w:gridCol w:w="449"/>
        <w:gridCol w:w="392"/>
        <w:gridCol w:w="4603"/>
        <w:gridCol w:w="392"/>
        <w:gridCol w:w="449"/>
        <w:gridCol w:w="2812"/>
        <w:gridCol w:w="1477"/>
        <w:gridCol w:w="1847"/>
        <w:gridCol w:w="327"/>
      </w:tblGrid>
      <w:tr w:rsidR="00E16588" w:rsidRPr="00A25451" w14:paraId="1233F291" w14:textId="77777777" w:rsidTr="00E97C5C">
        <w:trPr>
          <w:gridAfter w:val="2"/>
          <w:wAfter w:w="2174" w:type="dxa"/>
          <w:trHeight w:val="351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331EB" w14:textId="77777777" w:rsidR="00E16588" w:rsidRPr="00A25451" w:rsidRDefault="00E16588" w:rsidP="00E50F89">
            <w:pPr>
              <w:spacing w:after="0"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 w:rsidRPr="00A25451">
              <w:rPr>
                <w:rFonts w:ascii="Calibri" w:hAnsi="Calibri"/>
                <w:b/>
                <w:bCs/>
                <w:color w:val="000000"/>
                <w:lang w:eastAsia="fr-CA"/>
              </w:rPr>
              <w:t>GUIDE D’ÉVALUATION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01A7" w14:textId="77777777" w:rsidR="00E16588" w:rsidRPr="00A25451" w:rsidRDefault="00E1658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321E" w14:textId="77777777" w:rsidR="00E16588" w:rsidRPr="00A25451" w:rsidRDefault="00E16588" w:rsidP="00AF6C31">
            <w:pPr>
              <w:spacing w:line="240" w:lineRule="auto"/>
              <w:rPr>
                <w:sz w:val="20"/>
                <w:szCs w:val="20"/>
                <w:lang w:eastAsia="fr-CA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898E" w14:textId="77777777" w:rsidR="00E16588" w:rsidRPr="00A25451" w:rsidRDefault="00E16588" w:rsidP="00AF6C31">
            <w:pPr>
              <w:spacing w:line="240" w:lineRule="auto"/>
              <w:rPr>
                <w:sz w:val="20"/>
                <w:szCs w:val="20"/>
                <w:lang w:eastAsia="fr-CA"/>
              </w:rPr>
            </w:pPr>
          </w:p>
        </w:tc>
      </w:tr>
      <w:tr w:rsidR="00E16588" w:rsidRPr="00A25451" w14:paraId="770D8220" w14:textId="77777777" w:rsidTr="00C636DB">
        <w:trPr>
          <w:gridAfter w:val="2"/>
          <w:wAfter w:w="2174" w:type="dxa"/>
          <w:trHeight w:val="322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D6064" w14:textId="79415623" w:rsidR="00E16588" w:rsidRPr="00A25451" w:rsidRDefault="00795809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Pièces Extra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7D39D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0E78" w14:textId="38FB35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lang w:eastAsia="fr-CA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9DE2AA" w14:textId="14EC1C02" w:rsidR="00E16588" w:rsidRPr="00A25451" w:rsidRDefault="00E16588" w:rsidP="00AF6C31">
            <w:pPr>
              <w:spacing w:line="240" w:lineRule="auto"/>
              <w:ind w:hanging="155"/>
              <w:jc w:val="right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</w:p>
        </w:tc>
      </w:tr>
      <w:tr w:rsidR="00E16588" w:rsidRPr="00A25451" w14:paraId="45B87B04" w14:textId="77777777" w:rsidTr="00E97C5C">
        <w:trPr>
          <w:gridAfter w:val="2"/>
          <w:wAfter w:w="2174" w:type="dxa"/>
          <w:trHeight w:val="67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F4D1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sz w:val="2"/>
                <w:szCs w:val="28"/>
                <w:lang w:eastAsia="fr-CA"/>
              </w:rPr>
            </w:pP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E50C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8BF26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DAB8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</w:tr>
      <w:tr w:rsidR="00E16588" w:rsidRPr="00A25451" w14:paraId="299CF98D" w14:textId="77777777" w:rsidTr="00E97C5C">
        <w:trPr>
          <w:gridAfter w:val="2"/>
          <w:wAfter w:w="2174" w:type="dxa"/>
          <w:trHeight w:val="481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42ECE" w14:textId="2E0C367B" w:rsidR="00E16588" w:rsidRPr="00A25451" w:rsidRDefault="00E1658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 w:rsidRPr="00A25451">
              <w:rPr>
                <w:rFonts w:ascii="Calibri" w:hAnsi="Calibri"/>
                <w:b/>
                <w:bCs/>
                <w:color w:val="000000"/>
                <w:lang w:eastAsia="fr-CA"/>
              </w:rPr>
              <w:t xml:space="preserve">Nom de l’étudiant :      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7353" w14:textId="77777777" w:rsidR="00E16588" w:rsidRPr="00A25451" w:rsidRDefault="00E16588" w:rsidP="00AF6C31">
            <w:pPr>
              <w:spacing w:line="240" w:lineRule="auto"/>
              <w:rPr>
                <w:rFonts w:ascii="Calibri" w:hAnsi="Calibri"/>
                <w:color w:val="FF0000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18EC80" w14:textId="77777777" w:rsidR="00E16588" w:rsidRPr="00EC4B3A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color w:val="000000"/>
                <w:lang w:eastAsia="fr-CA"/>
              </w:rPr>
            </w:pPr>
            <w:r w:rsidRPr="00EC4B3A">
              <w:rPr>
                <w:rFonts w:ascii="Calibri" w:hAnsi="Calibri"/>
                <w:b/>
                <w:color w:val="000000"/>
                <w:lang w:eastAsia="fr-CA"/>
              </w:rPr>
              <w:t xml:space="preserve">Note globale : 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35D0EE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color w:val="FF0000"/>
                <w:sz w:val="28"/>
                <w:szCs w:val="28"/>
                <w:lang w:eastAsia="fr-CA"/>
              </w:rPr>
            </w:pPr>
          </w:p>
        </w:tc>
      </w:tr>
      <w:tr w:rsidR="00E16588" w:rsidRPr="00E82C3D" w14:paraId="20B99CB3" w14:textId="77777777" w:rsidTr="004C7EB2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45"/>
          <w:tblHeader/>
        </w:trPr>
        <w:tc>
          <w:tcPr>
            <w:tcW w:w="6112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1C25F0B8" w14:textId="7D3FE40B" w:rsidR="00E16588" w:rsidRPr="00D26821" w:rsidRDefault="00FD01CC" w:rsidP="00D26821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>Faillite compte clients</w:t>
            </w:r>
          </w:p>
        </w:tc>
        <w:tc>
          <w:tcPr>
            <w:tcW w:w="5836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vAlign w:val="center"/>
          </w:tcPr>
          <w:p w14:paraId="769085D4" w14:textId="6779D5C1" w:rsidR="00E16588" w:rsidRPr="00CA2039" w:rsidRDefault="00023532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>Stocks</w:t>
            </w:r>
          </w:p>
        </w:tc>
        <w:tc>
          <w:tcPr>
            <w:tcW w:w="643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AFEB1" w14:textId="35B7DE2D" w:rsidR="00E16588" w:rsidRPr="00CA2039" w:rsidRDefault="006A1564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  <w:t>Aide gouvernementale</w:t>
            </w:r>
          </w:p>
        </w:tc>
      </w:tr>
      <w:tr w:rsidR="00E16588" w:rsidRPr="00E82C3D" w14:paraId="26DF9546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3416"/>
        </w:trPr>
        <w:tc>
          <w:tcPr>
            <w:tcW w:w="6112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3E97986C" w14:textId="77777777" w:rsidR="00C77980" w:rsidRDefault="00555756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Chap. 3820 – Évènements postérieurs </w:t>
            </w:r>
          </w:p>
          <w:p w14:paraId="3C416D67" w14:textId="7A664D7A" w:rsidR="0040530C" w:rsidRDefault="00DC5010" w:rsidP="0040530C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Norme </w:t>
            </w:r>
            <w:r w:rsidR="0040530C">
              <w:rPr>
                <w:rFonts w:ascii="Arial Narrow" w:hAnsi="Arial Narrow" w:cs="Arial"/>
                <w:sz w:val="20"/>
                <w:szCs w:val="20"/>
                <w:lang w:val="fr-FR"/>
              </w:rPr>
              <w:t>Par.</w:t>
            </w:r>
            <w:r w:rsidR="00D75D14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7</w:t>
            </w:r>
            <w:r w:rsidR="007375E0">
              <w:rPr>
                <w:rFonts w:ascii="Arial Narrow" w:hAnsi="Arial Narrow" w:cs="Arial"/>
                <w:sz w:val="20"/>
                <w:szCs w:val="20"/>
                <w:lang w:val="fr-FR"/>
              </w:rPr>
              <w:t> : Situation existante à la date de bilan</w:t>
            </w:r>
          </w:p>
          <w:p w14:paraId="41B728A6" w14:textId="42BDFBB3" w:rsidR="00DC5010" w:rsidRDefault="00DC5010" w:rsidP="0040530C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 : oui car…</w:t>
            </w:r>
          </w:p>
          <w:p w14:paraId="2CD4D3E6" w14:textId="6EC1F77B" w:rsidR="00F02928" w:rsidRDefault="00F02928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Conclusion : </w:t>
            </w:r>
            <w:r w:rsidR="00CE1497">
              <w:rPr>
                <w:rFonts w:ascii="Arial Narrow" w:hAnsi="Arial Narrow" w:cs="Arial"/>
                <w:sz w:val="20"/>
                <w:szCs w:val="20"/>
                <w:lang w:val="fr-FR"/>
              </w:rPr>
              <w:t>Ajustement nécessaire</w:t>
            </w:r>
          </w:p>
          <w:p w14:paraId="28C9A6E3" w14:textId="77777777" w:rsidR="007375E0" w:rsidRDefault="007375E0" w:rsidP="007375E0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5A0F2DF8" w14:textId="77777777" w:rsidR="00D91697" w:rsidRDefault="007375E0" w:rsidP="007375E0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3856</w:t>
            </w:r>
            <w:r w:rsidR="00D9169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Instruments Financiers</w:t>
            </w:r>
          </w:p>
          <w:p w14:paraId="5A232217" w14:textId="77777777" w:rsidR="00D91697" w:rsidRDefault="00810663" w:rsidP="0081066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Déf. Actif Financier</w:t>
            </w:r>
          </w:p>
          <w:p w14:paraId="30611879" w14:textId="3B740BAD" w:rsidR="008717F0" w:rsidRDefault="008717F0" w:rsidP="008717F0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Droit de recevoir de la trésorerie</w:t>
            </w:r>
          </w:p>
          <w:p w14:paraId="6DF0C1DD" w14:textId="68213044" w:rsidR="00DC5010" w:rsidRDefault="00DC5010" w:rsidP="008717F0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</w:t>
            </w:r>
          </w:p>
          <w:p w14:paraId="3493D0EE" w14:textId="0D6DD593" w:rsidR="00B93D00" w:rsidRDefault="00810663" w:rsidP="0081066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16-17</w:t>
            </w:r>
            <w:r w:rsidR="009140F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Dépréciation d’actif financier, </w:t>
            </w:r>
          </w:p>
          <w:p w14:paraId="49A7302F" w14:textId="3F5F05F3" w:rsidR="00DC5010" w:rsidRDefault="00DC5010" w:rsidP="0081066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</w:t>
            </w:r>
          </w:p>
          <w:p w14:paraId="34EDC46A" w14:textId="316FDE7F" w:rsidR="00810663" w:rsidRDefault="00B93D00" w:rsidP="00B93D00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P</w:t>
            </w:r>
            <w:r w:rsidR="009140F8">
              <w:rPr>
                <w:rFonts w:ascii="Arial Narrow" w:hAnsi="Arial Narrow" w:cs="Arial"/>
                <w:sz w:val="20"/>
                <w:szCs w:val="20"/>
                <w:lang w:val="fr-FR"/>
              </w:rPr>
              <w:t>erte au RN</w:t>
            </w:r>
          </w:p>
          <w:p w14:paraId="5C816B2A" w14:textId="2B2E93ED" w:rsidR="009140F8" w:rsidRPr="009140F8" w:rsidRDefault="009140F8" w:rsidP="009140F8">
            <w:pPr>
              <w:autoSpaceDE w:val="0"/>
              <w:autoSpaceDN w:val="0"/>
              <w:adjustRightInd w:val="0"/>
              <w:ind w:left="96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</w:tc>
        <w:tc>
          <w:tcPr>
            <w:tcW w:w="5836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97D122" w14:textId="4DC12FC7" w:rsidR="00E519FA" w:rsidRPr="005A78E3" w:rsidRDefault="00AE2955" w:rsidP="007F4ED5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3031</w:t>
            </w:r>
            <w:r w:rsidR="00DE764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E3CE9"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="00DE764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Stocks</w:t>
            </w:r>
            <w:r w:rsidR="005A78E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7131BD">
              <w:rPr>
                <w:rFonts w:ascii="Arial Narrow" w:hAnsi="Arial Narrow" w:cs="Arial"/>
                <w:sz w:val="20"/>
                <w:szCs w:val="20"/>
                <w:lang w:val="fr-FR"/>
              </w:rPr>
              <w:t>(Fabrication</w:t>
            </w:r>
            <w:r w:rsidR="00F83C4C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po</w:t>
            </w:r>
            <w:r w:rsidR="00117144">
              <w:rPr>
                <w:rFonts w:ascii="Arial Narrow" w:hAnsi="Arial Narrow" w:cs="Arial"/>
                <w:sz w:val="20"/>
                <w:szCs w:val="20"/>
                <w:lang w:val="fr-FR"/>
              </w:rPr>
              <w:t>ur Prévenant)</w:t>
            </w:r>
          </w:p>
          <w:p w14:paraId="4CA898E4" w14:textId="036538D6" w:rsidR="00EA50E3" w:rsidRPr="002E1303" w:rsidRDefault="000E3CE9" w:rsidP="00AF69A8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13</w:t>
            </w:r>
            <w:r w:rsidR="005D4CEC">
              <w:rPr>
                <w:rFonts w:ascii="Arial Narrow" w:hAnsi="Arial Narrow" w:cs="Arial"/>
                <w:sz w:val="20"/>
                <w:szCs w:val="20"/>
                <w:lang w:val="fr-FR"/>
              </w:rPr>
              <w:t> : Coût de transformation</w:t>
            </w:r>
            <w:r w:rsidR="00AF69A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(Inclusion 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partielle </w:t>
            </w:r>
            <w:r w:rsidR="00AF69A8">
              <w:rPr>
                <w:rFonts w:ascii="Arial Narrow" w:hAnsi="Arial Narrow" w:cs="Arial"/>
                <w:sz w:val="20"/>
                <w:szCs w:val="20"/>
                <w:lang w:val="fr-FR"/>
              </w:rPr>
              <w:t>des frais de location)</w:t>
            </w:r>
          </w:p>
          <w:p w14:paraId="3A404201" w14:textId="5C459D02" w:rsidR="00F62892" w:rsidRDefault="00F62892" w:rsidP="002E130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17 : Coûts exclus</w:t>
            </w:r>
            <w:r w:rsidR="002E130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(</w:t>
            </w:r>
            <w:r w:rsidRPr="002E1303">
              <w:rPr>
                <w:rFonts w:ascii="Arial Narrow" w:hAnsi="Arial Narrow" w:cs="Arial"/>
                <w:sz w:val="20"/>
                <w:szCs w:val="20"/>
                <w:lang w:val="fr-FR"/>
              </w:rPr>
              <w:t>Exclusion des coûts d’entreposage</w:t>
            </w:r>
            <w:r w:rsidR="002E1303">
              <w:rPr>
                <w:rFonts w:ascii="Arial Narrow" w:hAnsi="Arial Narrow" w:cs="Arial"/>
                <w:sz w:val="20"/>
                <w:szCs w:val="20"/>
                <w:lang w:val="fr-FR"/>
              </w:rPr>
              <w:t>)</w:t>
            </w:r>
          </w:p>
          <w:p w14:paraId="2F790066" w14:textId="6AC9E4C0" w:rsidR="00DC5010" w:rsidRPr="00DC5010" w:rsidRDefault="00DC5010" w:rsidP="007F4ED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 ;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 </w:t>
            </w: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Conclusion</w:t>
            </w:r>
          </w:p>
          <w:p w14:paraId="22558552" w14:textId="77777777" w:rsidR="00DC5010" w:rsidRPr="00DC5010" w:rsidRDefault="00DC5010" w:rsidP="00DC5010">
            <w:pPr>
              <w:pStyle w:val="Paragraphedeliste"/>
              <w:autoSpaceDE w:val="0"/>
              <w:autoSpaceDN w:val="0"/>
              <w:adjustRightInd w:val="0"/>
              <w:ind w:left="456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5FB6CC9C" w14:textId="77777777" w:rsidR="00E86380" w:rsidRDefault="00D1424A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3400 – Produits</w:t>
            </w:r>
            <w:r w:rsidR="00D67D6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(Fabr</w:t>
            </w:r>
            <w:r w:rsidR="00284B9F">
              <w:rPr>
                <w:rFonts w:ascii="Arial Narrow" w:hAnsi="Arial Narrow" w:cs="Arial"/>
                <w:sz w:val="20"/>
                <w:szCs w:val="20"/>
                <w:lang w:val="fr-FR"/>
              </w:rPr>
              <w:t>ication pour Prévenant)</w:t>
            </w:r>
            <w:r w:rsidR="00284B9F" w:rsidRPr="00284B9F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  <w:p w14:paraId="5E617B84" w14:textId="45E8729B" w:rsidR="00D1424A" w:rsidRDefault="00284B9F" w:rsidP="007F4ED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6380">
              <w:rPr>
                <w:rFonts w:ascii="Arial Narrow" w:hAnsi="Arial Narrow" w:cs="Arial"/>
                <w:sz w:val="20"/>
                <w:szCs w:val="20"/>
                <w:lang w:val="fr-FR"/>
              </w:rPr>
              <w:t>Par</w:t>
            </w:r>
            <w:r w:rsidR="00BB4EE5" w:rsidRPr="00E8638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. 5 : </w:t>
            </w:r>
            <w:r w:rsidR="00224430" w:rsidRPr="00E8638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Transfert </w:t>
            </w:r>
            <w:r w:rsidR="00577457" w:rsidRPr="00E86380">
              <w:rPr>
                <w:rFonts w:ascii="Arial Narrow" w:hAnsi="Arial Narrow" w:cs="Arial"/>
                <w:sz w:val="20"/>
                <w:szCs w:val="20"/>
                <w:lang w:val="fr-FR"/>
              </w:rPr>
              <w:t>des risques et avantages inhérents</w:t>
            </w:r>
          </w:p>
          <w:p w14:paraId="0C18614E" w14:textId="7DF502F2" w:rsidR="00DC5010" w:rsidRPr="00DC5010" w:rsidRDefault="00DC5010" w:rsidP="007F4ED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 ;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Conclusion</w:t>
            </w:r>
          </w:p>
          <w:p w14:paraId="6CDC9BD7" w14:textId="77777777" w:rsidR="00E86380" w:rsidRDefault="00E86380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22A7BF40" w14:textId="77777777" w:rsidR="00E86380" w:rsidRDefault="00E86380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3031 – Stocks (Pièces hollandaises)</w:t>
            </w:r>
          </w:p>
          <w:p w14:paraId="7F4D0448" w14:textId="0712AE46" w:rsidR="00C3087A" w:rsidRDefault="000B3B2B" w:rsidP="002E130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</w:t>
            </w:r>
            <w:r w:rsidR="00C3087A">
              <w:rPr>
                <w:rFonts w:ascii="Arial Narrow" w:hAnsi="Arial Narrow" w:cs="Arial"/>
                <w:sz w:val="20"/>
                <w:szCs w:val="20"/>
                <w:lang w:val="fr-FR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C3087A">
              <w:rPr>
                <w:rFonts w:ascii="Arial Narrow" w:hAnsi="Arial Narrow" w:cs="Arial"/>
                <w:sz w:val="20"/>
                <w:szCs w:val="20"/>
                <w:lang w:val="fr-FR"/>
              </w:rPr>
              <w:t>Coûts d’acquisition</w:t>
            </w:r>
            <w:r w:rsidR="002E130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(</w:t>
            </w:r>
            <w:r w:rsidR="00C3087A" w:rsidRPr="002E1303">
              <w:rPr>
                <w:rFonts w:ascii="Arial Narrow" w:hAnsi="Arial Narrow" w:cs="Arial"/>
                <w:sz w:val="20"/>
                <w:szCs w:val="20"/>
                <w:lang w:val="fr-FR"/>
              </w:rPr>
              <w:t>Inclusion coûts de livraison</w:t>
            </w:r>
            <w:r w:rsidR="002E1303">
              <w:rPr>
                <w:rFonts w:ascii="Arial Narrow" w:hAnsi="Arial Narrow" w:cs="Arial"/>
                <w:sz w:val="20"/>
                <w:szCs w:val="20"/>
                <w:lang w:val="fr-FR"/>
              </w:rPr>
              <w:t>)</w:t>
            </w:r>
          </w:p>
          <w:p w14:paraId="72B45598" w14:textId="2242B5D8" w:rsidR="00DC5010" w:rsidRPr="002E1303" w:rsidRDefault="00DC5010" w:rsidP="002E130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 ; Conclusion</w:t>
            </w:r>
          </w:p>
          <w:p w14:paraId="1BC7A377" w14:textId="77777777" w:rsidR="00C3087A" w:rsidRDefault="00C3087A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6A46E10C" w14:textId="77777777" w:rsidR="00C3087A" w:rsidRDefault="00D03A7A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</w:t>
            </w:r>
            <w:r w:rsidR="00DA30D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. </w:t>
            </w:r>
            <w:r w:rsidR="00FA07F2">
              <w:rPr>
                <w:rFonts w:ascii="Arial Narrow" w:hAnsi="Arial Narrow" w:cs="Arial"/>
                <w:sz w:val="20"/>
                <w:szCs w:val="20"/>
                <w:lang w:val="fr-FR"/>
              </w:rPr>
              <w:t>1651 – Conversion de devise (Pièces hollandaises)</w:t>
            </w:r>
          </w:p>
          <w:p w14:paraId="1EACA4D5" w14:textId="77777777" w:rsidR="00DC5010" w:rsidRDefault="006B1DEE" w:rsidP="007F4ED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14 : </w:t>
            </w:r>
            <w:r w:rsidR="007E4989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Conversion au cours </w:t>
            </w:r>
            <w:r w:rsidR="00B85073">
              <w:rPr>
                <w:rFonts w:ascii="Arial Narrow" w:hAnsi="Arial Narrow" w:cs="Arial"/>
                <w:sz w:val="20"/>
                <w:szCs w:val="20"/>
                <w:lang w:val="fr-FR"/>
              </w:rPr>
              <w:t>à la date transaction</w:t>
            </w:r>
            <w:r w:rsidR="00AF69A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  <w:p w14:paraId="42DF508D" w14:textId="77777777" w:rsidR="00DC5010" w:rsidRDefault="00DC5010" w:rsidP="00F708E1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Application au cas – cours au </w:t>
            </w:r>
            <w:r w:rsidR="00AF69A8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15 </w:t>
            </w:r>
            <w:proofErr w:type="spellStart"/>
            <w:r w:rsidR="00AF69A8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nov.</w:t>
            </w: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car</w:t>
            </w:r>
            <w:proofErr w:type="spellEnd"/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…</w:t>
            </w:r>
          </w:p>
          <w:p w14:paraId="1D179F3B" w14:textId="0C22122F" w:rsidR="00F708E1" w:rsidRDefault="00F708E1" w:rsidP="00F708E1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Par.19-20 : </w:t>
            </w:r>
            <w:r w:rsidR="00AF69A8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Comptabilisation de la perte de change</w:t>
            </w:r>
          </w:p>
          <w:p w14:paraId="12204A34" w14:textId="708726DB" w:rsidR="00DC5010" w:rsidRPr="00DC5010" w:rsidRDefault="00DC5010" w:rsidP="00F708E1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 – calcul ; Conclusion – écriture de correction</w:t>
            </w:r>
          </w:p>
          <w:p w14:paraId="7AD75D53" w14:textId="77777777" w:rsidR="007F4ED5" w:rsidRPr="007F4ED5" w:rsidRDefault="007F4ED5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  <w:p w14:paraId="761123B6" w14:textId="77777777" w:rsidR="00C37672" w:rsidRDefault="00A87DD7" w:rsidP="007F4ED5">
            <w:p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3831 – Opération non monétaire (Pièces contre chariot élévateur)</w:t>
            </w:r>
          </w:p>
          <w:p w14:paraId="421CB7BB" w14:textId="77777777" w:rsidR="00A87DD7" w:rsidRDefault="00A87DD7" w:rsidP="007F4ED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6 : </w:t>
            </w:r>
            <w:r w:rsidR="00F708E1">
              <w:rPr>
                <w:rFonts w:ascii="Arial Narrow" w:hAnsi="Arial Narrow" w:cs="Arial"/>
                <w:sz w:val="20"/>
                <w:szCs w:val="20"/>
                <w:lang w:val="fr-FR"/>
              </w:rPr>
              <w:t>Analyse cohérente</w:t>
            </w:r>
          </w:p>
          <w:p w14:paraId="14908F83" w14:textId="1B9D31D3" w:rsidR="00DC5010" w:rsidRPr="00A87DD7" w:rsidRDefault="00DC5010" w:rsidP="007F4ED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7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Application au cas ; Conclusion</w:t>
            </w:r>
          </w:p>
        </w:tc>
        <w:tc>
          <w:tcPr>
            <w:tcW w:w="6439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E77A4" w14:textId="77777777" w:rsidR="00E15663" w:rsidRDefault="00835392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3800 – Aide gouvernementale</w:t>
            </w:r>
            <w:r w:rsidR="00826DC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917E36">
              <w:rPr>
                <w:rFonts w:ascii="Arial Narrow" w:hAnsi="Arial Narrow" w:cs="Arial"/>
                <w:sz w:val="20"/>
                <w:szCs w:val="20"/>
                <w:lang w:val="fr-FR"/>
              </w:rPr>
              <w:t>(Prêt sans intérêt)</w:t>
            </w:r>
          </w:p>
          <w:p w14:paraId="6A4CDE12" w14:textId="2DD23DB8" w:rsidR="008F66E4" w:rsidRDefault="00757633" w:rsidP="0075763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4A431B">
              <w:rPr>
                <w:rFonts w:ascii="Arial Narrow" w:hAnsi="Arial Narrow" w:cs="Arial"/>
                <w:sz w:val="20"/>
                <w:szCs w:val="20"/>
                <w:lang w:val="fr-FR"/>
              </w:rPr>
              <w:t>25 et 27</w:t>
            </w:r>
            <w:r w:rsidR="00D478C9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714F90">
              <w:rPr>
                <w:rFonts w:ascii="Arial Narrow" w:hAnsi="Arial Narrow" w:cs="Arial"/>
                <w:sz w:val="20"/>
                <w:szCs w:val="20"/>
                <w:lang w:val="fr-FR"/>
              </w:rPr>
              <w:t>Comptabilisation</w:t>
            </w:r>
          </w:p>
          <w:p w14:paraId="3371C478" w14:textId="07C9CCD3" w:rsidR="00917E36" w:rsidRPr="00DC5010" w:rsidRDefault="00DC5010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Application au cas : </w:t>
            </w:r>
            <w:r w:rsidR="00E3216D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PEI se conforme aux conditions et argent reçu</w:t>
            </w:r>
          </w:p>
          <w:p w14:paraId="2C6C5296" w14:textId="0656F8D9" w:rsidR="00E3216D" w:rsidRDefault="00EE5CF5" w:rsidP="0075763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20 et 18 : </w:t>
            </w:r>
            <w:r w:rsidR="00A721D0">
              <w:rPr>
                <w:rFonts w:ascii="Arial Narrow" w:hAnsi="Arial Narrow" w:cs="Arial"/>
                <w:sz w:val="20"/>
                <w:szCs w:val="20"/>
                <w:lang w:val="fr-FR"/>
              </w:rPr>
              <w:t>P</w:t>
            </w:r>
            <w:r w:rsidR="000848D4">
              <w:rPr>
                <w:rFonts w:ascii="Arial Narrow" w:hAnsi="Arial Narrow" w:cs="Arial"/>
                <w:sz w:val="20"/>
                <w:szCs w:val="20"/>
                <w:lang w:val="fr-FR"/>
              </w:rPr>
              <w:t>résentation</w:t>
            </w:r>
            <w:r w:rsidR="00A2724F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  <w:p w14:paraId="6AED2634" w14:textId="6719028A" w:rsidR="007B7C92" w:rsidRPr="00757633" w:rsidRDefault="004E637D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Choix d’une des 2 méthodes</w:t>
            </w:r>
            <w:r w:rsidR="00A721D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avec justification</w:t>
            </w:r>
          </w:p>
        </w:tc>
      </w:tr>
      <w:tr w:rsidR="00E16588" w:rsidRPr="00E82C3D" w14:paraId="7A69912A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24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6E65FC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Non traité – Ne traite pas de cette compétence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84B604C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6EB9FEBA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6E0B78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BAFBFF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6233C9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E16588" w:rsidRPr="00E82C3D" w14:paraId="209D9A57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196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F2EEB8" w14:textId="77B3938D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BCE96E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5253D99B" w14:textId="13308E86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sa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CFF56F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079344" w14:textId="329AB3EF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BA97FEE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E16588" w:rsidRPr="00E82C3D" w14:paraId="6F6AADE5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708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36BD04" w14:textId="6D97342F" w:rsidR="00E16588" w:rsidRPr="00C77980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>Analyse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adéquate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événement subséquent OU Dépréciation OU traite les deux mais analyse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incomplète 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/ 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avec </w:t>
            </w:r>
            <w:r w:rsidR="00D64249">
              <w:rPr>
                <w:rFonts w:ascii="Arial Narrow" w:hAnsi="Arial Narrow" w:cs="Arial"/>
                <w:sz w:val="20"/>
                <w:szCs w:val="20"/>
                <w:lang w:val="fr-FR"/>
              </w:rPr>
              <w:t>de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petites erreurs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/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manque de profondeur 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>/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manque </w:t>
            </w:r>
            <w:r w:rsidR="00D64249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la 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>conclusion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3FE3240" w14:textId="77BE78D3" w:rsidR="00E16588" w:rsidRPr="00E82C3D" w:rsidRDefault="000867BA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3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69DA7506" w14:textId="3DB08599" w:rsidR="00E16588" w:rsidRPr="00F33854" w:rsidRDefault="00E16588" w:rsidP="00D91E53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-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91E53" w:rsidRP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Traite 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correctement </w:t>
            </w:r>
            <w:r w:rsidR="00D91E53" w:rsidRPr="00D91E53">
              <w:rPr>
                <w:rFonts w:ascii="Arial Narrow" w:hAnsi="Arial Narrow" w:cs="Arial"/>
                <w:sz w:val="20"/>
                <w:szCs w:val="20"/>
                <w:lang w:val="fr-FR"/>
              </w:rPr>
              <w:t>de deux enjeux OU</w:t>
            </w:r>
            <w:r w:rsid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91E53" w:rsidRP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Traite 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adéquatement </w:t>
            </w:r>
            <w:r w:rsidR="00D91E53" w:rsidRP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de trois enjeux 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>-</w:t>
            </w:r>
            <w:r w:rsidR="00D91E53" w:rsidRP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analyse incomplète / petites erreurs / manque profondeur / manque</w:t>
            </w:r>
            <w:r w:rsid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91E53" w:rsidRPr="00D91E53">
              <w:rPr>
                <w:rFonts w:ascii="Arial Narrow" w:hAnsi="Arial Narrow" w:cs="Arial"/>
                <w:sz w:val="20"/>
                <w:szCs w:val="20"/>
                <w:lang w:val="fr-FR"/>
              </w:rPr>
              <w:t>conclusio</w:t>
            </w:r>
            <w:r w:rsidR="00D7577E">
              <w:rPr>
                <w:rFonts w:ascii="Arial Narrow" w:hAnsi="Arial Narrow" w:cs="Arial"/>
                <w:sz w:val="20"/>
                <w:szCs w:val="20"/>
                <w:lang w:val="fr-FR"/>
              </w:rPr>
              <w:t>n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CC854B9" w14:textId="569A381D" w:rsidR="00E16588" w:rsidRPr="00E82C3D" w:rsidRDefault="000867BA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672C7A" w14:textId="0C6CDF6B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>Analyse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adéquate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Moment de comptabilisation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OU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Présentation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OU traite les deux mais analyse 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incomplète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/ 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avec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de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petites erreurs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/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manque de profondeur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/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manque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la </w:t>
            </w:r>
            <w:r w:rsidR="000867BA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>conclusion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D22141F" w14:textId="3BCCE84A" w:rsidR="00E16588" w:rsidRPr="00E82C3D" w:rsidRDefault="000867BA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3</w:t>
            </w:r>
          </w:p>
        </w:tc>
      </w:tr>
      <w:tr w:rsidR="00E16588" w:rsidRPr="00E82C3D" w14:paraId="74F94E34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385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E12B7" w14:textId="01BB05C2" w:rsidR="00E16588" w:rsidRPr="00F33854" w:rsidRDefault="00E16588" w:rsidP="00317DB5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lastRenderedPageBreak/>
              <w:t>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317DB5" w:rsidRPr="00317DB5">
              <w:rPr>
                <w:rFonts w:ascii="Arial Narrow" w:hAnsi="Arial Narrow" w:cs="Arial"/>
                <w:sz w:val="20"/>
                <w:szCs w:val="20"/>
                <w:lang w:val="fr-FR"/>
              </w:rPr>
              <w:t>Traite correctement l'événement subséquent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et la dépréciation</w:t>
            </w:r>
            <w:r w:rsidR="00317DB5" w:rsidRPr="00317DB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- norme, application au cas, conclusion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D40DF4E" w14:textId="4409CC2B" w:rsidR="00E16588" w:rsidRPr="00E82C3D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5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4CC39198" w14:textId="32B95A42" w:rsidR="00E16588" w:rsidRPr="00E82C3D" w:rsidRDefault="00E16588" w:rsidP="007A4FA2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– </w:t>
            </w:r>
            <w:r w:rsidR="007A4FA2" w:rsidRPr="007A4FA2">
              <w:rPr>
                <w:rFonts w:ascii="Arial Narrow" w:hAnsi="Arial Narrow" w:cs="Arial"/>
                <w:sz w:val="20"/>
                <w:szCs w:val="20"/>
                <w:lang w:val="fr-FR"/>
              </w:rPr>
              <w:t>Traite correctement et avec une certaine profondeur de 3 éléments</w:t>
            </w:r>
            <w:r w:rsidR="007A4FA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7A4FA2" w:rsidRPr="007A4FA2">
              <w:rPr>
                <w:rFonts w:ascii="Arial Narrow" w:hAnsi="Arial Narrow" w:cs="Arial"/>
                <w:sz w:val="20"/>
                <w:szCs w:val="20"/>
                <w:lang w:val="fr-FR"/>
              </w:rPr>
              <w:t>- norme, application au cas, conclusion</w:t>
            </w:r>
            <w:r w:rsidR="00CD48B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5B56165" w14:textId="1F5140C4" w:rsidR="00E16588" w:rsidRPr="00E82C3D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6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6605C2" w14:textId="2AD62093" w:rsidR="00E16588" w:rsidRPr="00E82C3D" w:rsidRDefault="00E16588" w:rsidP="00A05A38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Compétent – </w:t>
            </w:r>
            <w:r w:rsidR="00A05A38" w:rsidRPr="00A05A3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Identification d'un prêt subvention </w:t>
            </w:r>
            <w:r w:rsidR="00A05A3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ET </w:t>
            </w:r>
            <w:r w:rsidR="00A05A38" w:rsidRPr="00A05A38">
              <w:rPr>
                <w:rFonts w:ascii="Arial Narrow" w:hAnsi="Arial Narrow" w:cs="Arial"/>
                <w:sz w:val="20"/>
                <w:szCs w:val="20"/>
                <w:lang w:val="fr-FR"/>
              </w:rPr>
              <w:t>analyse avec profondeur suffisante - norme, application au cas, conclusion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6F7A171" w14:textId="521B1499" w:rsidR="00E16588" w:rsidRPr="00E82C3D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5</w:t>
            </w:r>
          </w:p>
        </w:tc>
      </w:tr>
      <w:tr w:rsidR="00E16588" w:rsidRPr="00E82C3D" w14:paraId="2926827B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47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0513420C" w14:textId="240A2AEF" w:rsidR="000867BA" w:rsidRPr="007D0F14" w:rsidRDefault="000867BA" w:rsidP="000867BA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</w:p>
          <w:p w14:paraId="1B3A1F26" w14:textId="503FF483" w:rsidR="00C636DB" w:rsidRPr="007D0F14" w:rsidRDefault="000867BA" w:rsidP="006449D1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18"/>
                <w:szCs w:val="18"/>
                <w:lang w:val="fr-FR"/>
              </w:rPr>
              <w:t>CD – ET avec écritures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1FC9AAD5" w14:textId="78E13939" w:rsidR="00E16588" w:rsidRPr="007D0F14" w:rsidRDefault="000867BA" w:rsidP="000867BA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6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</w:tcPr>
          <w:p w14:paraId="16AB5F6F" w14:textId="7392DCA2" w:rsidR="00E16588" w:rsidRPr="00753F82" w:rsidRDefault="00CD48B7" w:rsidP="00D422DB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="00557215">
              <w:rPr>
                <w:rFonts w:ascii="Arial Narrow" w:hAnsi="Arial Narrow" w:cs="Arial"/>
                <w:sz w:val="20"/>
                <w:szCs w:val="20"/>
                <w:lang w:val="fr-FR"/>
              </w:rPr>
              <w:t>D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Traite correctement et avec profondeur de 3 éléments E</w:t>
            </w:r>
            <w:r w:rsidR="00D422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 </w:t>
            </w:r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avec une certaine profondeur d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’un </w:t>
            </w:r>
            <w:proofErr w:type="spellStart"/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tre</w:t>
            </w:r>
            <w:proofErr w:type="spellEnd"/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élément</w:t>
            </w:r>
            <w:r w:rsidR="00D422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ET</w:t>
            </w:r>
            <w:r w:rsidR="00D422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recommandations supportée</w:t>
            </w:r>
            <w:r w:rsidR="00753F8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s </w:t>
            </w:r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ET</w:t>
            </w:r>
            <w:r w:rsidR="00753F8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422DB" w:rsidRPr="00D422DB">
              <w:rPr>
                <w:rFonts w:ascii="Arial Narrow" w:hAnsi="Arial Narrow" w:cs="Arial"/>
                <w:sz w:val="20"/>
                <w:szCs w:val="20"/>
                <w:lang w:val="fr-FR"/>
              </w:rPr>
              <w:t>explications traitements actuels incorrects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4778E5B0" w14:textId="4F34ADF4" w:rsidR="00E16588" w:rsidRPr="007D0F14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8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106BE8" w14:textId="2B5AC531" w:rsidR="00E16588" w:rsidRPr="00042AA7" w:rsidRDefault="00E16588" w:rsidP="00581C02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18"/>
                <w:lang w:val="fr-FR"/>
              </w:rPr>
              <w:t>C</w:t>
            </w:r>
            <w:r w:rsidRPr="009F22AD">
              <w:rPr>
                <w:rFonts w:ascii="Arial Narrow" w:hAnsi="Arial Narrow" w:cs="Arial"/>
                <w:sz w:val="20"/>
                <w:szCs w:val="18"/>
                <w:lang w:val="fr-FR"/>
              </w:rPr>
              <w:t xml:space="preserve">D – </w:t>
            </w:r>
            <w:r w:rsidR="000867BA">
              <w:rPr>
                <w:rFonts w:ascii="Arial Narrow" w:hAnsi="Arial Narrow" w:cs="Arial"/>
                <w:sz w:val="20"/>
                <w:szCs w:val="18"/>
                <w:lang w:val="fr-FR"/>
              </w:rPr>
              <w:t>E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T</w:t>
            </w:r>
            <w:r w:rsidR="00581C02" w:rsidRPr="00581C0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avec écritures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05084407" w14:textId="375BBAF9" w:rsidR="00E16588" w:rsidRPr="007D0F14" w:rsidRDefault="00557215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6</w:t>
            </w:r>
          </w:p>
        </w:tc>
      </w:tr>
    </w:tbl>
    <w:tbl>
      <w:tblPr>
        <w:tblpPr w:leftFromText="141" w:rightFromText="141" w:vertAnchor="text" w:horzAnchor="page" w:tblpX="956" w:tblpY="-60"/>
        <w:tblW w:w="60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  <w:gridCol w:w="493"/>
        <w:gridCol w:w="21"/>
      </w:tblGrid>
      <w:tr w:rsidR="00E97C5C" w:rsidRPr="00E82C3D" w14:paraId="5B660FE4" w14:textId="77777777" w:rsidTr="001153B7">
        <w:trPr>
          <w:gridAfter w:val="1"/>
          <w:wAfter w:w="21" w:type="dxa"/>
          <w:cantSplit/>
          <w:trHeight w:val="492"/>
          <w:tblHeader/>
        </w:trPr>
        <w:tc>
          <w:tcPr>
            <w:tcW w:w="6073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2B223C0A" w14:textId="77777777" w:rsidR="00E97C5C" w:rsidRPr="00CA2039" w:rsidRDefault="00E97C5C" w:rsidP="00E97C5C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  <w:lang w:val="fr-FR"/>
              </w:rPr>
              <w:lastRenderedPageBreak/>
              <w:t>Placement</w:t>
            </w:r>
          </w:p>
        </w:tc>
      </w:tr>
      <w:tr w:rsidR="00E97C5C" w:rsidRPr="00E82C3D" w14:paraId="2AEAA6DD" w14:textId="77777777" w:rsidTr="001153B7">
        <w:trPr>
          <w:gridAfter w:val="1"/>
          <w:wAfter w:w="21" w:type="dxa"/>
          <w:cantSplit/>
          <w:trHeight w:val="5375"/>
        </w:trPr>
        <w:tc>
          <w:tcPr>
            <w:tcW w:w="607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757C89DF" w14:textId="77777777" w:rsidR="00E97C5C" w:rsidRDefault="00E97C5C" w:rsidP="00E97C5C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3856 – Instruments Financiers</w:t>
            </w:r>
          </w:p>
          <w:p w14:paraId="7ADBCE2D" w14:textId="77777777" w:rsidR="00DC5010" w:rsidRDefault="00DC5010" w:rsidP="00DC5010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Nature : Anal</w:t>
            </w:r>
            <w:r w:rsidR="00DF5996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yse du type de</w:t>
            </w:r>
            <w:r w:rsidR="00EF50A0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placement</w:t>
            </w:r>
          </w:p>
          <w:p w14:paraId="3ECD9DE0" w14:textId="6041D749" w:rsidR="00EF50A0" w:rsidRPr="00EF50A0" w:rsidRDefault="00DC5010" w:rsidP="00EF50A0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     </w:t>
            </w:r>
            <w:proofErr w:type="gramStart"/>
            <w:r w:rsidR="00EF50A0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pas</w:t>
            </w:r>
            <w:proofErr w:type="gramEnd"/>
            <w:r w:rsidR="00EF50A0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d’influence notable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, norme instruments financiers</w:t>
            </w:r>
          </w:p>
          <w:p w14:paraId="36A3A350" w14:textId="590F6F41" w:rsidR="00E97C5C" w:rsidRPr="00DC5010" w:rsidRDefault="00E97C5C" w:rsidP="00DC5010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Par. 11</w:t>
            </w:r>
            <w:r w:rsidR="00445A9B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-12-13</w:t>
            </w:r>
            <w:r w:rsidR="00E00E47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445A9B" w:rsidRPr="00DC5010">
              <w:rPr>
                <w:rFonts w:ascii="Arial Narrow" w:hAnsi="Arial Narrow" w:cs="Arial"/>
                <w:sz w:val="20"/>
                <w:szCs w:val="20"/>
                <w:lang w:val="fr-FR"/>
              </w:rPr>
              <w:t>Évaluation initiale et ultérieure</w:t>
            </w:r>
          </w:p>
          <w:p w14:paraId="502AF29F" w14:textId="5A789B8D" w:rsidR="00445A9B" w:rsidRDefault="00A47343" w:rsidP="00445A9B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Placement </w:t>
            </w:r>
            <w:r w:rsidR="00617340">
              <w:rPr>
                <w:rFonts w:ascii="Arial Narrow" w:hAnsi="Arial Narrow" w:cs="Arial"/>
                <w:sz w:val="20"/>
                <w:szCs w:val="20"/>
                <w:lang w:val="fr-FR"/>
              </w:rPr>
              <w:t>en ICP d’une entité non cotée</w:t>
            </w:r>
            <w:r w:rsidR="001B7C33">
              <w:rPr>
                <w:rFonts w:ascii="Arial Narrow" w:hAnsi="Arial Narrow" w:cs="Arial"/>
                <w:sz w:val="20"/>
                <w:szCs w:val="20"/>
                <w:lang w:val="fr-FR"/>
              </w:rPr>
              <w:t>, pas obligé de comptabiliser à la JV</w:t>
            </w:r>
          </w:p>
          <w:p w14:paraId="6AEAF3CE" w14:textId="57E800A8" w:rsidR="009C7F87" w:rsidRDefault="009C7F87" w:rsidP="00445A9B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Comptabilisation au coût</w:t>
            </w:r>
            <w:r w:rsidR="001B7C3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ou à la JV</w:t>
            </w:r>
            <w:r w:rsid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recommandation avec justification</w:t>
            </w:r>
          </w:p>
          <w:p w14:paraId="4658D847" w14:textId="7A6E1135" w:rsidR="009C7F87" w:rsidRDefault="00DD678E" w:rsidP="00445A9B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Pas de dépréciation, car émission à un prix 40</w:t>
            </w:r>
            <w:r w:rsid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% supérieur</w:t>
            </w:r>
          </w:p>
          <w:p w14:paraId="267D2B16" w14:textId="3CF38F55" w:rsidR="001B7C33" w:rsidRPr="00FD4DFD" w:rsidRDefault="001B7C33" w:rsidP="00445A9B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 cohérente</w:t>
            </w:r>
          </w:p>
        </w:tc>
      </w:tr>
      <w:tr w:rsidR="00E97C5C" w:rsidRPr="00E82C3D" w14:paraId="26DB2AA8" w14:textId="77777777" w:rsidTr="001153B7">
        <w:trPr>
          <w:cantSplit/>
          <w:trHeight w:val="283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1024C9" w14:textId="77777777" w:rsidR="00E97C5C" w:rsidRPr="00E82C3D" w:rsidRDefault="00E97C5C" w:rsidP="00E97C5C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15FE4DA" w14:textId="77777777" w:rsidR="00E97C5C" w:rsidRPr="00E82C3D" w:rsidRDefault="00E97C5C" w:rsidP="00E97C5C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E97C5C" w:rsidRPr="00E82C3D" w14:paraId="4AEA1343" w14:textId="77777777" w:rsidTr="001153B7">
        <w:trPr>
          <w:cantSplit/>
          <w:trHeight w:val="270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002FFF" w14:textId="30ED581E" w:rsidR="00E97C5C" w:rsidRPr="00E82C3D" w:rsidRDefault="00E97C5C" w:rsidP="00E97C5C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F3E0F9F" w14:textId="77777777" w:rsidR="00E97C5C" w:rsidRPr="00E82C3D" w:rsidRDefault="00E97C5C" w:rsidP="00E97C5C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E97C5C" w:rsidRPr="00E82C3D" w14:paraId="02166A85" w14:textId="77777777" w:rsidTr="001153B7">
        <w:trPr>
          <w:cantSplit/>
          <w:trHeight w:val="532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1DCA4" w14:textId="38785AB1" w:rsidR="00E97C5C" w:rsidRPr="00291CA1" w:rsidRDefault="00E97C5C" w:rsidP="00927083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EVC 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="00E26986"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26986" w:rsidRPr="00927083">
              <w:rPr>
                <w:rFonts w:ascii="Arial Narrow" w:hAnsi="Arial Narrow" w:cs="Arial"/>
                <w:sz w:val="20"/>
                <w:szCs w:val="20"/>
                <w:lang w:val="fr-FR"/>
              </w:rPr>
              <w:t>Analyse</w:t>
            </w:r>
            <w:r w:rsidR="000734AE" w:rsidRPr="000734AE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complète (norme et application au cas) de la nature OU </w:t>
            </w:r>
            <w:r w:rsidR="00E26986" w:rsidRPr="000734AE">
              <w:rPr>
                <w:rFonts w:ascii="Arial Narrow" w:hAnsi="Arial Narrow" w:cs="Arial"/>
                <w:sz w:val="20"/>
                <w:szCs w:val="20"/>
                <w:lang w:val="fr-FR"/>
              </w:rPr>
              <w:t>de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26986" w:rsidRPr="000734AE">
              <w:rPr>
                <w:rFonts w:ascii="Arial Narrow" w:hAnsi="Arial Narrow" w:cs="Arial"/>
                <w:sz w:val="20"/>
                <w:szCs w:val="20"/>
                <w:lang w:val="fr-FR"/>
              </w:rPr>
              <w:t>l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>a</w:t>
            </w:r>
            <w:r w:rsidR="000734AE" w:rsidRPr="000734AE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mesure OU</w:t>
            </w:r>
            <w:r w:rsidR="000734AE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734AE" w:rsidRPr="000734AE">
              <w:rPr>
                <w:rFonts w:ascii="Arial Narrow" w:hAnsi="Arial Narrow" w:cs="Arial"/>
                <w:sz w:val="20"/>
                <w:szCs w:val="20"/>
                <w:lang w:val="fr-FR"/>
              </w:rPr>
              <w:t>les deux concepts mais analyse incomplète / avec petites erreurs / manque de profondeur / manque conclusion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9AA3740" w14:textId="4BDEA21D" w:rsidR="00E97C5C" w:rsidRPr="00927083" w:rsidRDefault="000867BA" w:rsidP="00927083">
            <w:pPr>
              <w:autoSpaceDE w:val="0"/>
              <w:autoSpaceDN w:val="0"/>
              <w:adjustRightInd w:val="0"/>
              <w:ind w:right="58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3</w:t>
            </w:r>
          </w:p>
        </w:tc>
      </w:tr>
      <w:tr w:rsidR="00E97C5C" w:rsidRPr="00E82C3D" w14:paraId="4AC1D2CB" w14:textId="77777777" w:rsidTr="001153B7">
        <w:trPr>
          <w:cantSplit/>
          <w:trHeight w:val="532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0122BF" w14:textId="585A2651" w:rsidR="00E97C5C" w:rsidRPr="00E82C3D" w:rsidRDefault="00E97C5C" w:rsidP="00927083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</w:t>
            </w:r>
            <w:r w:rsidR="00E26986" w:rsidRPr="00927083">
              <w:rPr>
                <w:rFonts w:ascii="Arial Narrow" w:hAnsi="Arial Narrow" w:cs="Arial"/>
                <w:sz w:val="20"/>
                <w:szCs w:val="20"/>
                <w:lang w:val="fr-FR"/>
              </w:rPr>
              <w:t>Identifie</w:t>
            </w:r>
            <w:r w:rsidR="00E26986"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un placement non stratégique (nature)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26986"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ET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26986"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Choix valeur comptable ou juste valeur (mesure)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DC501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en lien avec une partie prenante </w:t>
            </w:r>
            <w:r w:rsidR="00E26986"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- norme, application au cas, conclusion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39EB63C" w14:textId="77777777" w:rsidR="00E97C5C" w:rsidRPr="00927083" w:rsidRDefault="00E97C5C" w:rsidP="00927083">
            <w:pPr>
              <w:autoSpaceDE w:val="0"/>
              <w:autoSpaceDN w:val="0"/>
              <w:adjustRightInd w:val="0"/>
              <w:ind w:right="58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</w:pPr>
            <w:r w:rsidRPr="00927083"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4</w:t>
            </w:r>
          </w:p>
        </w:tc>
      </w:tr>
      <w:tr w:rsidR="00E97C5C" w:rsidRPr="00E82C3D" w14:paraId="6F99B17F" w14:textId="77777777" w:rsidTr="001153B7">
        <w:trPr>
          <w:cantSplit/>
          <w:trHeight w:val="532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08C09C07" w14:textId="3C0BA17E" w:rsidR="00E97C5C" w:rsidRPr="00E710C2" w:rsidRDefault="00DC5010" w:rsidP="00E97C5C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lastRenderedPageBreak/>
              <w:t>CD – Analyse avec profondeur nature du placement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ET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Choix valeur comptable ou juste valeur (</w:t>
            </w:r>
            <w:proofErr w:type="gramStart"/>
            <w:r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mesure)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 </w:t>
            </w:r>
            <w:r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>-</w:t>
            </w:r>
            <w:proofErr w:type="gramEnd"/>
            <w:r w:rsidRP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norme, application au cas, conclusion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602E69B2" w14:textId="14A1D204" w:rsidR="00E97C5C" w:rsidRPr="00E710C2" w:rsidRDefault="00DC5010" w:rsidP="00E97C5C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5</w:t>
            </w:r>
          </w:p>
        </w:tc>
      </w:tr>
    </w:tbl>
    <w:p w14:paraId="45687C87" w14:textId="77777777" w:rsidR="00E16588" w:rsidRPr="00E82C3D" w:rsidRDefault="00E16588" w:rsidP="00E16588">
      <w:pPr>
        <w:pStyle w:val="En-tte"/>
        <w:tabs>
          <w:tab w:val="clear" w:pos="4320"/>
          <w:tab w:val="clear" w:pos="8640"/>
        </w:tabs>
        <w:rPr>
          <w:rFonts w:ascii="Arial Narrow" w:hAnsi="Arial Narrow"/>
          <w:sz w:val="8"/>
          <w:szCs w:val="8"/>
        </w:rPr>
      </w:pPr>
    </w:p>
    <w:p w14:paraId="37AD3D3C" w14:textId="77777777" w:rsidR="00E16588" w:rsidRDefault="00E16588" w:rsidP="00E16588">
      <w:pPr>
        <w:pStyle w:val="En-tte"/>
        <w:tabs>
          <w:tab w:val="clear" w:pos="4320"/>
          <w:tab w:val="clear" w:pos="8640"/>
        </w:tabs>
        <w:rPr>
          <w:rFonts w:ascii="Arial Narrow" w:hAnsi="Arial Narrow"/>
          <w:sz w:val="8"/>
          <w:szCs w:val="8"/>
        </w:rPr>
      </w:pPr>
    </w:p>
    <w:p w14:paraId="0C12EBCF" w14:textId="77777777" w:rsidR="00E16588" w:rsidRPr="00C85369" w:rsidRDefault="00E16588" w:rsidP="00E16588"/>
    <w:p w14:paraId="4CED22D7" w14:textId="77777777" w:rsidR="00E16588" w:rsidRDefault="00E16588" w:rsidP="00E16588">
      <w:pPr>
        <w:tabs>
          <w:tab w:val="left" w:pos="1263"/>
        </w:tabs>
      </w:pPr>
    </w:p>
    <w:p w14:paraId="5C4EC91B" w14:textId="77777777" w:rsidR="00E16588" w:rsidRDefault="00E16588" w:rsidP="00E16588">
      <w:pPr>
        <w:tabs>
          <w:tab w:val="left" w:pos="1263"/>
        </w:tabs>
      </w:pPr>
    </w:p>
    <w:p w14:paraId="5585EF24" w14:textId="77777777" w:rsidR="00E16588" w:rsidRDefault="00E16588" w:rsidP="00E16588">
      <w:pPr>
        <w:tabs>
          <w:tab w:val="left" w:pos="1263"/>
        </w:tabs>
      </w:pPr>
    </w:p>
    <w:p w14:paraId="0E342C38" w14:textId="77777777" w:rsidR="00E16588" w:rsidRDefault="00E16588" w:rsidP="00E16588">
      <w:pPr>
        <w:tabs>
          <w:tab w:val="left" w:pos="1263"/>
        </w:tabs>
      </w:pPr>
    </w:p>
    <w:p w14:paraId="1275E661" w14:textId="66058EB3" w:rsidR="007230AF" w:rsidRDefault="007230AF" w:rsidP="00E50F89"/>
    <w:sectPr w:rsidR="007230AF" w:rsidSect="00E50F89">
      <w:pgSz w:w="20160" w:h="12240" w:orient="landscape" w:code="5"/>
      <w:pgMar w:top="1418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0BD0"/>
    <w:multiLevelType w:val="hybridMultilevel"/>
    <w:tmpl w:val="9E906048"/>
    <w:lvl w:ilvl="0" w:tplc="0C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06C12A1"/>
    <w:multiLevelType w:val="hybridMultilevel"/>
    <w:tmpl w:val="B2C81D0A"/>
    <w:lvl w:ilvl="0" w:tplc="0C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437390"/>
    <w:multiLevelType w:val="hybridMultilevel"/>
    <w:tmpl w:val="5A1A2FF8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B1339"/>
    <w:multiLevelType w:val="hybridMultilevel"/>
    <w:tmpl w:val="7610A908"/>
    <w:lvl w:ilvl="0" w:tplc="0C0C0003">
      <w:start w:val="1"/>
      <w:numFmt w:val="bullet"/>
      <w:lvlText w:val="o"/>
      <w:lvlJc w:val="left"/>
      <w:pPr>
        <w:ind w:left="418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4" w15:restartNumberingAfterBreak="0">
    <w:nsid w:val="5F4C3F17"/>
    <w:multiLevelType w:val="hybridMultilevel"/>
    <w:tmpl w:val="2ED059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13F4C"/>
    <w:multiLevelType w:val="hybridMultilevel"/>
    <w:tmpl w:val="2F3807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66904"/>
    <w:multiLevelType w:val="hybridMultilevel"/>
    <w:tmpl w:val="FB6E3338"/>
    <w:lvl w:ilvl="0" w:tplc="98E8A29E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137" w:hanging="360"/>
      </w:pPr>
    </w:lvl>
    <w:lvl w:ilvl="2" w:tplc="0C0C001B" w:tentative="1">
      <w:start w:val="1"/>
      <w:numFmt w:val="lowerRoman"/>
      <w:lvlText w:val="%3."/>
      <w:lvlJc w:val="right"/>
      <w:pPr>
        <w:ind w:left="1857" w:hanging="180"/>
      </w:pPr>
    </w:lvl>
    <w:lvl w:ilvl="3" w:tplc="0C0C000F" w:tentative="1">
      <w:start w:val="1"/>
      <w:numFmt w:val="decimal"/>
      <w:lvlText w:val="%4."/>
      <w:lvlJc w:val="left"/>
      <w:pPr>
        <w:ind w:left="2577" w:hanging="360"/>
      </w:pPr>
    </w:lvl>
    <w:lvl w:ilvl="4" w:tplc="0C0C0019" w:tentative="1">
      <w:start w:val="1"/>
      <w:numFmt w:val="lowerLetter"/>
      <w:lvlText w:val="%5."/>
      <w:lvlJc w:val="left"/>
      <w:pPr>
        <w:ind w:left="3297" w:hanging="360"/>
      </w:pPr>
    </w:lvl>
    <w:lvl w:ilvl="5" w:tplc="0C0C001B" w:tentative="1">
      <w:start w:val="1"/>
      <w:numFmt w:val="lowerRoman"/>
      <w:lvlText w:val="%6."/>
      <w:lvlJc w:val="right"/>
      <w:pPr>
        <w:ind w:left="4017" w:hanging="180"/>
      </w:pPr>
    </w:lvl>
    <w:lvl w:ilvl="6" w:tplc="0C0C000F" w:tentative="1">
      <w:start w:val="1"/>
      <w:numFmt w:val="decimal"/>
      <w:lvlText w:val="%7."/>
      <w:lvlJc w:val="left"/>
      <w:pPr>
        <w:ind w:left="4737" w:hanging="360"/>
      </w:pPr>
    </w:lvl>
    <w:lvl w:ilvl="7" w:tplc="0C0C0019" w:tentative="1">
      <w:start w:val="1"/>
      <w:numFmt w:val="lowerLetter"/>
      <w:lvlText w:val="%8."/>
      <w:lvlJc w:val="left"/>
      <w:pPr>
        <w:ind w:left="5457" w:hanging="360"/>
      </w:pPr>
    </w:lvl>
    <w:lvl w:ilvl="8" w:tplc="0C0C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6F2D5AA6"/>
    <w:multiLevelType w:val="hybridMultilevel"/>
    <w:tmpl w:val="C9F8B338"/>
    <w:lvl w:ilvl="0" w:tplc="510EE62C">
      <w:start w:val="35"/>
      <w:numFmt w:val="bullet"/>
      <w:lvlText w:val="-"/>
      <w:lvlJc w:val="left"/>
      <w:pPr>
        <w:ind w:left="456" w:hanging="360"/>
      </w:pPr>
      <w:rPr>
        <w:rFonts w:ascii="Arial Narrow" w:eastAsiaTheme="minorHAnsi" w:hAnsi="Arial Narrow" w:cs="Arial" w:hint="default"/>
      </w:rPr>
    </w:lvl>
    <w:lvl w:ilvl="1" w:tplc="0C0C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" w15:restartNumberingAfterBreak="0">
    <w:nsid w:val="70E979A0"/>
    <w:multiLevelType w:val="hybridMultilevel"/>
    <w:tmpl w:val="5D921294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4352B"/>
    <w:multiLevelType w:val="hybridMultilevel"/>
    <w:tmpl w:val="EFB81250"/>
    <w:lvl w:ilvl="0" w:tplc="0C0C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0" w15:restartNumberingAfterBreak="0">
    <w:nsid w:val="780069DE"/>
    <w:multiLevelType w:val="hybridMultilevel"/>
    <w:tmpl w:val="99746C94"/>
    <w:lvl w:ilvl="0" w:tplc="86A84E62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2109332">
    <w:abstractNumId w:val="3"/>
  </w:num>
  <w:num w:numId="2" w16cid:durableId="2120177469">
    <w:abstractNumId w:val="1"/>
  </w:num>
  <w:num w:numId="3" w16cid:durableId="379405941">
    <w:abstractNumId w:val="8"/>
  </w:num>
  <w:num w:numId="4" w16cid:durableId="921135048">
    <w:abstractNumId w:val="0"/>
  </w:num>
  <w:num w:numId="5" w16cid:durableId="1693919717">
    <w:abstractNumId w:val="2"/>
  </w:num>
  <w:num w:numId="6" w16cid:durableId="1263295340">
    <w:abstractNumId w:val="6"/>
  </w:num>
  <w:num w:numId="7" w16cid:durableId="1846936845">
    <w:abstractNumId w:val="5"/>
  </w:num>
  <w:num w:numId="8" w16cid:durableId="1630746848">
    <w:abstractNumId w:val="9"/>
  </w:num>
  <w:num w:numId="9" w16cid:durableId="267157480">
    <w:abstractNumId w:val="4"/>
  </w:num>
  <w:num w:numId="10" w16cid:durableId="1498113902">
    <w:abstractNumId w:val="10"/>
  </w:num>
  <w:num w:numId="11" w16cid:durableId="2112433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F4"/>
    <w:rsid w:val="00001595"/>
    <w:rsid w:val="00023532"/>
    <w:rsid w:val="00042AA7"/>
    <w:rsid w:val="000734AE"/>
    <w:rsid w:val="000848D4"/>
    <w:rsid w:val="000867BA"/>
    <w:rsid w:val="000B3B2B"/>
    <w:rsid w:val="000C14C8"/>
    <w:rsid w:val="000E3CE9"/>
    <w:rsid w:val="001153B7"/>
    <w:rsid w:val="00117144"/>
    <w:rsid w:val="001278F1"/>
    <w:rsid w:val="0018337F"/>
    <w:rsid w:val="001B7C33"/>
    <w:rsid w:val="001C6EF2"/>
    <w:rsid w:val="00224430"/>
    <w:rsid w:val="002244E3"/>
    <w:rsid w:val="00234649"/>
    <w:rsid w:val="00266902"/>
    <w:rsid w:val="002829D1"/>
    <w:rsid w:val="00284B9F"/>
    <w:rsid w:val="002E1303"/>
    <w:rsid w:val="002E6101"/>
    <w:rsid w:val="00317DB5"/>
    <w:rsid w:val="003860A1"/>
    <w:rsid w:val="0039118B"/>
    <w:rsid w:val="003B1DE5"/>
    <w:rsid w:val="003E15D5"/>
    <w:rsid w:val="0040530C"/>
    <w:rsid w:val="00437541"/>
    <w:rsid w:val="0044003B"/>
    <w:rsid w:val="00443F03"/>
    <w:rsid w:val="00445A9B"/>
    <w:rsid w:val="00470629"/>
    <w:rsid w:val="004A431B"/>
    <w:rsid w:val="004B41FE"/>
    <w:rsid w:val="004C7EB2"/>
    <w:rsid w:val="004E637D"/>
    <w:rsid w:val="004E6D37"/>
    <w:rsid w:val="00502539"/>
    <w:rsid w:val="00505C37"/>
    <w:rsid w:val="00520E53"/>
    <w:rsid w:val="005306D7"/>
    <w:rsid w:val="00542D57"/>
    <w:rsid w:val="005460B9"/>
    <w:rsid w:val="00555756"/>
    <w:rsid w:val="00557215"/>
    <w:rsid w:val="00577457"/>
    <w:rsid w:val="00581C02"/>
    <w:rsid w:val="005A78E3"/>
    <w:rsid w:val="005D4CEC"/>
    <w:rsid w:val="005F3E38"/>
    <w:rsid w:val="00617340"/>
    <w:rsid w:val="006449D1"/>
    <w:rsid w:val="006A1564"/>
    <w:rsid w:val="006B1DEE"/>
    <w:rsid w:val="007131BD"/>
    <w:rsid w:val="00714F90"/>
    <w:rsid w:val="007230AF"/>
    <w:rsid w:val="007375E0"/>
    <w:rsid w:val="00751F98"/>
    <w:rsid w:val="00753F82"/>
    <w:rsid w:val="00757633"/>
    <w:rsid w:val="00795809"/>
    <w:rsid w:val="007A4FA2"/>
    <w:rsid w:val="007A5C01"/>
    <w:rsid w:val="007B7C92"/>
    <w:rsid w:val="007D3AE2"/>
    <w:rsid w:val="007E4989"/>
    <w:rsid w:val="007F4ED5"/>
    <w:rsid w:val="00810663"/>
    <w:rsid w:val="00823805"/>
    <w:rsid w:val="00825EB8"/>
    <w:rsid w:val="00826DCB"/>
    <w:rsid w:val="00835392"/>
    <w:rsid w:val="008430C5"/>
    <w:rsid w:val="00847FCA"/>
    <w:rsid w:val="008514F7"/>
    <w:rsid w:val="008717F0"/>
    <w:rsid w:val="008F66E4"/>
    <w:rsid w:val="008F6A4D"/>
    <w:rsid w:val="009140F8"/>
    <w:rsid w:val="00917E36"/>
    <w:rsid w:val="00922D0A"/>
    <w:rsid w:val="00927083"/>
    <w:rsid w:val="009563E2"/>
    <w:rsid w:val="00967A2D"/>
    <w:rsid w:val="009C7F87"/>
    <w:rsid w:val="009F6565"/>
    <w:rsid w:val="00A04FAA"/>
    <w:rsid w:val="00A05A38"/>
    <w:rsid w:val="00A2724F"/>
    <w:rsid w:val="00A47343"/>
    <w:rsid w:val="00A47898"/>
    <w:rsid w:val="00A55AA2"/>
    <w:rsid w:val="00A65627"/>
    <w:rsid w:val="00A721D0"/>
    <w:rsid w:val="00A87DD7"/>
    <w:rsid w:val="00AE1375"/>
    <w:rsid w:val="00AE1EDC"/>
    <w:rsid w:val="00AE2955"/>
    <w:rsid w:val="00AF69A8"/>
    <w:rsid w:val="00AF6C31"/>
    <w:rsid w:val="00B242F9"/>
    <w:rsid w:val="00B544BA"/>
    <w:rsid w:val="00B85073"/>
    <w:rsid w:val="00B865EF"/>
    <w:rsid w:val="00B93D00"/>
    <w:rsid w:val="00BB4615"/>
    <w:rsid w:val="00BB4EE5"/>
    <w:rsid w:val="00C04F07"/>
    <w:rsid w:val="00C3087A"/>
    <w:rsid w:val="00C37672"/>
    <w:rsid w:val="00C636DB"/>
    <w:rsid w:val="00C66D4A"/>
    <w:rsid w:val="00C77980"/>
    <w:rsid w:val="00CD48B7"/>
    <w:rsid w:val="00CE1497"/>
    <w:rsid w:val="00D03A7A"/>
    <w:rsid w:val="00D1424A"/>
    <w:rsid w:val="00D25A17"/>
    <w:rsid w:val="00D26821"/>
    <w:rsid w:val="00D422DB"/>
    <w:rsid w:val="00D478C9"/>
    <w:rsid w:val="00D6147B"/>
    <w:rsid w:val="00D64249"/>
    <w:rsid w:val="00D67D65"/>
    <w:rsid w:val="00D7577E"/>
    <w:rsid w:val="00D75D14"/>
    <w:rsid w:val="00D91697"/>
    <w:rsid w:val="00D91E53"/>
    <w:rsid w:val="00DA008A"/>
    <w:rsid w:val="00DA30D7"/>
    <w:rsid w:val="00DA6CD2"/>
    <w:rsid w:val="00DB49C5"/>
    <w:rsid w:val="00DC5010"/>
    <w:rsid w:val="00DD678E"/>
    <w:rsid w:val="00DE7640"/>
    <w:rsid w:val="00DF5996"/>
    <w:rsid w:val="00E00E47"/>
    <w:rsid w:val="00E15663"/>
    <w:rsid w:val="00E16588"/>
    <w:rsid w:val="00E26986"/>
    <w:rsid w:val="00E3216D"/>
    <w:rsid w:val="00E432CA"/>
    <w:rsid w:val="00E50F89"/>
    <w:rsid w:val="00E519FA"/>
    <w:rsid w:val="00E86380"/>
    <w:rsid w:val="00E90F0C"/>
    <w:rsid w:val="00E97C5C"/>
    <w:rsid w:val="00EA50E3"/>
    <w:rsid w:val="00EE5CF5"/>
    <w:rsid w:val="00EF44F4"/>
    <w:rsid w:val="00EF50A0"/>
    <w:rsid w:val="00F02928"/>
    <w:rsid w:val="00F067FF"/>
    <w:rsid w:val="00F62892"/>
    <w:rsid w:val="00F636F3"/>
    <w:rsid w:val="00F708E1"/>
    <w:rsid w:val="00F83C4C"/>
    <w:rsid w:val="00F93F5D"/>
    <w:rsid w:val="00FA07F2"/>
    <w:rsid w:val="00FA33D0"/>
    <w:rsid w:val="00FD01CC"/>
    <w:rsid w:val="00FE5A90"/>
    <w:rsid w:val="00FE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07C9"/>
  <w15:chartTrackingRefBased/>
  <w15:docId w15:val="{C3208CB2-E863-4E86-AF83-F24F4E2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5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1658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E1658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658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6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6E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618</Words>
  <Characters>3401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4</cp:revision>
  <cp:lastPrinted>2020-02-25T23:26:00Z</cp:lastPrinted>
  <dcterms:created xsi:type="dcterms:W3CDTF">2023-01-15T22:36:00Z</dcterms:created>
  <dcterms:modified xsi:type="dcterms:W3CDTF">2023-01-22T21:30:00Z</dcterms:modified>
</cp:coreProperties>
</file>