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61D67" w14:textId="6C3C923D" w:rsidR="063C0A1F" w:rsidRPr="003E5456" w:rsidRDefault="063C0A1F" w:rsidP="185AB8B7">
      <w:pPr>
        <w:spacing w:line="276" w:lineRule="auto"/>
        <w:jc w:val="center"/>
        <w:rPr>
          <w:rFonts w:ascii="Times New Roman" w:eastAsia="Times New Roman" w:hAnsi="Times New Roman" w:cs="Times New Roman"/>
          <w:b/>
          <w:bCs/>
          <w:color w:val="000000" w:themeColor="text1"/>
        </w:rPr>
      </w:pPr>
      <w:r w:rsidRPr="003E5456">
        <w:rPr>
          <w:rFonts w:ascii="Times New Roman" w:eastAsia="Times New Roman" w:hAnsi="Times New Roman" w:cs="Times New Roman"/>
          <w:b/>
          <w:bCs/>
          <w:color w:val="000000" w:themeColor="text1"/>
        </w:rPr>
        <w:t xml:space="preserve">Les cerises de Zoé </w:t>
      </w:r>
    </w:p>
    <w:p w14:paraId="32286102" w14:textId="166628F9"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Préparé</w:t>
      </w:r>
    </w:p>
    <w:p w14:paraId="0D5AD53B" w14:textId="7FB55E4D"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720E2785" w14:textId="453C1F30"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Par</w:t>
      </w:r>
    </w:p>
    <w:p w14:paraId="6052C92F" w14:textId="66C3F4A2"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2903A8CF" w14:textId="2B77885A" w:rsidR="063C0A1F" w:rsidRDefault="063C0A1F" w:rsidP="19C0015E">
      <w:pPr>
        <w:spacing w:line="276" w:lineRule="auto"/>
        <w:rPr>
          <w:rFonts w:ascii="Times New Roman" w:eastAsia="Times New Roman" w:hAnsi="Times New Roman" w:cs="Times New Roman"/>
          <w:color w:val="000000" w:themeColor="text1"/>
          <w:lang w:val="en-CA"/>
        </w:rPr>
      </w:pPr>
      <w:r w:rsidRPr="003E5456">
        <w:rPr>
          <w:rFonts w:ascii="Times New Roman" w:eastAsia="Times New Roman" w:hAnsi="Times New Roman" w:cs="Times New Roman"/>
          <w:color w:val="000000" w:themeColor="text1"/>
        </w:rPr>
        <w:t xml:space="preserve">                                                               </w:t>
      </w:r>
      <w:r w:rsidRPr="19C0015E">
        <w:rPr>
          <w:rFonts w:ascii="Times New Roman" w:eastAsia="Times New Roman" w:hAnsi="Times New Roman" w:cs="Times New Roman"/>
          <w:color w:val="000000" w:themeColor="text1"/>
          <w:lang w:val="en-CA"/>
        </w:rPr>
        <w:t>Marzouk Sokri –</w:t>
      </w:r>
      <w:r w:rsidRPr="003E5456">
        <w:rPr>
          <w:lang w:val="en-CA"/>
        </w:rPr>
        <w:t>11313825</w:t>
      </w:r>
    </w:p>
    <w:p w14:paraId="498D9FBB" w14:textId="3AA569C8" w:rsidR="063C0A1F" w:rsidRDefault="27F88F1F" w:rsidP="19C0015E">
      <w:pPr>
        <w:spacing w:line="276" w:lineRule="auto"/>
        <w:rPr>
          <w:rFonts w:ascii="Times New Roman" w:eastAsia="Times New Roman" w:hAnsi="Times New Roman" w:cs="Times New Roman"/>
          <w:color w:val="000000" w:themeColor="text1"/>
          <w:lang w:val="en-CA"/>
        </w:rPr>
      </w:pPr>
      <w:r w:rsidRPr="19C0015E">
        <w:rPr>
          <w:rFonts w:ascii="Times New Roman" w:eastAsia="Times New Roman" w:hAnsi="Times New Roman" w:cs="Times New Roman"/>
          <w:color w:val="000000" w:themeColor="text1"/>
          <w:lang w:val="en-CA"/>
        </w:rPr>
        <w:t xml:space="preserve">                                                               </w:t>
      </w:r>
      <w:r w:rsidR="7FAD803C" w:rsidRPr="19C0015E">
        <w:rPr>
          <w:rFonts w:ascii="Times New Roman" w:eastAsia="Times New Roman" w:hAnsi="Times New Roman" w:cs="Times New Roman"/>
          <w:color w:val="000000" w:themeColor="text1"/>
          <w:lang w:val="en-CA"/>
        </w:rPr>
        <w:t>Liban Omar</w:t>
      </w:r>
      <w:r w:rsidR="492347DF" w:rsidRPr="19C0015E">
        <w:rPr>
          <w:rFonts w:ascii="Times New Roman" w:eastAsia="Times New Roman" w:hAnsi="Times New Roman" w:cs="Times New Roman"/>
          <w:color w:val="000000" w:themeColor="text1"/>
          <w:lang w:val="en-CA"/>
        </w:rPr>
        <w:t xml:space="preserve"> –</w:t>
      </w:r>
      <w:r w:rsidR="7FAD803C" w:rsidRPr="19C0015E">
        <w:rPr>
          <w:rFonts w:ascii="Times New Roman" w:eastAsia="Times New Roman" w:hAnsi="Times New Roman" w:cs="Times New Roman"/>
          <w:color w:val="000000" w:themeColor="text1"/>
          <w:lang w:val="en-CA"/>
        </w:rPr>
        <w:t>11</w:t>
      </w:r>
      <w:r w:rsidR="58034105" w:rsidRPr="19C0015E">
        <w:rPr>
          <w:rFonts w:ascii="Times New Roman" w:eastAsia="Times New Roman" w:hAnsi="Times New Roman" w:cs="Times New Roman"/>
          <w:color w:val="000000" w:themeColor="text1"/>
          <w:lang w:val="en-CA"/>
        </w:rPr>
        <w:t>332823</w:t>
      </w:r>
    </w:p>
    <w:p w14:paraId="5EC699C0" w14:textId="5C7C1FB2" w:rsidR="063C0A1F" w:rsidRPr="003E5456" w:rsidRDefault="37306364" w:rsidP="185AB8B7">
      <w:pPr>
        <w:spacing w:line="276" w:lineRule="auto"/>
        <w:jc w:val="center"/>
        <w:rPr>
          <w:rFonts w:ascii="Times New Roman" w:eastAsia="Times New Roman" w:hAnsi="Times New Roman" w:cs="Times New Roman"/>
          <w:color w:val="000000" w:themeColor="text1"/>
          <w:lang w:val="en-CA"/>
        </w:rPr>
      </w:pPr>
      <w:r w:rsidRPr="19C0015E">
        <w:rPr>
          <w:rFonts w:ascii="Times New Roman" w:eastAsia="Times New Roman" w:hAnsi="Times New Roman" w:cs="Times New Roman"/>
          <w:color w:val="000000" w:themeColor="text1"/>
          <w:lang w:val="en-CA"/>
        </w:rPr>
        <w:t xml:space="preserve">                    </w:t>
      </w:r>
      <w:r w:rsidR="5AD17672" w:rsidRPr="19C0015E">
        <w:rPr>
          <w:rFonts w:ascii="Times New Roman" w:eastAsia="Times New Roman" w:hAnsi="Times New Roman" w:cs="Times New Roman"/>
          <w:color w:val="000000" w:themeColor="text1"/>
          <w:lang w:val="en-CA"/>
        </w:rPr>
        <w:t xml:space="preserve">          </w:t>
      </w:r>
      <w:r w:rsidR="063C0A1F" w:rsidRPr="19C0015E">
        <w:rPr>
          <w:rFonts w:ascii="Times New Roman" w:eastAsia="Times New Roman" w:hAnsi="Times New Roman" w:cs="Times New Roman"/>
          <w:color w:val="000000" w:themeColor="text1"/>
          <w:lang w:val="en-CA"/>
        </w:rPr>
        <w:t>Cédrick Tassy – 11286916 (</w:t>
      </w:r>
      <w:proofErr w:type="spellStart"/>
      <w:r w:rsidR="063C0A1F" w:rsidRPr="19C0015E">
        <w:rPr>
          <w:rFonts w:ascii="Times New Roman" w:eastAsia="Times New Roman" w:hAnsi="Times New Roman" w:cs="Times New Roman"/>
          <w:color w:val="000000" w:themeColor="text1"/>
          <w:lang w:val="en-CA"/>
        </w:rPr>
        <w:t>groupe</w:t>
      </w:r>
      <w:proofErr w:type="spellEnd"/>
      <w:r w:rsidR="063C0A1F" w:rsidRPr="19C0015E">
        <w:rPr>
          <w:rFonts w:ascii="Times New Roman" w:eastAsia="Times New Roman" w:hAnsi="Times New Roman" w:cs="Times New Roman"/>
          <w:color w:val="000000" w:themeColor="text1"/>
          <w:lang w:val="en-CA"/>
        </w:rPr>
        <w:t xml:space="preserve"> A)</w:t>
      </w:r>
    </w:p>
    <w:p w14:paraId="006EAA0C" w14:textId="3384883B" w:rsidR="185AB8B7" w:rsidRPr="003E5456" w:rsidRDefault="185AB8B7" w:rsidP="185AB8B7">
      <w:pPr>
        <w:spacing w:line="276" w:lineRule="auto"/>
        <w:jc w:val="center"/>
        <w:rPr>
          <w:rFonts w:ascii="Times New Roman" w:eastAsia="Times New Roman" w:hAnsi="Times New Roman" w:cs="Times New Roman"/>
          <w:color w:val="000000" w:themeColor="text1"/>
          <w:lang w:val="en-CA"/>
        </w:rPr>
      </w:pPr>
    </w:p>
    <w:p w14:paraId="799E0211" w14:textId="3E048786" w:rsidR="063C0A1F" w:rsidRPr="003E5456" w:rsidRDefault="063C0A1F" w:rsidP="185AB8B7">
      <w:pPr>
        <w:spacing w:line="276" w:lineRule="auto"/>
        <w:jc w:val="center"/>
        <w:rPr>
          <w:rFonts w:ascii="Times New Roman" w:eastAsia="Times New Roman" w:hAnsi="Times New Roman" w:cs="Times New Roman"/>
          <w:color w:val="000000" w:themeColor="text1"/>
          <w:lang w:val="en-CA"/>
        </w:rPr>
      </w:pPr>
      <w:r w:rsidRPr="185AB8B7">
        <w:rPr>
          <w:rFonts w:ascii="Times New Roman" w:eastAsia="Times New Roman" w:hAnsi="Times New Roman" w:cs="Times New Roman"/>
          <w:color w:val="000000" w:themeColor="text1"/>
          <w:lang w:val="en-CA"/>
        </w:rPr>
        <w:t xml:space="preserve"> </w:t>
      </w:r>
    </w:p>
    <w:p w14:paraId="211F6463" w14:textId="5CA689FD" w:rsidR="063C0A1F" w:rsidRPr="003E5456" w:rsidRDefault="063C0A1F" w:rsidP="185AB8B7">
      <w:pPr>
        <w:spacing w:line="276" w:lineRule="auto"/>
        <w:jc w:val="center"/>
        <w:rPr>
          <w:rFonts w:ascii="Times New Roman" w:eastAsia="Times New Roman" w:hAnsi="Times New Roman" w:cs="Times New Roman"/>
          <w:color w:val="000000" w:themeColor="text1"/>
          <w:lang w:val="en-CA"/>
        </w:rPr>
      </w:pPr>
      <w:r w:rsidRPr="185AB8B7">
        <w:rPr>
          <w:rFonts w:ascii="Times New Roman" w:eastAsia="Times New Roman" w:hAnsi="Times New Roman" w:cs="Times New Roman"/>
          <w:color w:val="000000" w:themeColor="text1"/>
          <w:lang w:val="en-CA"/>
        </w:rPr>
        <w:t xml:space="preserve"> </w:t>
      </w:r>
    </w:p>
    <w:p w14:paraId="4A4685A9" w14:textId="523F03CB" w:rsidR="063C0A1F" w:rsidRPr="003E5456" w:rsidRDefault="063C0A1F" w:rsidP="185AB8B7">
      <w:pPr>
        <w:spacing w:line="276" w:lineRule="auto"/>
        <w:jc w:val="center"/>
        <w:rPr>
          <w:rFonts w:ascii="Times New Roman" w:eastAsia="Times New Roman" w:hAnsi="Times New Roman" w:cs="Times New Roman"/>
          <w:color w:val="000000" w:themeColor="text1"/>
          <w:lang w:val="en-CA"/>
        </w:rPr>
      </w:pPr>
      <w:r w:rsidRPr="185AB8B7">
        <w:rPr>
          <w:rFonts w:ascii="Times New Roman" w:eastAsia="Times New Roman" w:hAnsi="Times New Roman" w:cs="Times New Roman"/>
          <w:color w:val="000000" w:themeColor="text1"/>
          <w:lang w:val="en-CA"/>
        </w:rPr>
        <w:t xml:space="preserve"> </w:t>
      </w:r>
    </w:p>
    <w:p w14:paraId="0672CB8D" w14:textId="0D30E8FA"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Présenté à</w:t>
      </w:r>
    </w:p>
    <w:p w14:paraId="0ADF472B" w14:textId="4ACB0AE5"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Louise Overbeek</w:t>
      </w:r>
    </w:p>
    <w:p w14:paraId="0D014679" w14:textId="7934B813"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3B0D972C" w14:textId="31371361"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05C8762D" w14:textId="5570F64D"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0B588C46" w14:textId="202B76AB"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61919034" w14:textId="1B0DBA78"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HEC Montréal</w:t>
      </w:r>
    </w:p>
    <w:p w14:paraId="2576ABD8" w14:textId="1A1DF129"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3AB91131" w14:textId="1FAFD58C"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Information financière: Intégrité et Conformité</w:t>
      </w:r>
    </w:p>
    <w:p w14:paraId="09731218" w14:textId="72705976"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43B8492F" w14:textId="2F40017E"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COMP40938, section B01</w:t>
      </w:r>
    </w:p>
    <w:p w14:paraId="0A46AEA1" w14:textId="6738F125"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w:t>
      </w:r>
    </w:p>
    <w:p w14:paraId="7DAC8521" w14:textId="3CD72A36" w:rsidR="063C0A1F" w:rsidRDefault="00205517" w:rsidP="185AB8B7">
      <w:pPr>
        <w:spacing w:line="276"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FF0000"/>
        </w:rPr>
        <w:t>Excel vu – je m’attendais à y voir le calcul du coût des cerisiers</w:t>
      </w:r>
      <w:r w:rsidR="063C0A1F" w:rsidRPr="003E5456">
        <w:rPr>
          <w:rFonts w:ascii="Times New Roman" w:eastAsia="Times New Roman" w:hAnsi="Times New Roman" w:cs="Times New Roman"/>
          <w:color w:val="000000" w:themeColor="text1"/>
        </w:rPr>
        <w:t xml:space="preserve"> </w:t>
      </w:r>
    </w:p>
    <w:p w14:paraId="6932D244" w14:textId="50F8B0BD" w:rsidR="063C0A1F" w:rsidRDefault="063C0A1F" w:rsidP="185AB8B7">
      <w:pPr>
        <w:spacing w:line="276" w:lineRule="auto"/>
        <w:jc w:val="center"/>
        <w:rPr>
          <w:rFonts w:ascii="Times New Roman" w:eastAsia="Times New Roman" w:hAnsi="Times New Roman" w:cs="Times New Roman"/>
          <w:color w:val="000000" w:themeColor="text1"/>
        </w:rPr>
      </w:pPr>
      <w:r w:rsidRPr="003E5456">
        <w:rPr>
          <w:rFonts w:ascii="Times New Roman" w:eastAsia="Times New Roman" w:hAnsi="Times New Roman" w:cs="Times New Roman"/>
          <w:color w:val="000000" w:themeColor="text1"/>
        </w:rPr>
        <w:t xml:space="preserve"> 2 </w:t>
      </w:r>
      <w:proofErr w:type="gramStart"/>
      <w:r w:rsidRPr="003E5456">
        <w:rPr>
          <w:rFonts w:ascii="Times New Roman" w:eastAsia="Times New Roman" w:hAnsi="Times New Roman" w:cs="Times New Roman"/>
          <w:color w:val="000000" w:themeColor="text1"/>
        </w:rPr>
        <w:t>Février</w:t>
      </w:r>
      <w:proofErr w:type="gramEnd"/>
      <w:r w:rsidRPr="003E5456">
        <w:rPr>
          <w:rFonts w:ascii="Times New Roman" w:eastAsia="Times New Roman" w:hAnsi="Times New Roman" w:cs="Times New Roman"/>
          <w:color w:val="000000" w:themeColor="text1"/>
        </w:rPr>
        <w:t xml:space="preserve"> 2025</w:t>
      </w:r>
    </w:p>
    <w:p w14:paraId="1394257B" w14:textId="2CF62D52" w:rsidR="185AB8B7" w:rsidRDefault="185AB8B7"/>
    <w:p w14:paraId="5D10822B" w14:textId="4F3C9523" w:rsidR="185AB8B7" w:rsidRDefault="185AB8B7"/>
    <w:p w14:paraId="197EB726" w14:textId="44B33256" w:rsidR="185AB8B7" w:rsidRDefault="185AB8B7"/>
    <w:p w14:paraId="05374C0B" w14:textId="2A5CD15C" w:rsidR="007C54ED" w:rsidRPr="007C54ED" w:rsidRDefault="007C54ED" w:rsidP="007C54ED">
      <w:r>
        <w:t>De : CPA</w:t>
      </w:r>
      <w:r w:rsidR="152270F3">
        <w:t xml:space="preserve">-Auditeur </w:t>
      </w:r>
    </w:p>
    <w:p w14:paraId="356CEC68" w14:textId="2ABBF81D" w:rsidR="007C54ED" w:rsidRPr="007C54ED" w:rsidRDefault="007C54ED" w:rsidP="007C54ED">
      <w:r>
        <w:t xml:space="preserve">A : </w:t>
      </w:r>
      <w:r w:rsidR="4890E9D6">
        <w:t>LCDZ</w:t>
      </w:r>
    </w:p>
    <w:p w14:paraId="2EB62FC7" w14:textId="02531E5C" w:rsidR="007C54ED" w:rsidRPr="007C54ED" w:rsidRDefault="2E715454" w:rsidP="007C54ED">
      <w:r>
        <w:t xml:space="preserve">Objet : </w:t>
      </w:r>
      <w:r w:rsidR="77B84C4C">
        <w:t xml:space="preserve">Mémo de </w:t>
      </w:r>
      <w:r>
        <w:t xml:space="preserve">  </w:t>
      </w:r>
      <w:r w:rsidR="7AC6B9F5">
        <w:t>Préparation des états financier</w:t>
      </w:r>
      <w:r w:rsidR="704D19DC">
        <w:t>s</w:t>
      </w:r>
      <w:r w:rsidR="7AC6B9F5">
        <w:t xml:space="preserve"> selon les NCECF </w:t>
      </w:r>
      <w:r w:rsidR="480C007D">
        <w:t xml:space="preserve">avec des méthodes comptables simples et explication des effets des ajustement sur les EF </w:t>
      </w:r>
    </w:p>
    <w:p w14:paraId="75651750" w14:textId="2C9B5278" w:rsidR="3D23C08A" w:rsidRDefault="3D23C08A">
      <w:r>
        <w:t>Explication de l’impact de l’investissement proposé par le Dragon sur les EF au 31 Aout 2025</w:t>
      </w:r>
    </w:p>
    <w:p w14:paraId="6A907EF1" w14:textId="17A02677" w:rsidR="3D23C08A" w:rsidRDefault="3D23C08A">
      <w:r>
        <w:t xml:space="preserve">Recommandation des méthodes comptables pour la mesure des stocks de cerise fraiches </w:t>
      </w:r>
    </w:p>
    <w:p w14:paraId="5B2DAD33" w14:textId="4F80C6BD" w:rsidR="33A81A7A" w:rsidRDefault="33A81A7A"/>
    <w:p w14:paraId="7942511B" w14:textId="09B11D8C" w:rsidR="00F92E98" w:rsidRDefault="53A8A86E" w:rsidP="70F0F92E">
      <w:pPr>
        <w:jc w:val="center"/>
        <w:rPr>
          <w:b/>
          <w:bCs/>
          <w:highlight w:val="yellow"/>
        </w:rPr>
      </w:pPr>
      <w:r w:rsidRPr="00AE2BE1">
        <w:rPr>
          <w:b/>
          <w:bCs/>
          <w:highlight w:val="cyan"/>
        </w:rPr>
        <w:t>A-</w:t>
      </w:r>
      <w:r w:rsidR="00F92E98" w:rsidRPr="00AE2BE1">
        <w:rPr>
          <w:b/>
          <w:bCs/>
          <w:highlight w:val="cyan"/>
        </w:rPr>
        <w:t>SURPLUS D’APPORT </w:t>
      </w:r>
      <w:r w:rsidR="00F92E98" w:rsidRPr="70F0F92E">
        <w:rPr>
          <w:b/>
          <w:bCs/>
          <w:highlight w:val="yellow"/>
        </w:rPr>
        <w:t>:</w:t>
      </w:r>
      <w:r w:rsidR="00F92E98" w:rsidRPr="70F0F92E">
        <w:rPr>
          <w:b/>
          <w:bCs/>
        </w:rPr>
        <w:t xml:space="preserve"> </w:t>
      </w:r>
    </w:p>
    <w:p w14:paraId="5373F2B3" w14:textId="6D0E16EB" w:rsidR="7D06574E" w:rsidRDefault="7D06574E" w:rsidP="7D06574E">
      <w:pPr>
        <w:rPr>
          <w:b/>
          <w:bCs/>
        </w:rPr>
      </w:pPr>
    </w:p>
    <w:p w14:paraId="43E2D3F6" w14:textId="0295384F" w:rsidR="00F92E98" w:rsidRDefault="00F92E98" w:rsidP="33A81A7A">
      <w:r w:rsidRPr="7D06574E">
        <w:rPr>
          <w:b/>
          <w:bCs/>
        </w:rPr>
        <w:t>P</w:t>
      </w:r>
      <w:r w:rsidR="1023C0A4" w:rsidRPr="7D06574E">
        <w:rPr>
          <w:b/>
          <w:bCs/>
        </w:rPr>
        <w:t>ROBLEMATIQUE</w:t>
      </w:r>
      <w:r w:rsidRPr="7D06574E">
        <w:rPr>
          <w:b/>
          <w:bCs/>
        </w:rPr>
        <w:t>:</w:t>
      </w:r>
    </w:p>
    <w:p w14:paraId="323686EF" w14:textId="3D124D93" w:rsidR="00F92E98" w:rsidRDefault="00F92E98" w:rsidP="33A81A7A">
      <w:r w:rsidRPr="7D06574E">
        <w:rPr>
          <w:b/>
          <w:bCs/>
        </w:rPr>
        <w:t xml:space="preserve"> </w:t>
      </w:r>
      <w:r>
        <w:t>Quelle est la nature</w:t>
      </w:r>
      <w:r w:rsidR="75722DCF">
        <w:t xml:space="preserve"> de comptabilisation</w:t>
      </w:r>
      <w:r>
        <w:t xml:space="preserve"> du surplus d’apport</w:t>
      </w:r>
    </w:p>
    <w:p w14:paraId="26444268" w14:textId="31BC1EDB" w:rsidR="7D06574E" w:rsidRDefault="7D06574E" w:rsidP="7D06574E">
      <w:pPr>
        <w:rPr>
          <w:b/>
          <w:bCs/>
        </w:rPr>
      </w:pPr>
    </w:p>
    <w:p w14:paraId="2951248D" w14:textId="395D2B46" w:rsidR="00F92E98" w:rsidRDefault="00F92E98" w:rsidP="33A81A7A">
      <w:pPr>
        <w:rPr>
          <w:b/>
          <w:bCs/>
        </w:rPr>
      </w:pPr>
      <w:r w:rsidRPr="33A81A7A">
        <w:rPr>
          <w:b/>
          <w:bCs/>
        </w:rPr>
        <w:t xml:space="preserve">ANALYSE </w:t>
      </w:r>
    </w:p>
    <w:p w14:paraId="54A706C9" w14:textId="072BF1BA" w:rsidR="00AA70B7" w:rsidRPr="00AA70B7" w:rsidRDefault="00AA70B7">
      <w:pPr>
        <w:rPr>
          <w:i/>
          <w:iCs/>
          <w:color w:val="0F9ED5" w:themeColor="accent4"/>
        </w:rPr>
      </w:pPr>
      <w:r w:rsidRPr="00AA70B7">
        <w:rPr>
          <w:i/>
          <w:iCs/>
          <w:color w:val="0F9ED5" w:themeColor="accent4"/>
        </w:rPr>
        <w:t>NCECF Chapitre 3251 Capitaux Propres</w:t>
      </w:r>
    </w:p>
    <w:p w14:paraId="09EB64F7" w14:textId="77777777" w:rsidR="00F92E98" w:rsidRPr="00F92E98" w:rsidRDefault="00F92E98" w:rsidP="00F92E98">
      <w:pPr>
        <w:rPr>
          <w:i/>
          <w:iCs/>
          <w:color w:val="0F9ED5" w:themeColor="accent4"/>
        </w:rPr>
      </w:pPr>
      <w:r w:rsidRPr="00F92E98">
        <w:rPr>
          <w:i/>
          <w:iCs/>
          <w:color w:val="0F9ED5" w:themeColor="accent4"/>
        </w:rPr>
        <w:t>.03      Dans le présent chapitre, les termes suivants ont la signification indiquée ci-après.</w:t>
      </w:r>
    </w:p>
    <w:p w14:paraId="0B8686D8" w14:textId="2EAE9F3F" w:rsidR="00F92E98" w:rsidRDefault="179635C5" w:rsidP="6DF36DEF">
      <w:pPr>
        <w:rPr>
          <w:i/>
          <w:iCs/>
          <w:color w:val="0F9ED5" w:themeColor="accent4"/>
        </w:rPr>
      </w:pPr>
      <w:bookmarkStart w:id="0" w:name="para_10"/>
      <w:bookmarkEnd w:id="0"/>
      <w:r w:rsidRPr="6DF36DEF">
        <w:rPr>
          <w:i/>
          <w:iCs/>
          <w:color w:val="0F9ED5" w:themeColor="accent4"/>
        </w:rPr>
        <w:t xml:space="preserve">b)     Surplus d'apport : somme constituée de montants versés à l'entité par les porteurs de titres de capitaux propres. </w:t>
      </w:r>
      <w:r w:rsidRPr="6DF36DEF">
        <w:rPr>
          <w:i/>
          <w:iCs/>
          <w:color w:val="0F9ED5" w:themeColor="accent4"/>
          <w:u w:val="single"/>
        </w:rPr>
        <w:t>Le surplus d'apport versé par les porteurs de titres de capitaux propres</w:t>
      </w:r>
      <w:r w:rsidRPr="6DF36DEF">
        <w:rPr>
          <w:i/>
          <w:iCs/>
          <w:color w:val="0F9ED5" w:themeColor="accent4"/>
        </w:rPr>
        <w:t xml:space="preserve"> comprend tous les apports par eux versés en sus des montants attribués au poste Capital-actions, </w:t>
      </w:r>
    </w:p>
    <w:p w14:paraId="5FE0548E" w14:textId="0F8D8B59" w:rsidR="00AA70B7" w:rsidRPr="00F92E98" w:rsidRDefault="179635C5" w:rsidP="6DF36DEF">
      <w:pPr>
        <w:rPr>
          <w:i/>
          <w:iCs/>
        </w:rPr>
      </w:pPr>
      <w:r w:rsidRPr="00AE2BE1">
        <w:rPr>
          <w:i/>
          <w:iCs/>
          <w:highlight w:val="green"/>
        </w:rPr>
        <w:t xml:space="preserve">Le don de la </w:t>
      </w:r>
      <w:r w:rsidR="5D5A2AB9" w:rsidRPr="00AE2BE1">
        <w:rPr>
          <w:i/>
          <w:iCs/>
          <w:highlight w:val="green"/>
        </w:rPr>
        <w:t>bâtisse</w:t>
      </w:r>
      <w:r w:rsidRPr="00AE2BE1">
        <w:rPr>
          <w:i/>
          <w:iCs/>
          <w:highlight w:val="green"/>
        </w:rPr>
        <w:t xml:space="preserve"> et du terrain par un membre de la famille n’est pas un </w:t>
      </w:r>
      <w:r w:rsidR="5D5A2AB9" w:rsidRPr="00AE2BE1">
        <w:rPr>
          <w:i/>
          <w:iCs/>
          <w:highlight w:val="green"/>
        </w:rPr>
        <w:t>surplus d’apport car il n’est pas un porteur de capitaux propres.</w:t>
      </w:r>
    </w:p>
    <w:p w14:paraId="216FA93C" w14:textId="77777777" w:rsidR="00AE2BE1" w:rsidRDefault="00AA70B7">
      <w:pPr>
        <w:rPr>
          <w:i/>
          <w:iCs/>
          <w:color w:val="0F9ED5" w:themeColor="accent4"/>
        </w:rPr>
      </w:pPr>
      <w:r w:rsidRPr="00AE2BE1">
        <w:rPr>
          <w:i/>
          <w:iCs/>
          <w:color w:val="0F9ED5" w:themeColor="accent4"/>
          <w:highlight w:val="magenta"/>
        </w:rPr>
        <w:t>NCECF Chapitre 1506 Modifications comptables</w:t>
      </w:r>
    </w:p>
    <w:p w14:paraId="7ADA27F0" w14:textId="3706D3FF" w:rsidR="00F92E98" w:rsidRPr="00AA70B7" w:rsidRDefault="00AE2BE1">
      <w:pPr>
        <w:rPr>
          <w:i/>
          <w:iCs/>
          <w:color w:val="0F9ED5" w:themeColor="accent4"/>
        </w:rPr>
      </w:pPr>
      <w:r>
        <w:rPr>
          <w:color w:val="FF0000"/>
        </w:rPr>
        <w:t>Non applicable ici car n’avait pas transmis d’états financiers en NCECF dans les exercices antérieurs</w:t>
      </w:r>
      <w:r w:rsidR="00AA70B7" w:rsidRPr="00AA70B7">
        <w:rPr>
          <w:i/>
          <w:iCs/>
          <w:color w:val="0F9ED5" w:themeColor="accent4"/>
        </w:rPr>
        <w:t xml:space="preserve"> </w:t>
      </w:r>
    </w:p>
    <w:p w14:paraId="14A1836B" w14:textId="61C3AEB3" w:rsidR="00AA70B7" w:rsidRDefault="5D5A2AB9" w:rsidP="6DF36DEF">
      <w:pPr>
        <w:rPr>
          <w:i/>
          <w:iCs/>
        </w:rPr>
      </w:pPr>
      <w:r w:rsidRPr="6DF36DEF">
        <w:rPr>
          <w:i/>
          <w:iCs/>
          <w:color w:val="0F9ED5" w:themeColor="accent4"/>
        </w:rPr>
        <w:t>.27      L'entité doit corriger de manière rétrospective les erreurs significatives d'une période antérieure dans le premier jeu d'états financiers achevés après leur découverte, comme suit :</w:t>
      </w:r>
    </w:p>
    <w:p w14:paraId="084EDA93" w14:textId="2CA0393A" w:rsidR="00AA70B7" w:rsidRDefault="5D5A2AB9" w:rsidP="6DF36DEF">
      <w:pPr>
        <w:rPr>
          <w:i/>
          <w:iCs/>
        </w:rPr>
      </w:pPr>
      <w:r>
        <w:t>Nous allons effectuer la correction des états financiers en suivant ce chapitre.</w:t>
      </w:r>
    </w:p>
    <w:p w14:paraId="1EA4CCA6" w14:textId="5070F8C1" w:rsidR="00AA70B7" w:rsidRDefault="00AA70B7" w:rsidP="7D06574E">
      <w:pPr>
        <w:rPr>
          <w:b/>
          <w:bCs/>
          <w:i/>
          <w:iCs/>
        </w:rPr>
      </w:pPr>
      <w:r w:rsidRPr="7D06574E">
        <w:rPr>
          <w:b/>
          <w:bCs/>
          <w:i/>
          <w:iCs/>
        </w:rPr>
        <w:t xml:space="preserve">RECOMMANDATION </w:t>
      </w:r>
    </w:p>
    <w:p w14:paraId="065F96C4" w14:textId="3563532A" w:rsidR="00AA70B7" w:rsidRPr="00AA70B7" w:rsidRDefault="5D5A2AB9" w:rsidP="6DF36DEF">
      <w:pPr>
        <w:rPr>
          <w:i/>
          <w:iCs/>
        </w:rPr>
      </w:pPr>
      <w:r>
        <w:t xml:space="preserve">Nous allons comptabiliser le surplus d’apport en RND </w:t>
      </w:r>
    </w:p>
    <w:p w14:paraId="4EA5B324" w14:textId="77777777" w:rsidR="00AA70B7" w:rsidRDefault="00AA70B7" w:rsidP="00AA70B7">
      <w:pPr>
        <w:rPr>
          <w:i/>
          <w:iCs/>
        </w:rPr>
      </w:pPr>
    </w:p>
    <w:p w14:paraId="4A3C2369" w14:textId="14D00E6D" w:rsidR="00AA70B7" w:rsidRDefault="00AA70B7" w:rsidP="7D06574E">
      <w:pPr>
        <w:rPr>
          <w:i/>
          <w:iCs/>
        </w:rPr>
      </w:pPr>
      <w:r w:rsidRPr="7D06574E">
        <w:rPr>
          <w:i/>
          <w:iCs/>
        </w:rPr>
        <w:t xml:space="preserve">Surplus d’apport </w:t>
      </w:r>
      <w:r w:rsidRPr="7D06574E">
        <w:rPr>
          <w:b/>
          <w:bCs/>
          <w:i/>
          <w:iCs/>
        </w:rPr>
        <w:t xml:space="preserve">48 800$ </w:t>
      </w:r>
    </w:p>
    <w:p w14:paraId="59754EDC" w14:textId="6E5EB336" w:rsidR="6DF36DEF" w:rsidRDefault="5D5A2AB9" w:rsidP="7D06574E">
      <w:pPr>
        <w:rPr>
          <w:b/>
          <w:bCs/>
          <w:i/>
          <w:iCs/>
        </w:rPr>
      </w:pPr>
      <w:r w:rsidRPr="7D06574E">
        <w:rPr>
          <w:i/>
          <w:iCs/>
        </w:rPr>
        <w:t xml:space="preserve">              </w:t>
      </w:r>
      <w:r w:rsidR="0D56B77F" w:rsidRPr="7D06574E">
        <w:rPr>
          <w:i/>
          <w:iCs/>
        </w:rPr>
        <w:t xml:space="preserve">                                       </w:t>
      </w:r>
      <w:r w:rsidRPr="7D06574E">
        <w:rPr>
          <w:i/>
          <w:iCs/>
        </w:rPr>
        <w:t xml:space="preserve">    @RND                   </w:t>
      </w:r>
      <w:r w:rsidRPr="7D06574E">
        <w:rPr>
          <w:b/>
          <w:bCs/>
          <w:i/>
          <w:iCs/>
        </w:rPr>
        <w:t xml:space="preserve"> 48 800$</w:t>
      </w:r>
    </w:p>
    <w:p w14:paraId="47A02FBB" w14:textId="161968BE" w:rsidR="47A130DB" w:rsidRDefault="3468F101" w:rsidP="70F0F92E">
      <w:pPr>
        <w:jc w:val="center"/>
      </w:pPr>
      <w:r w:rsidRPr="19C0015E">
        <w:rPr>
          <w:rFonts w:eastAsiaTheme="minorEastAsia"/>
          <w:b/>
          <w:bCs/>
          <w:highlight w:val="yellow"/>
        </w:rPr>
        <w:t>B</w:t>
      </w:r>
      <w:r w:rsidRPr="00AE2BE1">
        <w:rPr>
          <w:rFonts w:eastAsiaTheme="minorEastAsia"/>
          <w:b/>
          <w:bCs/>
          <w:highlight w:val="cyan"/>
        </w:rPr>
        <w:t>-</w:t>
      </w:r>
      <w:r w:rsidR="47A130DB" w:rsidRPr="00AE2BE1">
        <w:rPr>
          <w:rFonts w:eastAsiaTheme="minorEastAsia"/>
          <w:b/>
          <w:bCs/>
          <w:highlight w:val="cyan"/>
        </w:rPr>
        <w:t xml:space="preserve">TERRE AGRICOLE </w:t>
      </w:r>
    </w:p>
    <w:p w14:paraId="22CA0C77" w14:textId="77777777" w:rsidR="00351F51" w:rsidRDefault="00351F51"/>
    <w:p w14:paraId="48A5E175" w14:textId="77777777" w:rsidR="00067E76" w:rsidRPr="00067E76" w:rsidRDefault="00067E76" w:rsidP="7D06574E">
      <w:pPr>
        <w:rPr>
          <w:b/>
          <w:bCs/>
          <w:u w:val="single"/>
        </w:rPr>
      </w:pPr>
      <w:r w:rsidRPr="7D06574E">
        <w:rPr>
          <w:b/>
          <w:bCs/>
          <w:u w:val="single"/>
        </w:rPr>
        <w:t>PROBLEMATIQUE</w:t>
      </w:r>
    </w:p>
    <w:p w14:paraId="6E0D9781" w14:textId="77777777" w:rsidR="00AA70B7" w:rsidRDefault="00351F51">
      <w:r>
        <w:t> </w:t>
      </w:r>
    </w:p>
    <w:p w14:paraId="709ABB22" w14:textId="1A7A1DDC" w:rsidR="00351F51" w:rsidRDefault="00351F51">
      <w:r>
        <w:t xml:space="preserve">Quel </w:t>
      </w:r>
      <w:r w:rsidR="00D86F21">
        <w:t>est la montant du terrain et de la bâtisse</w:t>
      </w:r>
      <w:r w:rsidR="002B32F1">
        <w:t xml:space="preserve"> pour l’exercice 2024</w:t>
      </w:r>
      <w:r w:rsidR="00AA70B7">
        <w:t xml:space="preserve"> </w:t>
      </w:r>
    </w:p>
    <w:p w14:paraId="6AE09858" w14:textId="77777777" w:rsidR="002B32F1" w:rsidRDefault="002B32F1"/>
    <w:p w14:paraId="5837FD35" w14:textId="19CD1F8F" w:rsidR="00351F51" w:rsidRDefault="00067E76" w:rsidP="7D06574E">
      <w:pPr>
        <w:rPr>
          <w:b/>
          <w:bCs/>
          <w:u w:val="single"/>
        </w:rPr>
      </w:pPr>
      <w:r w:rsidRPr="7D06574E">
        <w:rPr>
          <w:b/>
          <w:bCs/>
          <w:u w:val="single"/>
        </w:rPr>
        <w:t>ANALYSE</w:t>
      </w:r>
      <w:r w:rsidR="00351F51" w:rsidRPr="7D06574E">
        <w:rPr>
          <w:b/>
          <w:bCs/>
          <w:u w:val="single"/>
        </w:rPr>
        <w:t xml:space="preserve"> : </w:t>
      </w:r>
    </w:p>
    <w:p w14:paraId="3E866C0D" w14:textId="77777777" w:rsidR="00AA70B7" w:rsidRDefault="00AA70B7" w:rsidP="00AA70B7">
      <w:pPr>
        <w:rPr>
          <w:i/>
          <w:iCs/>
          <w:color w:val="0F9ED5" w:themeColor="accent4"/>
        </w:rPr>
      </w:pPr>
    </w:p>
    <w:p w14:paraId="217534D2" w14:textId="45EBFBE6" w:rsidR="002B32F1" w:rsidRPr="00AA70B7" w:rsidRDefault="00AA70B7">
      <w:pPr>
        <w:rPr>
          <w:i/>
          <w:iCs/>
          <w:color w:val="0F9ED5" w:themeColor="accent4"/>
        </w:rPr>
      </w:pPr>
      <w:r w:rsidRPr="00AA70B7">
        <w:rPr>
          <w:i/>
          <w:iCs/>
          <w:color w:val="0F9ED5" w:themeColor="accent4"/>
        </w:rPr>
        <w:t xml:space="preserve">NCECF Chapitre </w:t>
      </w:r>
      <w:r>
        <w:rPr>
          <w:i/>
          <w:iCs/>
          <w:color w:val="0F9ED5" w:themeColor="accent4"/>
        </w:rPr>
        <w:t>3061</w:t>
      </w:r>
      <w:r w:rsidRPr="00AA70B7">
        <w:rPr>
          <w:i/>
          <w:iCs/>
          <w:color w:val="0F9ED5" w:themeColor="accent4"/>
        </w:rPr>
        <w:t xml:space="preserve"> immobilisations corporelles.</w:t>
      </w:r>
    </w:p>
    <w:p w14:paraId="0436B7CB" w14:textId="5E9B7408" w:rsidR="002B32F1" w:rsidRPr="00946060" w:rsidRDefault="2859F393" w:rsidP="6DF36DEF">
      <w:pPr>
        <w:rPr>
          <w:i/>
          <w:iCs/>
          <w:color w:val="0F9ED5" w:themeColor="accent4"/>
        </w:rPr>
      </w:pPr>
      <w:r w:rsidRPr="6DF36DEF">
        <w:rPr>
          <w:i/>
          <w:iCs/>
          <w:color w:val="0F9ED5" w:themeColor="accent4"/>
        </w:rPr>
        <w:t>.07    </w:t>
      </w:r>
      <w:proofErr w:type="gramStart"/>
      <w:r w:rsidRPr="6DF36DEF">
        <w:rPr>
          <w:i/>
          <w:iCs/>
          <w:color w:val="0F9ED5" w:themeColor="accent4"/>
        </w:rPr>
        <w:t>  .</w:t>
      </w:r>
      <w:proofErr w:type="gramEnd"/>
      <w:r w:rsidRPr="6DF36DEF">
        <w:rPr>
          <w:i/>
          <w:iCs/>
          <w:color w:val="0F9ED5" w:themeColor="accent4"/>
        </w:rPr>
        <w:t xml:space="preserve"> </w:t>
      </w:r>
      <w:r w:rsidR="31D898BF" w:rsidRPr="6DF36DEF">
        <w:rPr>
          <w:i/>
          <w:iCs/>
          <w:color w:val="0F9ED5" w:themeColor="accent4"/>
        </w:rPr>
        <w:t xml:space="preserve">(…) </w:t>
      </w:r>
      <w:r w:rsidRPr="6DF36DEF">
        <w:rPr>
          <w:i/>
          <w:iCs/>
          <w:color w:val="0F9ED5" w:themeColor="accent4"/>
        </w:rPr>
        <w:t>Lorsque, au moment de l'acquisition, une partie de l'immobilisation corporelle acquise n'est pas destinée à être utilisée parce qu'elle sera abandonnée, le coût de la partie en cause ainsi que les frais de sortie engagés, nets du produit estimatif le cas échéant, sont attribués à la partie de l'immobilisation acquise qui est destinée à être utilisée.</w:t>
      </w:r>
    </w:p>
    <w:p w14:paraId="1D05B2E8" w14:textId="209DAD05" w:rsidR="002B32F1" w:rsidRPr="00946060" w:rsidRDefault="2859F393">
      <w:r>
        <w:t xml:space="preserve">Selon ce paragraphe, nous comprenons que la grange qui est </w:t>
      </w:r>
      <w:r w:rsidR="0D230BB2">
        <w:t>destinée</w:t>
      </w:r>
      <w:r>
        <w:t xml:space="preserve"> </w:t>
      </w:r>
      <w:r w:rsidR="45D076F7">
        <w:t>à</w:t>
      </w:r>
      <w:r>
        <w:t xml:space="preserve"> être </w:t>
      </w:r>
      <w:r w:rsidR="0D230BB2">
        <w:t>détruite</w:t>
      </w:r>
      <w:r>
        <w:t xml:space="preserve"> depuis le début n’aurait pas </w:t>
      </w:r>
      <w:r w:rsidR="0D230BB2">
        <w:t>dû</w:t>
      </w:r>
      <w:r>
        <w:t xml:space="preserve"> être comptabilise en immobilisations corporelles</w:t>
      </w:r>
      <w:r w:rsidR="7481FF57">
        <w:t>.</w:t>
      </w:r>
    </w:p>
    <w:p w14:paraId="7A42DAAB" w14:textId="37A6A935" w:rsidR="002B32F1" w:rsidRPr="00AE2BE1" w:rsidRDefault="2859F393">
      <w:pPr>
        <w:rPr>
          <w:color w:val="FF0000"/>
        </w:rPr>
      </w:pPr>
      <w:r>
        <w:t>Cout du terrain : Valeur du marché du terrain (36 800</w:t>
      </w:r>
      <w:r w:rsidR="0D230BB2">
        <w:t xml:space="preserve">$) </w:t>
      </w:r>
      <w:r w:rsidR="00AE2BE1">
        <w:rPr>
          <w:color w:val="FF0000"/>
        </w:rPr>
        <w:t xml:space="preserve">nécessite analyse ONM pour déterminer base de mesure   </w:t>
      </w:r>
      <w:r w:rsidR="31D898BF">
        <w:t xml:space="preserve">+Cout de la </w:t>
      </w:r>
      <w:r w:rsidR="0D07BB35">
        <w:t>bâtisse</w:t>
      </w:r>
      <w:r w:rsidR="31D898BF">
        <w:t xml:space="preserve"> sur le </w:t>
      </w:r>
      <w:r w:rsidR="0D07BB35">
        <w:t>marché</w:t>
      </w:r>
      <w:r w:rsidR="31D898BF">
        <w:t xml:space="preserve"> (12 </w:t>
      </w:r>
      <w:r w:rsidR="6B35F43D">
        <w:t>000) +</w:t>
      </w:r>
      <w:r w:rsidR="31D898BF">
        <w:t>Frais de sortie (8 400</w:t>
      </w:r>
      <w:r w:rsidR="6F1042CD">
        <w:t>$) -</w:t>
      </w:r>
      <w:r>
        <w:t xml:space="preserve">Produit estimatif déjà </w:t>
      </w:r>
      <w:r w:rsidR="520905A2">
        <w:t>récupéré (</w:t>
      </w:r>
      <w:r>
        <w:t>9 000</w:t>
      </w:r>
      <w:proofErr w:type="gramStart"/>
      <w:r>
        <w:t>$)</w:t>
      </w:r>
      <w:r w:rsidR="31D898BF">
        <w:t>=</w:t>
      </w:r>
      <w:proofErr w:type="gramEnd"/>
      <w:r w:rsidR="31D898BF">
        <w:t xml:space="preserve"> 48 200$</w:t>
      </w:r>
      <w:r w:rsidR="00AE2BE1">
        <w:t xml:space="preserve">  </w:t>
      </w:r>
      <w:r w:rsidR="00AE2BE1">
        <w:rPr>
          <w:color w:val="FF0000"/>
        </w:rPr>
        <w:t>il aurait fallu développer l’analyse pour expliquer le traitement des frais de démolition ainsi que produit vente du bois</w:t>
      </w:r>
    </w:p>
    <w:p w14:paraId="2B8CF78F" w14:textId="54A64E9E" w:rsidR="00946060" w:rsidRPr="00946060" w:rsidRDefault="00946060">
      <w:r w:rsidRPr="00946060">
        <w:t xml:space="preserve">Le terrain aurait </w:t>
      </w:r>
      <w:r w:rsidR="00786143">
        <w:t>dû</w:t>
      </w:r>
      <w:r w:rsidR="00F13797">
        <w:t xml:space="preserve"> </w:t>
      </w:r>
      <w:r w:rsidRPr="00946060">
        <w:t xml:space="preserve">être comptabilise </w:t>
      </w:r>
      <w:r w:rsidR="00786143" w:rsidRPr="00946060">
        <w:t>à</w:t>
      </w:r>
      <w:r w:rsidRPr="00946060">
        <w:t xml:space="preserve"> cette valeur initialement</w:t>
      </w:r>
    </w:p>
    <w:p w14:paraId="5D665718" w14:textId="77777777" w:rsidR="00946060" w:rsidRDefault="00946060">
      <w:pPr>
        <w:rPr>
          <w:i/>
          <w:iCs/>
          <w:color w:val="0F9ED5" w:themeColor="accent4"/>
        </w:rPr>
      </w:pPr>
    </w:p>
    <w:p w14:paraId="01EF5096" w14:textId="6946B740" w:rsidR="126DA6EB" w:rsidRDefault="126DA6EB" w:rsidP="7D06574E">
      <w:r w:rsidRPr="7D06574E">
        <w:rPr>
          <w:b/>
          <w:bCs/>
          <w:i/>
          <w:iCs/>
        </w:rPr>
        <w:t>RECOMMANDATION</w:t>
      </w:r>
    </w:p>
    <w:p w14:paraId="2FEA301A" w14:textId="0A9BE803" w:rsidR="7D06574E" w:rsidRDefault="7D06574E" w:rsidP="7D06574E">
      <w:pPr>
        <w:rPr>
          <w:i/>
          <w:iCs/>
        </w:rPr>
      </w:pPr>
    </w:p>
    <w:p w14:paraId="55EA2362" w14:textId="6C851D6D" w:rsidR="00946060" w:rsidRPr="00946060" w:rsidRDefault="0D230BB2">
      <w:r>
        <w:t xml:space="preserve">Le terrain devrait être comptabilise a </w:t>
      </w:r>
      <w:r w:rsidR="0D07BB35">
        <w:t>48 200$</w:t>
      </w:r>
    </w:p>
    <w:p w14:paraId="7602526C" w14:textId="304F77AB" w:rsidR="6DF36DEF" w:rsidRDefault="6DF36DEF" w:rsidP="6DF36DEF">
      <w:pPr>
        <w:rPr>
          <w:i/>
          <w:iCs/>
        </w:rPr>
      </w:pPr>
    </w:p>
    <w:p w14:paraId="7D8FDFC5" w14:textId="3190600A" w:rsidR="002B32F1" w:rsidRDefault="00786143" w:rsidP="7D06574E">
      <w:pPr>
        <w:rPr>
          <w:b/>
          <w:bCs/>
          <w:i/>
          <w:iCs/>
        </w:rPr>
      </w:pPr>
      <w:r w:rsidRPr="7D06574E">
        <w:rPr>
          <w:i/>
          <w:iCs/>
        </w:rPr>
        <w:t xml:space="preserve">Terrain </w:t>
      </w:r>
      <w:r w:rsidRPr="7D06574E">
        <w:rPr>
          <w:b/>
          <w:bCs/>
          <w:i/>
          <w:iCs/>
        </w:rPr>
        <w:t>11 400$</w:t>
      </w:r>
    </w:p>
    <w:p w14:paraId="427977AD" w14:textId="41413329" w:rsidR="00786143" w:rsidRDefault="00786143" w:rsidP="7D06574E">
      <w:pPr>
        <w:rPr>
          <w:b/>
          <w:bCs/>
          <w:i/>
          <w:iCs/>
        </w:rPr>
      </w:pPr>
      <w:r w:rsidRPr="7D06574E">
        <w:rPr>
          <w:i/>
          <w:iCs/>
        </w:rPr>
        <w:t xml:space="preserve">RND   </w:t>
      </w:r>
      <w:r w:rsidRPr="7D06574E">
        <w:rPr>
          <w:b/>
          <w:bCs/>
          <w:i/>
          <w:iCs/>
        </w:rPr>
        <w:t xml:space="preserve"> 600$</w:t>
      </w:r>
    </w:p>
    <w:p w14:paraId="52AC4606" w14:textId="7B0FB2C6" w:rsidR="00786143" w:rsidRDefault="00786143" w:rsidP="7D06574E">
      <w:pPr>
        <w:rPr>
          <w:i/>
          <w:iCs/>
        </w:rPr>
      </w:pPr>
      <w:r w:rsidRPr="7D06574E">
        <w:rPr>
          <w:i/>
          <w:iCs/>
        </w:rPr>
        <w:t xml:space="preserve">    </w:t>
      </w:r>
      <w:r w:rsidR="6A0C7836" w:rsidRPr="7D06574E">
        <w:rPr>
          <w:i/>
          <w:iCs/>
        </w:rPr>
        <w:t xml:space="preserve">                   </w:t>
      </w:r>
      <w:r w:rsidRPr="7D06574E">
        <w:rPr>
          <w:i/>
          <w:iCs/>
        </w:rPr>
        <w:t xml:space="preserve"> @Batisse </w:t>
      </w:r>
      <w:r w:rsidRPr="7D06574E">
        <w:rPr>
          <w:b/>
          <w:bCs/>
          <w:i/>
          <w:iCs/>
        </w:rPr>
        <w:t>12 000$</w:t>
      </w:r>
    </w:p>
    <w:p w14:paraId="43F19E6A" w14:textId="77777777" w:rsidR="0055373B" w:rsidRDefault="0055373B" w:rsidP="7D06574E">
      <w:pPr>
        <w:rPr>
          <w:i/>
          <w:iCs/>
          <w:color w:val="0F9ED5" w:themeColor="accent4"/>
        </w:rPr>
      </w:pPr>
    </w:p>
    <w:p w14:paraId="7FAD8F71" w14:textId="71E29C64" w:rsidR="7D06574E" w:rsidRDefault="7D06574E" w:rsidP="7D06574E">
      <w:pPr>
        <w:rPr>
          <w:i/>
          <w:iCs/>
          <w:color w:val="0F9ED5" w:themeColor="accent4"/>
        </w:rPr>
      </w:pPr>
    </w:p>
    <w:p w14:paraId="4CB1AD40" w14:textId="145B5515" w:rsidR="7D06574E" w:rsidRDefault="7D06574E" w:rsidP="7D06574E">
      <w:pPr>
        <w:rPr>
          <w:i/>
          <w:iCs/>
          <w:color w:val="0F9ED5" w:themeColor="accent4"/>
        </w:rPr>
      </w:pPr>
    </w:p>
    <w:p w14:paraId="2E228EBD" w14:textId="68F46B2B" w:rsidR="7D06574E" w:rsidRDefault="7D06574E" w:rsidP="7D06574E">
      <w:pPr>
        <w:rPr>
          <w:i/>
          <w:iCs/>
          <w:color w:val="0F9ED5" w:themeColor="accent4"/>
        </w:rPr>
      </w:pPr>
    </w:p>
    <w:p w14:paraId="2C110257" w14:textId="6A6FF8D3" w:rsidR="7D06574E" w:rsidRDefault="7D06574E" w:rsidP="7D06574E">
      <w:pPr>
        <w:rPr>
          <w:i/>
          <w:iCs/>
          <w:color w:val="0F9ED5" w:themeColor="accent4"/>
        </w:rPr>
      </w:pPr>
    </w:p>
    <w:p w14:paraId="16DEC365" w14:textId="0330ACCC" w:rsidR="02721356" w:rsidRDefault="5A1269F1" w:rsidP="19C0015E">
      <w:pPr>
        <w:jc w:val="center"/>
        <w:rPr>
          <w:rFonts w:eastAsiaTheme="minorEastAsia"/>
          <w:b/>
          <w:bCs/>
          <w:highlight w:val="yellow"/>
        </w:rPr>
      </w:pPr>
      <w:r w:rsidRPr="19C0015E">
        <w:rPr>
          <w:rFonts w:eastAsiaTheme="minorEastAsia"/>
          <w:b/>
          <w:bCs/>
          <w:highlight w:val="yellow"/>
        </w:rPr>
        <w:t>C-</w:t>
      </w:r>
      <w:r w:rsidR="02721356" w:rsidRPr="19C0015E">
        <w:rPr>
          <w:rFonts w:eastAsiaTheme="minorEastAsia"/>
          <w:b/>
          <w:bCs/>
          <w:highlight w:val="yellow"/>
        </w:rPr>
        <w:t>LES CERISIERS</w:t>
      </w:r>
    </w:p>
    <w:p w14:paraId="497D73BD" w14:textId="77777777" w:rsidR="0055373B" w:rsidRDefault="0055373B">
      <w:pPr>
        <w:rPr>
          <w:i/>
          <w:iCs/>
        </w:rPr>
      </w:pPr>
      <w:r w:rsidRPr="0055373B">
        <w:rPr>
          <w:b/>
          <w:bCs/>
          <w:i/>
          <w:iCs/>
        </w:rPr>
        <w:t>PROBLEMATIQUE</w:t>
      </w:r>
      <w:r w:rsidRPr="0055373B">
        <w:rPr>
          <w:i/>
          <w:iCs/>
        </w:rPr>
        <w:t xml:space="preserve"> : </w:t>
      </w:r>
    </w:p>
    <w:p w14:paraId="52665DAE" w14:textId="218F02B8" w:rsidR="0055373B" w:rsidRDefault="7733D011" w:rsidP="6DF36DEF">
      <w:pPr>
        <w:rPr>
          <w:i/>
          <w:iCs/>
        </w:rPr>
      </w:pPr>
      <w:r w:rsidRPr="6DF36DEF">
        <w:rPr>
          <w:i/>
          <w:iCs/>
        </w:rPr>
        <w:t xml:space="preserve">Quel est la nature et le montant </w:t>
      </w:r>
      <w:r w:rsidR="1E6D4F29" w:rsidRPr="6DF36DEF">
        <w:rPr>
          <w:i/>
          <w:iCs/>
        </w:rPr>
        <w:t>à</w:t>
      </w:r>
      <w:r w:rsidR="648A7E8C" w:rsidRPr="6DF36DEF">
        <w:rPr>
          <w:i/>
          <w:iCs/>
        </w:rPr>
        <w:t xml:space="preserve"> comptabiliser dans le bilan pour les</w:t>
      </w:r>
      <w:r w:rsidRPr="6DF36DEF">
        <w:rPr>
          <w:i/>
          <w:iCs/>
        </w:rPr>
        <w:t xml:space="preserve"> </w:t>
      </w:r>
      <w:r w:rsidR="3C5C9FAD" w:rsidRPr="6DF36DEF">
        <w:rPr>
          <w:i/>
          <w:iCs/>
        </w:rPr>
        <w:t>cerisier</w:t>
      </w:r>
      <w:r w:rsidR="00140017" w:rsidRPr="6DF36DEF">
        <w:rPr>
          <w:i/>
          <w:iCs/>
        </w:rPr>
        <w:t>s</w:t>
      </w:r>
    </w:p>
    <w:p w14:paraId="6EDD976A" w14:textId="77777777" w:rsidR="0055373B" w:rsidRDefault="0055373B" w:rsidP="7D06574E">
      <w:pPr>
        <w:rPr>
          <w:i/>
          <w:iCs/>
        </w:rPr>
      </w:pPr>
    </w:p>
    <w:p w14:paraId="25BA9526" w14:textId="38E2752F" w:rsidR="0055373B" w:rsidRDefault="0055373B" w:rsidP="7D06574E">
      <w:pPr>
        <w:rPr>
          <w:b/>
          <w:bCs/>
        </w:rPr>
      </w:pPr>
      <w:r w:rsidRPr="7D06574E">
        <w:rPr>
          <w:b/>
          <w:bCs/>
        </w:rPr>
        <w:t>ANALYSE :</w:t>
      </w:r>
    </w:p>
    <w:p w14:paraId="06EA7452" w14:textId="50944C66" w:rsidR="7D06574E" w:rsidRDefault="7D06574E" w:rsidP="7D06574E">
      <w:pPr>
        <w:rPr>
          <w:b/>
          <w:bCs/>
        </w:rPr>
      </w:pPr>
    </w:p>
    <w:p w14:paraId="2F9BEEAB" w14:textId="43264715" w:rsidR="005E4C74" w:rsidRDefault="005E4C74">
      <w:r>
        <w:t xml:space="preserve">Pour savoir </w:t>
      </w:r>
      <w:r w:rsidR="00921D83">
        <w:t xml:space="preserve">si </w:t>
      </w:r>
      <w:r>
        <w:t xml:space="preserve">la norme NCECF 3041 s’applique on doit d’abord respecter les paragraphes 02-03 </w:t>
      </w:r>
    </w:p>
    <w:p w14:paraId="1683809B" w14:textId="20890C24" w:rsidR="005E4C74" w:rsidRPr="005E4C74" w:rsidRDefault="080378C6" w:rsidP="742F5209">
      <w:pPr>
        <w:rPr>
          <w:i/>
          <w:iCs/>
          <w:color w:val="0F9ED5" w:themeColor="accent4"/>
        </w:rPr>
      </w:pPr>
      <w:r w:rsidRPr="742F5209">
        <w:rPr>
          <w:i/>
          <w:iCs/>
          <w:color w:val="0F9ED5" w:themeColor="accent4"/>
        </w:rPr>
        <w:t xml:space="preserve">NCECF </w:t>
      </w:r>
      <w:r w:rsidR="4D728C15" w:rsidRPr="742F5209">
        <w:rPr>
          <w:i/>
          <w:iCs/>
          <w:color w:val="0F9ED5" w:themeColor="accent4"/>
        </w:rPr>
        <w:t xml:space="preserve">Chapitre </w:t>
      </w:r>
      <w:r w:rsidRPr="742F5209">
        <w:rPr>
          <w:i/>
          <w:iCs/>
          <w:color w:val="0F9ED5" w:themeColor="accent4"/>
        </w:rPr>
        <w:t>3041</w:t>
      </w:r>
      <w:r w:rsidR="77A94B42" w:rsidRPr="742F5209">
        <w:rPr>
          <w:i/>
          <w:iCs/>
          <w:color w:val="0F9ED5" w:themeColor="accent4"/>
        </w:rPr>
        <w:t xml:space="preserve"> </w:t>
      </w:r>
      <w:r w:rsidR="233260CF" w:rsidRPr="742F5209">
        <w:rPr>
          <w:i/>
          <w:iCs/>
          <w:color w:val="0F9ED5" w:themeColor="accent4"/>
        </w:rPr>
        <w:t>Agriculture.</w:t>
      </w:r>
    </w:p>
    <w:p w14:paraId="764EC21E" w14:textId="77777777" w:rsidR="005E4C74" w:rsidRPr="005E4C74" w:rsidRDefault="005E4C74" w:rsidP="005E4C74">
      <w:pPr>
        <w:rPr>
          <w:i/>
          <w:iCs/>
          <w:color w:val="0F9ED5" w:themeColor="accent4"/>
        </w:rPr>
      </w:pPr>
      <w:r w:rsidRPr="005E4C74">
        <w:rPr>
          <w:i/>
          <w:iCs/>
          <w:color w:val="0F9ED5" w:themeColor="accent4"/>
        </w:rPr>
        <w:t>03      Pour l'application du présent chapitre, la production agricole couvre un éventail d'activités diversifiées telles que :</w:t>
      </w:r>
    </w:p>
    <w:p w14:paraId="71B54227" w14:textId="5C2D66E3" w:rsidR="005E4C74" w:rsidRPr="005E4C74" w:rsidRDefault="724FF495" w:rsidP="7D06574E">
      <w:pPr>
        <w:rPr>
          <w:i/>
          <w:iCs/>
          <w:color w:val="0F9ED5" w:themeColor="accent4"/>
        </w:rPr>
      </w:pPr>
      <w:bookmarkStart w:id="1" w:name="para_9"/>
      <w:bookmarkEnd w:id="1"/>
      <w:r w:rsidRPr="7D06574E">
        <w:rPr>
          <w:i/>
          <w:iCs/>
          <w:color w:val="0F9DD4"/>
        </w:rPr>
        <w:t>c)     la culture de vergers ou de plantations</w:t>
      </w:r>
      <w:r>
        <w:t xml:space="preserve"> : </w:t>
      </w:r>
      <w:r w:rsidRPr="7D06574E">
        <w:rPr>
          <w:b/>
          <w:bCs/>
        </w:rPr>
        <w:t>OUI c’est le cas</w:t>
      </w:r>
      <w:r>
        <w:t xml:space="preserve"> la compagnie a </w:t>
      </w:r>
      <w:r w:rsidR="67681F47">
        <w:t>planté</w:t>
      </w:r>
      <w:r>
        <w:t xml:space="preserve"> des cerisiers pour en revendre les fruits </w:t>
      </w:r>
    </w:p>
    <w:p w14:paraId="171BEB21" w14:textId="77777777" w:rsidR="005E4C74" w:rsidRDefault="005E4C74"/>
    <w:p w14:paraId="24E6211D" w14:textId="536BD578" w:rsidR="005E4C74" w:rsidRDefault="005E4C74">
      <w:pPr>
        <w:rPr>
          <w:b/>
          <w:bCs/>
          <w:u w:val="single"/>
        </w:rPr>
      </w:pPr>
      <w:r w:rsidRPr="005E4C74">
        <w:rPr>
          <w:b/>
          <w:bCs/>
          <w:u w:val="single"/>
        </w:rPr>
        <w:t xml:space="preserve">La compagnie exerce donc des activités agricoles </w:t>
      </w:r>
    </w:p>
    <w:p w14:paraId="006A8DE7" w14:textId="77777777" w:rsidR="005E4C74" w:rsidRDefault="005E4C74">
      <w:pPr>
        <w:rPr>
          <w:b/>
          <w:bCs/>
          <w:u w:val="single"/>
        </w:rPr>
      </w:pPr>
    </w:p>
    <w:p w14:paraId="7722A510" w14:textId="4349FA63" w:rsidR="004B1086" w:rsidRDefault="004B1086">
      <w:pPr>
        <w:rPr>
          <w:b/>
          <w:bCs/>
          <w:u w:val="single"/>
        </w:rPr>
      </w:pPr>
      <w:r w:rsidRPr="004B1086">
        <w:t>Deuxièmement</w:t>
      </w:r>
      <w:r>
        <w:rPr>
          <w:b/>
          <w:bCs/>
          <w:u w:val="single"/>
        </w:rPr>
        <w:t xml:space="preserve">, </w:t>
      </w:r>
      <w:r w:rsidRPr="004B1086">
        <w:t xml:space="preserve">les cerisiers répondent à la définition d’un </w:t>
      </w:r>
      <w:r w:rsidRPr="004B1086">
        <w:rPr>
          <w:b/>
          <w:bCs/>
          <w:u w:val="single"/>
        </w:rPr>
        <w:t>actif biologique</w:t>
      </w:r>
      <w:r w:rsidRPr="004B1086">
        <w:t xml:space="preserve"> car ce sont des plantes vivantes</w:t>
      </w:r>
    </w:p>
    <w:p w14:paraId="6EEB4782" w14:textId="77777777" w:rsidR="004B1086" w:rsidRPr="005E4C74" w:rsidRDefault="004B1086">
      <w:pPr>
        <w:rPr>
          <w:b/>
          <w:bCs/>
          <w:u w:val="single"/>
        </w:rPr>
      </w:pPr>
    </w:p>
    <w:p w14:paraId="0302BEEB" w14:textId="1F165BF4" w:rsidR="006F3DEF" w:rsidRDefault="164BDF7A">
      <w:r>
        <w:t>Troisièmement</w:t>
      </w:r>
      <w:r w:rsidR="724FF495">
        <w:t>,</w:t>
      </w:r>
      <w:r w:rsidR="7733D011">
        <w:t xml:space="preserve"> nous allons voir si les cerisiers répondent </w:t>
      </w:r>
      <w:r w:rsidR="3A08FF9E">
        <w:t>à</w:t>
      </w:r>
      <w:r w:rsidR="7733D011">
        <w:t xml:space="preserve"> la </w:t>
      </w:r>
      <w:r w:rsidR="3C5C9FAD">
        <w:t>définition</w:t>
      </w:r>
      <w:r w:rsidR="7733D011">
        <w:t xml:space="preserve"> </w:t>
      </w:r>
      <w:r w:rsidR="3C5C9FAD">
        <w:t>d’un</w:t>
      </w:r>
      <w:r w:rsidR="7733D011">
        <w:t xml:space="preserve"> actif biologique producteur</w:t>
      </w:r>
      <w:r w:rsidR="3E6ADFD2">
        <w:t>s</w:t>
      </w:r>
    </w:p>
    <w:p w14:paraId="6AD4E3D2" w14:textId="77777777" w:rsidR="006F3DEF" w:rsidRPr="006F3DEF" w:rsidRDefault="006F3DEF" w:rsidP="006F3DEF">
      <w:r w:rsidRPr="006F3DEF">
        <w:rPr>
          <w:b/>
          <w:bCs/>
        </w:rPr>
        <w:t>Actifs biologiques producteurs :</w:t>
      </w:r>
      <w:r w:rsidRPr="006F3DEF">
        <w:t xml:space="preserve"> actifs biologiques qui répondent à tous les critères suivants :</w:t>
      </w:r>
    </w:p>
    <w:p w14:paraId="0434CFA7" w14:textId="66B057C3" w:rsidR="006F3DEF" w:rsidRPr="006F3DEF" w:rsidRDefault="3C5C9FAD" w:rsidP="6DF36DEF">
      <w:pPr>
        <w:rPr>
          <w:b/>
          <w:bCs/>
        </w:rPr>
      </w:pPr>
      <w:r>
        <w:t xml:space="preserve">i)     ils sont détenus en vue d'être utilisés dans la production ou la fourniture de stocks agricoles ou d'autres actifs biologiques producteurs : </w:t>
      </w:r>
      <w:r w:rsidRPr="6DF36DEF">
        <w:rPr>
          <w:b/>
          <w:bCs/>
        </w:rPr>
        <w:t xml:space="preserve">OUI, les cerisiers </w:t>
      </w:r>
      <w:r w:rsidR="648A7E8C" w:rsidRPr="6DF36DEF">
        <w:rPr>
          <w:b/>
          <w:bCs/>
        </w:rPr>
        <w:t>fournissent</w:t>
      </w:r>
      <w:r w:rsidRPr="6DF36DEF">
        <w:rPr>
          <w:b/>
          <w:bCs/>
        </w:rPr>
        <w:t xml:space="preserve"> des cerises</w:t>
      </w:r>
    </w:p>
    <w:p w14:paraId="790EDD8E" w14:textId="41DD7264" w:rsidR="006F3DEF" w:rsidRPr="006F3DEF" w:rsidRDefault="006F3DEF" w:rsidP="006F3DEF">
      <w:pPr>
        <w:rPr>
          <w:b/>
          <w:bCs/>
        </w:rPr>
      </w:pPr>
      <w:r w:rsidRPr="006F3DEF">
        <w:t>ii)     ils sont acquis ou développés en vue d'être utilisés de façon durable et n'ont pas une courte durée de vie productive</w:t>
      </w:r>
      <w:r w:rsidRPr="006F3DEF">
        <w:rPr>
          <w:b/>
          <w:bCs/>
        </w:rPr>
        <w:t>;</w:t>
      </w:r>
      <w:r w:rsidRPr="00921D83">
        <w:rPr>
          <w:b/>
          <w:bCs/>
        </w:rPr>
        <w:t xml:space="preserve"> OUI, les arbres fruitiers ont une durée de vie productive de 18 ans (20-2) </w:t>
      </w:r>
    </w:p>
    <w:p w14:paraId="4A569103" w14:textId="74DE5A72" w:rsidR="006F3DEF" w:rsidRPr="00921D83" w:rsidRDefault="006F3DEF" w:rsidP="006F3DEF">
      <w:r w:rsidRPr="006F3DEF">
        <w:t>iii)     ils ne sont pas destinés à la vente dans le cours normal de l'activité</w:t>
      </w:r>
      <w:r>
        <w:t xml:space="preserve"> : </w:t>
      </w:r>
      <w:r w:rsidRPr="00921D83">
        <w:rPr>
          <w:b/>
          <w:bCs/>
        </w:rPr>
        <w:t xml:space="preserve">OUI, ils sont juste </w:t>
      </w:r>
      <w:r w:rsidR="005E4C74" w:rsidRPr="00921D83">
        <w:rPr>
          <w:b/>
          <w:bCs/>
        </w:rPr>
        <w:t>remplacés</w:t>
      </w:r>
      <w:r w:rsidRPr="00921D83">
        <w:rPr>
          <w:b/>
          <w:bCs/>
        </w:rPr>
        <w:t xml:space="preserve"> </w:t>
      </w:r>
      <w:r w:rsidR="00921D83" w:rsidRPr="00921D83">
        <w:rPr>
          <w:b/>
          <w:bCs/>
        </w:rPr>
        <w:t>à</w:t>
      </w:r>
      <w:r w:rsidRPr="00921D83">
        <w:rPr>
          <w:b/>
          <w:bCs/>
        </w:rPr>
        <w:t xml:space="preserve"> la fin de leur durée de vie productive</w:t>
      </w:r>
    </w:p>
    <w:p w14:paraId="7AA767A1" w14:textId="77777777" w:rsidR="00921D83" w:rsidRDefault="00921D83" w:rsidP="006F3DEF">
      <w:pPr>
        <w:rPr>
          <w:b/>
          <w:bCs/>
          <w:u w:val="single"/>
        </w:rPr>
      </w:pPr>
    </w:p>
    <w:p w14:paraId="326A527C" w14:textId="755A1881" w:rsidR="005E4C74" w:rsidRPr="006F3DEF" w:rsidRDefault="005E4C74" w:rsidP="006F3DEF">
      <w:pPr>
        <w:rPr>
          <w:b/>
          <w:bCs/>
          <w:u w:val="single"/>
        </w:rPr>
      </w:pPr>
      <w:r w:rsidRPr="005E4C74">
        <w:rPr>
          <w:b/>
          <w:bCs/>
          <w:u w:val="single"/>
        </w:rPr>
        <w:t>Les cerisiers répondent donc à la définition d’</w:t>
      </w:r>
      <w:r w:rsidR="00921D83">
        <w:rPr>
          <w:b/>
          <w:bCs/>
          <w:u w:val="single"/>
        </w:rPr>
        <w:t xml:space="preserve">un </w:t>
      </w:r>
      <w:r w:rsidRPr="005E4C74">
        <w:rPr>
          <w:b/>
          <w:bCs/>
          <w:u w:val="single"/>
        </w:rPr>
        <w:t xml:space="preserve">actif biologique producteur </w:t>
      </w:r>
    </w:p>
    <w:p w14:paraId="3E3A20F2" w14:textId="77777777" w:rsidR="006F3DEF" w:rsidRDefault="006F3DEF"/>
    <w:p w14:paraId="433DE706" w14:textId="6F6C0DD0" w:rsidR="004B1086" w:rsidRDefault="00397100">
      <w:r>
        <w:t>Quatrièmement</w:t>
      </w:r>
      <w:r w:rsidR="004B1086">
        <w:t xml:space="preserve">, nous allons nous intéresser à la comptabilisation initiale </w:t>
      </w:r>
    </w:p>
    <w:p w14:paraId="38500A72" w14:textId="77777777" w:rsidR="00397100" w:rsidRDefault="00397100">
      <w:pPr>
        <w:rPr>
          <w:i/>
          <w:iCs/>
          <w:color w:val="0F9ED5" w:themeColor="accent4"/>
        </w:rPr>
      </w:pPr>
    </w:p>
    <w:p w14:paraId="128B38AB" w14:textId="780C85B0" w:rsidR="004B1086" w:rsidRPr="00397100" w:rsidRDefault="00397100" w:rsidP="742F5209">
      <w:pPr>
        <w:rPr>
          <w:i/>
          <w:iCs/>
          <w:color w:val="0F9ED5" w:themeColor="accent4"/>
        </w:rPr>
      </w:pPr>
      <w:r w:rsidRPr="742F5209">
        <w:rPr>
          <w:i/>
          <w:iCs/>
          <w:color w:val="0F9ED5" w:themeColor="accent4"/>
        </w:rPr>
        <w:t xml:space="preserve">NCECF </w:t>
      </w:r>
      <w:r w:rsidR="48D76352" w:rsidRPr="742F5209">
        <w:rPr>
          <w:i/>
          <w:iCs/>
          <w:color w:val="0F9ED5" w:themeColor="accent4"/>
        </w:rPr>
        <w:t xml:space="preserve">Chapitre </w:t>
      </w:r>
      <w:r w:rsidRPr="742F5209">
        <w:rPr>
          <w:i/>
          <w:iCs/>
          <w:color w:val="0F9ED5" w:themeColor="accent4"/>
        </w:rPr>
        <w:t>3041</w:t>
      </w:r>
      <w:r w:rsidR="2504AA98" w:rsidRPr="742F5209">
        <w:rPr>
          <w:i/>
          <w:iCs/>
          <w:color w:val="0F9ED5" w:themeColor="accent4"/>
        </w:rPr>
        <w:t xml:space="preserve"> </w:t>
      </w:r>
      <w:r w:rsidRPr="742F5209">
        <w:rPr>
          <w:i/>
          <w:iCs/>
          <w:color w:val="0F9ED5" w:themeColor="accent4"/>
        </w:rPr>
        <w:t xml:space="preserve">Agriculture </w:t>
      </w:r>
    </w:p>
    <w:p w14:paraId="4057DBDF" w14:textId="77777777" w:rsidR="004B1086" w:rsidRPr="004B1086" w:rsidRDefault="004B1086" w:rsidP="004B1086">
      <w:pPr>
        <w:rPr>
          <w:i/>
          <w:iCs/>
          <w:color w:val="0F9ED5" w:themeColor="accent4"/>
        </w:rPr>
      </w:pPr>
      <w:r w:rsidRPr="004B1086">
        <w:t>.</w:t>
      </w:r>
      <w:r w:rsidRPr="004B1086">
        <w:rPr>
          <w:i/>
          <w:iCs/>
          <w:color w:val="0F9ED5" w:themeColor="accent4"/>
        </w:rPr>
        <w:t>58      Les actifs biologiques producteurs doivent être évalués au coût.</w:t>
      </w:r>
    </w:p>
    <w:p w14:paraId="7AD10549" w14:textId="7392F3CA" w:rsidR="004B1086" w:rsidRDefault="164BDF7A" w:rsidP="6DF36DEF">
      <w:pPr>
        <w:rPr>
          <w:i/>
          <w:iCs/>
          <w:color w:val="0F9ED5" w:themeColor="accent4"/>
        </w:rPr>
      </w:pPr>
      <w:bookmarkStart w:id="2" w:name="para_132"/>
      <w:bookmarkStart w:id="3" w:name="3041.59"/>
      <w:bookmarkEnd w:id="2"/>
      <w:bookmarkEnd w:id="3"/>
      <w:r w:rsidRPr="6DF36DEF">
        <w:rPr>
          <w:i/>
          <w:iCs/>
          <w:color w:val="0F9ED5" w:themeColor="accent4"/>
        </w:rPr>
        <w:t xml:space="preserve">.59      Le coût des actifs biologiques producteurs correspond au montant de la contrepartie donnée pour acquérir, développer ou améliorer les actifs. </w:t>
      </w:r>
      <w:r w:rsidR="34F723EE" w:rsidRPr="6DF36DEF">
        <w:rPr>
          <w:i/>
          <w:iCs/>
          <w:color w:val="0F9ED5" w:themeColor="accent4"/>
        </w:rPr>
        <w:t>(...)</w:t>
      </w:r>
    </w:p>
    <w:p w14:paraId="02EF9144" w14:textId="43B173AF" w:rsidR="004B1086" w:rsidRDefault="1C517C31" w:rsidP="6DF36DEF">
      <w:pPr>
        <w:rPr>
          <w:i/>
          <w:iCs/>
          <w:color w:val="0F9ED5" w:themeColor="accent4"/>
        </w:rPr>
      </w:pPr>
      <w:r w:rsidRPr="6DF36DEF">
        <w:rPr>
          <w:i/>
          <w:iCs/>
          <w:color w:val="0F9ED5" w:themeColor="accent4"/>
        </w:rPr>
        <w:t xml:space="preserve">.60      Les commissions, les frais juridiques, les frais de transport, les frais d'assurance transport et les droits de douane sont des exemples de frais d'acquisition. </w:t>
      </w:r>
    </w:p>
    <w:p w14:paraId="46DFE504" w14:textId="061F4A77" w:rsidR="005279A1" w:rsidRDefault="004B1086" w:rsidP="7D06574E">
      <w:pPr>
        <w:rPr>
          <w:i/>
          <w:iCs/>
        </w:rPr>
      </w:pPr>
      <w:r w:rsidRPr="7D06574E">
        <w:rPr>
          <w:i/>
          <w:iCs/>
        </w:rPr>
        <w:t xml:space="preserve">Les frais d’acquisition dans le cas des cerisiers </w:t>
      </w:r>
      <w:r w:rsidR="00AD7869" w:rsidRPr="7D06574E">
        <w:rPr>
          <w:i/>
          <w:iCs/>
        </w:rPr>
        <w:t>incluent le cout des cerisier</w:t>
      </w:r>
      <w:r w:rsidR="00921D83" w:rsidRPr="7D06574E">
        <w:rPr>
          <w:i/>
          <w:iCs/>
        </w:rPr>
        <w:t>s</w:t>
      </w:r>
      <w:r w:rsidR="00AD7869" w:rsidRPr="7D06574E">
        <w:rPr>
          <w:i/>
          <w:iCs/>
        </w:rPr>
        <w:t xml:space="preserve"> (</w:t>
      </w:r>
      <w:r w:rsidR="00A07C82" w:rsidRPr="7D06574E">
        <w:rPr>
          <w:i/>
          <w:iCs/>
        </w:rPr>
        <w:t xml:space="preserve">2000* </w:t>
      </w:r>
      <w:r w:rsidR="00AD7869" w:rsidRPr="7D06574E">
        <w:rPr>
          <w:i/>
          <w:iCs/>
        </w:rPr>
        <w:t>7.98$), les frais d’essence pour le</w:t>
      </w:r>
      <w:r w:rsidR="00921D83" w:rsidRPr="7D06574E">
        <w:rPr>
          <w:i/>
          <w:iCs/>
        </w:rPr>
        <w:t>s</w:t>
      </w:r>
      <w:r w:rsidR="00AD7869" w:rsidRPr="7D06574E">
        <w:rPr>
          <w:i/>
          <w:iCs/>
        </w:rPr>
        <w:t xml:space="preserve"> récupérer (454$). Les autres débours</w:t>
      </w:r>
      <w:r w:rsidR="00921D83" w:rsidRPr="7D06574E">
        <w:rPr>
          <w:i/>
          <w:iCs/>
        </w:rPr>
        <w:t>é</w:t>
      </w:r>
      <w:r w:rsidR="00AD7869" w:rsidRPr="7D06574E">
        <w:rPr>
          <w:i/>
          <w:iCs/>
        </w:rPr>
        <w:t>s tel que la contravention, les frais de déplacement ou les frais</w:t>
      </w:r>
      <w:r w:rsidR="00916B57" w:rsidRPr="7D06574E">
        <w:rPr>
          <w:i/>
          <w:iCs/>
        </w:rPr>
        <w:t xml:space="preserve"> de réparation</w:t>
      </w:r>
      <w:r w:rsidR="00AD7869" w:rsidRPr="7D06574E">
        <w:rPr>
          <w:i/>
          <w:iCs/>
        </w:rPr>
        <w:t xml:space="preserve"> ne sont pas inclus dans ce </w:t>
      </w:r>
      <w:r w:rsidR="00916B57" w:rsidRPr="7D06574E">
        <w:rPr>
          <w:i/>
          <w:iCs/>
        </w:rPr>
        <w:t>cout d’acquisition.</w:t>
      </w:r>
    </w:p>
    <w:p w14:paraId="70848E95" w14:textId="2C828DA4" w:rsidR="00397100" w:rsidRDefault="005279A1" w:rsidP="7D06574E">
      <w:pPr>
        <w:rPr>
          <w:b/>
          <w:bCs/>
          <w:i/>
          <w:iCs/>
        </w:rPr>
      </w:pPr>
      <w:r w:rsidRPr="7D06574E">
        <w:rPr>
          <w:b/>
          <w:bCs/>
          <w:i/>
          <w:iCs/>
        </w:rPr>
        <w:t>Les frais d’acquisition sont donc de 16 414$</w:t>
      </w:r>
    </w:p>
    <w:p w14:paraId="53EC5759" w14:textId="0B5D6013" w:rsidR="7D06574E" w:rsidRDefault="7D06574E" w:rsidP="7D06574E">
      <w:pPr>
        <w:rPr>
          <w:b/>
          <w:bCs/>
          <w:i/>
          <w:iCs/>
        </w:rPr>
      </w:pPr>
    </w:p>
    <w:p w14:paraId="4FDEE342" w14:textId="094D2B58" w:rsidR="00AD7869" w:rsidRDefault="00397100" w:rsidP="004B1086">
      <w:pPr>
        <w:rPr>
          <w:i/>
          <w:iCs/>
          <w:color w:val="0F9ED5" w:themeColor="accent4"/>
        </w:rPr>
      </w:pPr>
      <w:r w:rsidRPr="00397100">
        <w:rPr>
          <w:i/>
          <w:iCs/>
          <w:color w:val="0F9ED5" w:themeColor="accent4"/>
        </w:rPr>
        <w:t xml:space="preserve">NCECF 3041Agriculture </w:t>
      </w:r>
    </w:p>
    <w:p w14:paraId="7FC71173" w14:textId="2717B31D" w:rsidR="00AD7869" w:rsidRDefault="1C517C31" w:rsidP="6DF36DEF">
      <w:pPr>
        <w:rPr>
          <w:i/>
          <w:iCs/>
          <w:color w:val="0F9ED5" w:themeColor="accent4"/>
        </w:rPr>
      </w:pPr>
      <w:r w:rsidRPr="6DF36DEF">
        <w:rPr>
          <w:i/>
          <w:iCs/>
          <w:color w:val="0F9ED5" w:themeColor="accent4"/>
        </w:rPr>
        <w:t xml:space="preserve">.61      Les frais de développement sont les frais engagés pendant la période au cours de laquelle l'actif biologique est en croissance en vue de devenir un actif biologique producteur. </w:t>
      </w:r>
    </w:p>
    <w:p w14:paraId="50F51ED1" w14:textId="2E12FD09" w:rsidR="005279A1" w:rsidRDefault="00AD7869" w:rsidP="004B1086">
      <w:pPr>
        <w:rPr>
          <w:i/>
          <w:iCs/>
        </w:rPr>
      </w:pPr>
      <w:r w:rsidRPr="004E4186">
        <w:rPr>
          <w:i/>
          <w:iCs/>
        </w:rPr>
        <w:t>Les frais pour tailler les cerisier</w:t>
      </w:r>
      <w:r w:rsidR="00916B57">
        <w:rPr>
          <w:i/>
          <w:iCs/>
        </w:rPr>
        <w:t>s</w:t>
      </w:r>
      <w:r w:rsidRPr="004E4186">
        <w:rPr>
          <w:i/>
          <w:iCs/>
        </w:rPr>
        <w:t xml:space="preserve"> (</w:t>
      </w:r>
      <w:r w:rsidR="005279A1" w:rsidRPr="005279A1">
        <w:rPr>
          <w:i/>
          <w:iCs/>
        </w:rPr>
        <w:t>9</w:t>
      </w:r>
      <w:r w:rsidR="005279A1">
        <w:rPr>
          <w:i/>
          <w:iCs/>
        </w:rPr>
        <w:t> </w:t>
      </w:r>
      <w:r w:rsidR="005279A1" w:rsidRPr="005279A1">
        <w:rPr>
          <w:i/>
          <w:iCs/>
        </w:rPr>
        <w:t>540</w:t>
      </w:r>
      <w:r w:rsidR="005279A1">
        <w:rPr>
          <w:i/>
          <w:iCs/>
        </w:rPr>
        <w:t xml:space="preserve"> </w:t>
      </w:r>
      <w:r w:rsidRPr="004E4186">
        <w:rPr>
          <w:i/>
          <w:iCs/>
        </w:rPr>
        <w:t>$</w:t>
      </w:r>
      <w:r w:rsidR="00B46CFF" w:rsidRPr="004E4186">
        <w:rPr>
          <w:i/>
          <w:iCs/>
        </w:rPr>
        <w:t>)</w:t>
      </w:r>
      <w:r w:rsidR="00916B57">
        <w:rPr>
          <w:i/>
          <w:iCs/>
        </w:rPr>
        <w:t xml:space="preserve"> et les frais payés aux ouvriers (3 200$)</w:t>
      </w:r>
      <w:r w:rsidR="004E4186" w:rsidRPr="004E4186">
        <w:rPr>
          <w:i/>
          <w:iCs/>
        </w:rPr>
        <w:t xml:space="preserve"> et les engrais biologiques (800$) sont des frais de développement. Les travaux de Zoe et Felix ne peuvent être capitalise étant donné qu’aucune trace du temps n’a été garde.</w:t>
      </w:r>
      <w:r w:rsidR="004E4186">
        <w:rPr>
          <w:i/>
          <w:iCs/>
        </w:rPr>
        <w:t xml:space="preserve"> </w:t>
      </w:r>
    </w:p>
    <w:p w14:paraId="718BA560" w14:textId="77777777" w:rsidR="005279A1" w:rsidRDefault="005279A1" w:rsidP="004B1086">
      <w:pPr>
        <w:rPr>
          <w:i/>
          <w:iCs/>
        </w:rPr>
      </w:pPr>
    </w:p>
    <w:p w14:paraId="04351548" w14:textId="7B3CE4F5" w:rsidR="004E4186" w:rsidRPr="005279A1" w:rsidRDefault="00916B57" w:rsidP="004B1086">
      <w:pPr>
        <w:rPr>
          <w:b/>
          <w:bCs/>
          <w:i/>
          <w:iCs/>
        </w:rPr>
      </w:pPr>
      <w:r w:rsidRPr="005279A1">
        <w:rPr>
          <w:b/>
          <w:bCs/>
          <w:i/>
          <w:iCs/>
        </w:rPr>
        <w:t>Les frais de développement sont donc de 13 </w:t>
      </w:r>
      <w:r w:rsidR="005279A1">
        <w:rPr>
          <w:b/>
          <w:bCs/>
          <w:i/>
          <w:iCs/>
        </w:rPr>
        <w:t>540</w:t>
      </w:r>
      <w:r w:rsidRPr="005279A1">
        <w:rPr>
          <w:b/>
          <w:bCs/>
          <w:i/>
          <w:iCs/>
        </w:rPr>
        <w:t>$.</w:t>
      </w:r>
    </w:p>
    <w:p w14:paraId="708B21CB" w14:textId="77777777" w:rsidR="004E4186" w:rsidRDefault="004E4186" w:rsidP="004B1086">
      <w:pPr>
        <w:rPr>
          <w:i/>
          <w:iCs/>
        </w:rPr>
      </w:pPr>
    </w:p>
    <w:p w14:paraId="606381E8" w14:textId="73D099C1" w:rsidR="004E4186" w:rsidRDefault="31C9F2CB" w:rsidP="6DF36DEF">
      <w:pPr>
        <w:rPr>
          <w:i/>
          <w:iCs/>
          <w:color w:val="0F9ED5" w:themeColor="accent4"/>
        </w:rPr>
      </w:pPr>
      <w:r w:rsidRPr="6DF36DEF">
        <w:rPr>
          <w:i/>
          <w:iCs/>
          <w:color w:val="0F9ED5" w:themeColor="accent4"/>
        </w:rPr>
        <w:t xml:space="preserve">.62      Le producteur agricole cesse d'inscrire les frais de développement à l'actif lorsque l'actif biologique devient producteur. </w:t>
      </w:r>
      <w:r w:rsidR="31B4675F" w:rsidRPr="6DF36DEF">
        <w:rPr>
          <w:i/>
          <w:iCs/>
          <w:color w:val="0F9ED5" w:themeColor="accent4"/>
        </w:rPr>
        <w:t>(...)</w:t>
      </w:r>
    </w:p>
    <w:p w14:paraId="6A5F0739" w14:textId="1EDC717D" w:rsidR="00AD7869" w:rsidRDefault="004E4186" w:rsidP="004B1086">
      <w:pPr>
        <w:rPr>
          <w:i/>
          <w:iCs/>
        </w:rPr>
      </w:pPr>
      <w:r>
        <w:rPr>
          <w:i/>
          <w:iCs/>
        </w:rPr>
        <w:t>On cesse d’inscrire les frais de développement après cela car u</w:t>
      </w:r>
      <w:r w:rsidRPr="004E4186">
        <w:rPr>
          <w:i/>
          <w:iCs/>
        </w:rPr>
        <w:t>n cerisier produit des cerises après deux ans</w:t>
      </w:r>
      <w:r>
        <w:rPr>
          <w:i/>
          <w:iCs/>
        </w:rPr>
        <w:t xml:space="preserve"> et aucun autre frais </w:t>
      </w:r>
      <w:r w:rsidR="00916B57">
        <w:rPr>
          <w:i/>
          <w:iCs/>
        </w:rPr>
        <w:t>n’a</w:t>
      </w:r>
      <w:r>
        <w:rPr>
          <w:i/>
          <w:iCs/>
        </w:rPr>
        <w:t xml:space="preserve"> été </w:t>
      </w:r>
      <w:r w:rsidR="00A07C82">
        <w:rPr>
          <w:i/>
          <w:iCs/>
        </w:rPr>
        <w:t>engagé</w:t>
      </w:r>
      <w:r>
        <w:rPr>
          <w:i/>
          <w:iCs/>
        </w:rPr>
        <w:t xml:space="preserve"> avant 2023.</w:t>
      </w:r>
    </w:p>
    <w:p w14:paraId="046A81D9" w14:textId="77777777" w:rsidR="00397100" w:rsidRDefault="00397100" w:rsidP="004E4186">
      <w:pPr>
        <w:rPr>
          <w:i/>
          <w:iCs/>
          <w:color w:val="0F9ED5" w:themeColor="accent4"/>
        </w:rPr>
      </w:pPr>
      <w:bookmarkStart w:id="4" w:name="para_140"/>
      <w:bookmarkStart w:id="5" w:name="3041.64"/>
      <w:bookmarkEnd w:id="4"/>
      <w:bookmarkEnd w:id="5"/>
    </w:p>
    <w:p w14:paraId="74F8F9CF" w14:textId="6AACA338" w:rsidR="004E4186" w:rsidRDefault="31C9F2CB" w:rsidP="6DF36DEF">
      <w:pPr>
        <w:rPr>
          <w:i/>
          <w:iCs/>
          <w:color w:val="0F9ED5" w:themeColor="accent4"/>
        </w:rPr>
      </w:pPr>
      <w:r w:rsidRPr="6DF36DEF">
        <w:rPr>
          <w:i/>
          <w:iCs/>
          <w:color w:val="0F9ED5" w:themeColor="accent4"/>
        </w:rPr>
        <w:t xml:space="preserve">.64      Les coûts engagés pour accroître le potentiel de service d'actifs biologiques producteurs représentent une amélioration. </w:t>
      </w:r>
      <w:r w:rsidR="3D64CC18" w:rsidRPr="6DF36DEF">
        <w:rPr>
          <w:i/>
          <w:iCs/>
          <w:color w:val="0F9ED5" w:themeColor="accent4"/>
        </w:rPr>
        <w:t>(...)</w:t>
      </w:r>
    </w:p>
    <w:p w14:paraId="43FC8F62" w14:textId="024D59DA" w:rsidR="004E4186" w:rsidRDefault="31C9F2CB" w:rsidP="6DF36DEF">
      <w:pPr>
        <w:rPr>
          <w:i/>
          <w:iCs/>
          <w:color w:val="0F9ED5" w:themeColor="accent4"/>
        </w:rPr>
      </w:pPr>
      <w:r>
        <w:t xml:space="preserve">La main d’œuvre qui a taille les branches (4 025$) </w:t>
      </w:r>
      <w:r w:rsidR="4CA856E7">
        <w:t xml:space="preserve">est considéré comme un frais d’entretien et devrait être passe en charge car elle n’augmente pas le potentiel de service de 18 ans </w:t>
      </w:r>
      <w:r w:rsidR="2FBC6A47">
        <w:t>ni la capacite de production ni une réduction des frais d’exploitation.</w:t>
      </w:r>
      <w:r w:rsidR="4CA856E7">
        <w:t xml:space="preserve"> </w:t>
      </w:r>
      <w:r>
        <w:t xml:space="preserve"> </w:t>
      </w:r>
    </w:p>
    <w:p w14:paraId="2EDED41C" w14:textId="77777777" w:rsidR="005279A1" w:rsidRDefault="005279A1" w:rsidP="004E4186"/>
    <w:p w14:paraId="6EF2E923" w14:textId="77FB3675" w:rsidR="005279A1" w:rsidRPr="00397100" w:rsidRDefault="005279A1" w:rsidP="004E4186">
      <w:pPr>
        <w:rPr>
          <w:b/>
          <w:bCs/>
        </w:rPr>
      </w:pPr>
      <w:r w:rsidRPr="00397100">
        <w:rPr>
          <w:b/>
          <w:bCs/>
        </w:rPr>
        <w:t>Il n’y a pas de dépense d’</w:t>
      </w:r>
      <w:r w:rsidR="00397100" w:rsidRPr="00397100">
        <w:rPr>
          <w:b/>
          <w:bCs/>
        </w:rPr>
        <w:t>amélioration</w:t>
      </w:r>
      <w:r w:rsidRPr="00397100">
        <w:rPr>
          <w:b/>
          <w:bCs/>
        </w:rPr>
        <w:t xml:space="preserve"> </w:t>
      </w:r>
      <w:r w:rsidR="00397100" w:rsidRPr="00397100">
        <w:rPr>
          <w:b/>
          <w:bCs/>
        </w:rPr>
        <w:t>à</w:t>
      </w:r>
      <w:r w:rsidRPr="00397100">
        <w:rPr>
          <w:b/>
          <w:bCs/>
        </w:rPr>
        <w:t xml:space="preserve"> </w:t>
      </w:r>
      <w:r w:rsidR="00397100" w:rsidRPr="00397100">
        <w:rPr>
          <w:b/>
          <w:bCs/>
        </w:rPr>
        <w:t>capitaliser.</w:t>
      </w:r>
    </w:p>
    <w:p w14:paraId="3553DEF6" w14:textId="77777777" w:rsidR="005279A1" w:rsidRDefault="005279A1" w:rsidP="004E4186">
      <w:pPr>
        <w:rPr>
          <w:i/>
          <w:iCs/>
        </w:rPr>
      </w:pPr>
    </w:p>
    <w:p w14:paraId="70874D08" w14:textId="74022B98" w:rsidR="00A07C82" w:rsidRPr="00AE2BE1" w:rsidRDefault="00A07C82" w:rsidP="004E4186">
      <w:pPr>
        <w:rPr>
          <w:b/>
          <w:bCs/>
          <w:color w:val="FF0000"/>
        </w:rPr>
      </w:pPr>
      <w:r w:rsidRPr="005279A1">
        <w:rPr>
          <w:b/>
          <w:bCs/>
          <w:i/>
          <w:iCs/>
        </w:rPr>
        <w:t xml:space="preserve">Le cout total dans les livres devrait donc être </w:t>
      </w:r>
      <w:r w:rsidR="00C03F18" w:rsidRPr="005279A1">
        <w:rPr>
          <w:b/>
          <w:bCs/>
          <w:i/>
          <w:iCs/>
        </w:rPr>
        <w:t xml:space="preserve">de </w:t>
      </w:r>
      <w:r w:rsidR="00397100">
        <w:rPr>
          <w:b/>
          <w:bCs/>
          <w:i/>
          <w:iCs/>
        </w:rPr>
        <w:t>29</w:t>
      </w:r>
      <w:r w:rsidR="00C03F18" w:rsidRPr="005279A1">
        <w:rPr>
          <w:b/>
          <w:bCs/>
          <w:i/>
          <w:iCs/>
        </w:rPr>
        <w:t> </w:t>
      </w:r>
      <w:r w:rsidR="00397100">
        <w:rPr>
          <w:b/>
          <w:bCs/>
          <w:i/>
          <w:iCs/>
        </w:rPr>
        <w:t>864</w:t>
      </w:r>
      <w:proofErr w:type="gramStart"/>
      <w:r w:rsidR="00C03F18" w:rsidRPr="005279A1">
        <w:rPr>
          <w:b/>
          <w:bCs/>
          <w:i/>
          <w:iCs/>
        </w:rPr>
        <w:t>$</w:t>
      </w:r>
      <w:r w:rsidR="00AE2BE1">
        <w:rPr>
          <w:b/>
          <w:bCs/>
          <w:i/>
          <w:iCs/>
          <w:color w:val="FF0000"/>
        </w:rPr>
        <w:t xml:space="preserve">  </w:t>
      </w:r>
      <w:r w:rsidR="00AE2BE1">
        <w:rPr>
          <w:b/>
          <w:bCs/>
          <w:color w:val="FF0000"/>
        </w:rPr>
        <w:t>où</w:t>
      </w:r>
      <w:proofErr w:type="gramEnd"/>
      <w:r w:rsidR="00AE2BE1">
        <w:rPr>
          <w:b/>
          <w:bCs/>
          <w:color w:val="FF0000"/>
        </w:rPr>
        <w:t xml:space="preserve"> puis-je voir ce calcul?</w:t>
      </w:r>
    </w:p>
    <w:p w14:paraId="54BC6102" w14:textId="77777777" w:rsidR="00397100" w:rsidRDefault="00397100" w:rsidP="00397100">
      <w:pPr>
        <w:rPr>
          <w:i/>
          <w:iCs/>
          <w:color w:val="0F9ED5" w:themeColor="accent4"/>
        </w:rPr>
      </w:pPr>
    </w:p>
    <w:p w14:paraId="1F50FDBA" w14:textId="7D9EFB19" w:rsidR="00A07C82" w:rsidRPr="00397100" w:rsidRDefault="00397100" w:rsidP="742F5209">
      <w:pPr>
        <w:rPr>
          <w:i/>
          <w:iCs/>
          <w:color w:val="0F9ED5" w:themeColor="accent4"/>
        </w:rPr>
      </w:pPr>
      <w:r w:rsidRPr="742F5209">
        <w:rPr>
          <w:i/>
          <w:iCs/>
          <w:color w:val="0F9ED5" w:themeColor="accent4"/>
        </w:rPr>
        <w:t xml:space="preserve">NCECF </w:t>
      </w:r>
      <w:r w:rsidR="200FADF0" w:rsidRPr="742F5209">
        <w:rPr>
          <w:i/>
          <w:iCs/>
          <w:color w:val="0F9ED5" w:themeColor="accent4"/>
        </w:rPr>
        <w:t xml:space="preserve">Chapitre </w:t>
      </w:r>
      <w:r w:rsidRPr="742F5209">
        <w:rPr>
          <w:i/>
          <w:iCs/>
          <w:color w:val="0F9ED5" w:themeColor="accent4"/>
        </w:rPr>
        <w:t>3041</w:t>
      </w:r>
      <w:r w:rsidR="6C2CB761" w:rsidRPr="742F5209">
        <w:rPr>
          <w:i/>
          <w:iCs/>
          <w:color w:val="0F9ED5" w:themeColor="accent4"/>
        </w:rPr>
        <w:t xml:space="preserve"> </w:t>
      </w:r>
      <w:r w:rsidRPr="742F5209">
        <w:rPr>
          <w:i/>
          <w:iCs/>
          <w:color w:val="0F9ED5" w:themeColor="accent4"/>
        </w:rPr>
        <w:t xml:space="preserve">Agriculture </w:t>
      </w:r>
    </w:p>
    <w:p w14:paraId="647EC56E" w14:textId="6D3B25D1" w:rsidR="00A07C82" w:rsidRDefault="4CA856E7" w:rsidP="6DF36DEF">
      <w:pPr>
        <w:rPr>
          <w:i/>
          <w:iCs/>
          <w:color w:val="0F9ED5" w:themeColor="accent4"/>
        </w:rPr>
      </w:pPr>
      <w:r w:rsidRPr="6DF36DEF">
        <w:rPr>
          <w:i/>
          <w:iCs/>
          <w:color w:val="0F9ED5" w:themeColor="accent4"/>
        </w:rPr>
        <w:t xml:space="preserve">.65      L'amortissement doit être comptabilisé d'une manière logique et systématique qui soit appropriée par rapport à la nature d'un actif biologique producteur dont la durée de vie est limitée, ainsi qu'à son utilisation par le producteur agricole. </w:t>
      </w:r>
      <w:r w:rsidR="012F3F17" w:rsidRPr="6DF36DEF">
        <w:rPr>
          <w:i/>
          <w:iCs/>
          <w:color w:val="0F9ED5" w:themeColor="accent4"/>
        </w:rPr>
        <w:t>(...)</w:t>
      </w:r>
    </w:p>
    <w:p w14:paraId="5DB4CD2A" w14:textId="56469232" w:rsidR="00C03F18" w:rsidRPr="00822530" w:rsidRDefault="00A07C82" w:rsidP="00A07C82">
      <w:r w:rsidRPr="00822530">
        <w:t>L’amortissement va donc débuter en 2023 et nous allons choisir un amortissement dégressif car le cerisier produit moins avec les années</w:t>
      </w:r>
      <w:r w:rsidR="00227163">
        <w:t xml:space="preserve"> ET</w:t>
      </w:r>
      <w:r w:rsidR="00C03F18" w:rsidRPr="00822530">
        <w:t xml:space="preserve"> avec une valeur </w:t>
      </w:r>
      <w:r w:rsidR="00822530" w:rsidRPr="00822530">
        <w:t>résiduelle</w:t>
      </w:r>
      <w:r w:rsidR="00C03F18" w:rsidRPr="00822530">
        <w:t xml:space="preserve"> nulle.</w:t>
      </w:r>
    </w:p>
    <w:p w14:paraId="4EAB23B4" w14:textId="77777777" w:rsidR="00C03F18" w:rsidRPr="00822530" w:rsidRDefault="00C03F18" w:rsidP="00A07C82"/>
    <w:p w14:paraId="1C204A97" w14:textId="6989319A" w:rsidR="00C03F18" w:rsidRPr="00822530" w:rsidRDefault="00C03F18" w:rsidP="00A07C82">
      <w:r w:rsidRPr="00822530">
        <w:t>Amortissement 2023</w:t>
      </w:r>
      <w:r w:rsidR="00822530" w:rsidRPr="00822530">
        <w:t xml:space="preserve">= </w:t>
      </w:r>
      <w:r w:rsidR="00227163">
        <w:t>29864</w:t>
      </w:r>
      <w:r w:rsidR="00822530">
        <w:t>$</w:t>
      </w:r>
      <w:r w:rsidRPr="00822530">
        <w:t>* (1/</w:t>
      </w:r>
      <w:r w:rsidR="00822530" w:rsidRPr="00822530">
        <w:t>18) =</w:t>
      </w:r>
      <w:r w:rsidR="00227163">
        <w:t>1659</w:t>
      </w:r>
      <w:r w:rsidRPr="00822530">
        <w:t>$</w:t>
      </w:r>
    </w:p>
    <w:p w14:paraId="0D94BC00" w14:textId="77777777" w:rsidR="00C03F18" w:rsidRDefault="00C03F18" w:rsidP="00A07C82">
      <w:pPr>
        <w:rPr>
          <w:i/>
          <w:iCs/>
          <w:color w:val="0F9ED5" w:themeColor="accent4"/>
        </w:rPr>
      </w:pPr>
    </w:p>
    <w:p w14:paraId="0F490CD4" w14:textId="05D3CE73" w:rsidR="00C03F18" w:rsidRDefault="00C03F18" w:rsidP="00A07C82">
      <w:pPr>
        <w:rPr>
          <w:i/>
          <w:iCs/>
          <w:color w:val="0F9ED5" w:themeColor="accent4"/>
        </w:rPr>
      </w:pPr>
      <w:r>
        <w:rPr>
          <w:i/>
          <w:iCs/>
          <w:color w:val="0F9ED5" w:themeColor="accent4"/>
        </w:rPr>
        <w:t>RECOM</w:t>
      </w:r>
      <w:r w:rsidR="00227163">
        <w:rPr>
          <w:i/>
          <w:iCs/>
          <w:color w:val="0F9ED5" w:themeColor="accent4"/>
        </w:rPr>
        <w:t>M</w:t>
      </w:r>
      <w:r>
        <w:rPr>
          <w:i/>
          <w:iCs/>
          <w:color w:val="0F9ED5" w:themeColor="accent4"/>
        </w:rPr>
        <w:t>ANDATION</w:t>
      </w:r>
    </w:p>
    <w:p w14:paraId="6EB03EE4" w14:textId="77777777" w:rsidR="00C03F18" w:rsidRDefault="00C03F18" w:rsidP="00A07C82">
      <w:pPr>
        <w:rPr>
          <w:i/>
          <w:iCs/>
          <w:color w:val="0F9ED5" w:themeColor="accent4"/>
        </w:rPr>
      </w:pPr>
    </w:p>
    <w:p w14:paraId="1E8A32A2" w14:textId="7CB2F40D" w:rsidR="00C03F18" w:rsidRPr="00822530" w:rsidRDefault="00C03F18" w:rsidP="00C03F18">
      <w:r w:rsidRPr="7D06574E">
        <w:rPr>
          <w:i/>
          <w:iCs/>
        </w:rPr>
        <w:t xml:space="preserve">Le cout </w:t>
      </w:r>
      <w:r w:rsidR="00822530" w:rsidRPr="7D06574E">
        <w:rPr>
          <w:i/>
          <w:iCs/>
        </w:rPr>
        <w:t>initial</w:t>
      </w:r>
      <w:r w:rsidRPr="7D06574E">
        <w:rPr>
          <w:i/>
          <w:iCs/>
        </w:rPr>
        <w:t xml:space="preserve"> des cerises serait donc de </w:t>
      </w:r>
      <w:r w:rsidR="00227163" w:rsidRPr="7D06574E">
        <w:rPr>
          <w:i/>
          <w:iCs/>
        </w:rPr>
        <w:t>29</w:t>
      </w:r>
      <w:r w:rsidRPr="7D06574E">
        <w:rPr>
          <w:i/>
          <w:iCs/>
        </w:rPr>
        <w:t> </w:t>
      </w:r>
      <w:r w:rsidR="00227163" w:rsidRPr="7D06574E">
        <w:rPr>
          <w:i/>
          <w:iCs/>
        </w:rPr>
        <w:t>864</w:t>
      </w:r>
      <w:r w:rsidRPr="7D06574E">
        <w:rPr>
          <w:i/>
          <w:iCs/>
        </w:rPr>
        <w:t xml:space="preserve">$ </w:t>
      </w:r>
      <w:r w:rsidR="69CEA21D" w:rsidRPr="7D06574E">
        <w:rPr>
          <w:i/>
          <w:iCs/>
        </w:rPr>
        <w:t>à</w:t>
      </w:r>
      <w:r w:rsidRPr="7D06574E">
        <w:rPr>
          <w:i/>
          <w:iCs/>
        </w:rPr>
        <w:t xml:space="preserve"> comptabiliser en 2023 avec un </w:t>
      </w:r>
      <w:r>
        <w:t xml:space="preserve">amortissement pour le même exercice de </w:t>
      </w:r>
      <w:r w:rsidR="00227163">
        <w:t>1 659</w:t>
      </w:r>
      <w:r>
        <w:t>$</w:t>
      </w:r>
      <w:r w:rsidR="00822530">
        <w:t>.</w:t>
      </w:r>
    </w:p>
    <w:p w14:paraId="1FADC3E0" w14:textId="136068B0" w:rsidR="7D06574E" w:rsidRDefault="7D06574E"/>
    <w:p w14:paraId="3DCDB58A" w14:textId="55B0C7FE" w:rsidR="00C03F18" w:rsidRPr="00822530" w:rsidRDefault="00822530" w:rsidP="00C03F18">
      <w:pPr>
        <w:rPr>
          <w:b/>
          <w:bCs/>
        </w:rPr>
      </w:pPr>
      <w:r w:rsidRPr="7D06574E">
        <w:rPr>
          <w:b/>
          <w:bCs/>
        </w:rPr>
        <w:t xml:space="preserve">SOLDE D’OUVERTURE </w:t>
      </w:r>
      <w:r w:rsidR="00E43D94" w:rsidRPr="7D06574E">
        <w:rPr>
          <w:b/>
          <w:bCs/>
        </w:rPr>
        <w:t>01/09/2023</w:t>
      </w:r>
    </w:p>
    <w:p w14:paraId="2EA5C10C" w14:textId="7D3242F1" w:rsidR="7D06574E" w:rsidRDefault="7D06574E" w:rsidP="7D06574E">
      <w:pPr>
        <w:rPr>
          <w:b/>
          <w:bCs/>
        </w:rPr>
      </w:pPr>
    </w:p>
    <w:p w14:paraId="5ECDDE4D" w14:textId="7D53B822" w:rsidR="00C03F18" w:rsidRPr="00822530" w:rsidRDefault="1E107B11" w:rsidP="7D06574E">
      <w:pPr>
        <w:rPr>
          <w:b/>
          <w:bCs/>
        </w:rPr>
      </w:pPr>
      <w:r>
        <w:t>AB producteur</w:t>
      </w:r>
      <w:r w:rsidR="00C03F18">
        <w:t xml:space="preserve">-Cerisier </w:t>
      </w:r>
      <w:r w:rsidR="00227163" w:rsidRPr="7D06574E">
        <w:rPr>
          <w:b/>
          <w:bCs/>
        </w:rPr>
        <w:t>29</w:t>
      </w:r>
      <w:r w:rsidR="00C03F18" w:rsidRPr="7D06574E">
        <w:rPr>
          <w:b/>
          <w:bCs/>
        </w:rPr>
        <w:t> </w:t>
      </w:r>
      <w:r w:rsidR="00227163" w:rsidRPr="7D06574E">
        <w:rPr>
          <w:b/>
          <w:bCs/>
        </w:rPr>
        <w:t>864</w:t>
      </w:r>
      <w:r w:rsidR="00C03F18" w:rsidRPr="7D06574E">
        <w:rPr>
          <w:b/>
          <w:bCs/>
        </w:rPr>
        <w:t>$</w:t>
      </w:r>
    </w:p>
    <w:p w14:paraId="19DA95E7" w14:textId="3DB104BD" w:rsidR="00227163" w:rsidRPr="00822530" w:rsidRDefault="55B09940" w:rsidP="7D06574E">
      <w:pPr>
        <w:rPr>
          <w:b/>
          <w:bCs/>
        </w:rPr>
      </w:pPr>
      <w:r>
        <w:t xml:space="preserve">               @RND               </w:t>
      </w:r>
      <w:r w:rsidRPr="7D06574E">
        <w:rPr>
          <w:b/>
          <w:bCs/>
        </w:rPr>
        <w:t>29 864$</w:t>
      </w:r>
    </w:p>
    <w:p w14:paraId="6F01E80A" w14:textId="4C9A95BA" w:rsidR="00C03F18" w:rsidRPr="00822530" w:rsidRDefault="00227163" w:rsidP="00C03F18">
      <w:r>
        <w:t>RND</w:t>
      </w:r>
      <w:r w:rsidR="00C03F18" w:rsidRPr="00822530">
        <w:t xml:space="preserve"> </w:t>
      </w:r>
      <w:r w:rsidR="00E43D94">
        <w:t xml:space="preserve">1106 </w:t>
      </w:r>
      <w:r w:rsidR="00C03F18" w:rsidRPr="00822530">
        <w:t>$</w:t>
      </w:r>
    </w:p>
    <w:p w14:paraId="57ED05BD" w14:textId="43C6C973" w:rsidR="00C03F18" w:rsidRPr="00822530" w:rsidRDefault="00822530" w:rsidP="7D06574E">
      <w:pPr>
        <w:rPr>
          <w:b/>
          <w:bCs/>
        </w:rPr>
      </w:pPr>
      <w:r>
        <w:t xml:space="preserve">               @</w:t>
      </w:r>
      <w:r w:rsidR="00C03F18">
        <w:t>Amortissement cumule</w:t>
      </w:r>
      <w:r>
        <w:t xml:space="preserve"> 2023</w:t>
      </w:r>
      <w:r w:rsidR="00C03F18">
        <w:t xml:space="preserve">-Cerisiers                        </w:t>
      </w:r>
      <w:r w:rsidR="00E43D94" w:rsidRPr="7D06574E">
        <w:rPr>
          <w:b/>
          <w:bCs/>
        </w:rPr>
        <w:t>1106</w:t>
      </w:r>
      <w:r w:rsidR="00C03F18" w:rsidRPr="7D06574E">
        <w:rPr>
          <w:b/>
          <w:bCs/>
        </w:rPr>
        <w:t>$</w:t>
      </w:r>
    </w:p>
    <w:p w14:paraId="77C42325" w14:textId="5A876A8E" w:rsidR="7D06574E" w:rsidRDefault="7D06574E"/>
    <w:p w14:paraId="02F14D01" w14:textId="34A40592" w:rsidR="7D06574E" w:rsidRPr="003E5456" w:rsidRDefault="56447507" w:rsidP="7D06574E">
      <w:pPr>
        <w:rPr>
          <w:i/>
          <w:iCs/>
          <w:color w:val="0F9ED5" w:themeColor="accent4"/>
        </w:rPr>
      </w:pPr>
      <w:r w:rsidRPr="7D06574E">
        <w:rPr>
          <w:i/>
          <w:iCs/>
          <w:color w:val="0F9DD4"/>
        </w:rPr>
        <w:t>*Amortissement du 01.01.23 au 31.08.2023</w:t>
      </w:r>
    </w:p>
    <w:p w14:paraId="7E1CFBB7" w14:textId="0332FEC3" w:rsidR="7D06574E" w:rsidRDefault="7D06574E" w:rsidP="7D06574E">
      <w:pPr>
        <w:rPr>
          <w:rFonts w:eastAsiaTheme="minorEastAsia"/>
          <w:b/>
          <w:bCs/>
          <w:highlight w:val="yellow"/>
        </w:rPr>
      </w:pPr>
    </w:p>
    <w:p w14:paraId="4A96AEA0" w14:textId="3D1E38FB" w:rsidR="004E4186" w:rsidRDefault="6F2B1AD3" w:rsidP="19C0015E">
      <w:pPr>
        <w:jc w:val="center"/>
        <w:rPr>
          <w:rFonts w:eastAsiaTheme="minorEastAsia"/>
          <w:b/>
          <w:bCs/>
          <w:highlight w:val="yellow"/>
        </w:rPr>
      </w:pPr>
      <w:r w:rsidRPr="19C0015E">
        <w:rPr>
          <w:rFonts w:eastAsiaTheme="minorEastAsia"/>
          <w:b/>
          <w:bCs/>
          <w:highlight w:val="yellow"/>
        </w:rPr>
        <w:t>D-</w:t>
      </w:r>
      <w:r w:rsidR="729EF130" w:rsidRPr="19C0015E">
        <w:rPr>
          <w:rFonts w:eastAsiaTheme="minorEastAsia"/>
          <w:b/>
          <w:bCs/>
          <w:highlight w:val="yellow"/>
        </w:rPr>
        <w:t xml:space="preserve">CERISIERS </w:t>
      </w:r>
      <w:r w:rsidR="3817881C" w:rsidRPr="19C0015E">
        <w:rPr>
          <w:rFonts w:eastAsiaTheme="minorEastAsia"/>
          <w:b/>
          <w:bCs/>
          <w:highlight w:val="yellow"/>
        </w:rPr>
        <w:t>TOUCHES PAR L’HIVER</w:t>
      </w:r>
    </w:p>
    <w:p w14:paraId="25C7AD65" w14:textId="74135C8E" w:rsidR="61EB0961" w:rsidRDefault="61EB0961" w:rsidP="7D06574E">
      <w:pPr>
        <w:rPr>
          <w:i/>
          <w:iCs/>
        </w:rPr>
      </w:pPr>
      <w:r w:rsidRPr="7D06574E">
        <w:rPr>
          <w:b/>
          <w:bCs/>
          <w:i/>
          <w:iCs/>
        </w:rPr>
        <w:t>PROBLEMATIQUE</w:t>
      </w:r>
      <w:r w:rsidR="729EF130" w:rsidRPr="7D06574E">
        <w:rPr>
          <w:b/>
          <w:bCs/>
          <w:i/>
          <w:iCs/>
        </w:rPr>
        <w:t> </w:t>
      </w:r>
      <w:r w:rsidR="729EF130" w:rsidRPr="7D06574E">
        <w:rPr>
          <w:i/>
          <w:iCs/>
        </w:rPr>
        <w:t xml:space="preserve">: </w:t>
      </w:r>
    </w:p>
    <w:p w14:paraId="3DC0B217" w14:textId="5ADA5AD2" w:rsidR="729EF130" w:rsidRDefault="729EF130" w:rsidP="7D06574E">
      <w:pPr>
        <w:rPr>
          <w:i/>
          <w:iCs/>
        </w:rPr>
      </w:pPr>
      <w:r w:rsidRPr="7D06574E">
        <w:rPr>
          <w:i/>
          <w:iCs/>
        </w:rPr>
        <w:t>Quelle est le montant</w:t>
      </w:r>
      <w:r w:rsidR="3817881C" w:rsidRPr="7D06574E">
        <w:rPr>
          <w:i/>
          <w:iCs/>
        </w:rPr>
        <w:t xml:space="preserve"> au bilan</w:t>
      </w:r>
      <w:r w:rsidRPr="7D06574E">
        <w:rPr>
          <w:i/>
          <w:iCs/>
        </w:rPr>
        <w:t xml:space="preserve"> des cerisiers </w:t>
      </w:r>
      <w:r w:rsidR="05BD79E2" w:rsidRPr="7D06574E">
        <w:rPr>
          <w:i/>
          <w:iCs/>
        </w:rPr>
        <w:t>à la suite des</w:t>
      </w:r>
      <w:r w:rsidR="3817881C" w:rsidRPr="7D06574E">
        <w:rPr>
          <w:i/>
          <w:iCs/>
        </w:rPr>
        <w:t xml:space="preserve"> 100 cerisiers touches par</w:t>
      </w:r>
      <w:r w:rsidRPr="7D06574E">
        <w:rPr>
          <w:i/>
          <w:iCs/>
        </w:rPr>
        <w:t xml:space="preserve"> </w:t>
      </w:r>
      <w:r w:rsidR="61EB0961" w:rsidRPr="7D06574E">
        <w:rPr>
          <w:i/>
          <w:iCs/>
        </w:rPr>
        <w:t>l’hiver</w:t>
      </w:r>
      <w:r w:rsidR="3817881C" w:rsidRPr="7D06574E">
        <w:rPr>
          <w:i/>
          <w:iCs/>
        </w:rPr>
        <w:t>.</w:t>
      </w:r>
    </w:p>
    <w:p w14:paraId="23C187C3" w14:textId="50805DBF" w:rsidR="00CE2C6D" w:rsidRDefault="00C32515" w:rsidP="7D06574E">
      <w:pPr>
        <w:rPr>
          <w:i/>
          <w:iCs/>
        </w:rPr>
      </w:pPr>
      <w:r w:rsidRPr="7D06574E">
        <w:rPr>
          <w:b/>
          <w:bCs/>
          <w:i/>
          <w:iCs/>
        </w:rPr>
        <w:t>ANALYSE </w:t>
      </w:r>
      <w:r w:rsidRPr="7D06574E">
        <w:rPr>
          <w:i/>
          <w:iCs/>
        </w:rPr>
        <w:t>:</w:t>
      </w:r>
    </w:p>
    <w:p w14:paraId="133D00E0" w14:textId="6C8FCDAE" w:rsidR="00C32515" w:rsidRDefault="61EB0961" w:rsidP="6DF36DEF">
      <w:pPr>
        <w:rPr>
          <w:i/>
          <w:iCs/>
        </w:rPr>
      </w:pPr>
      <w:r w:rsidRPr="6DF36DEF">
        <w:rPr>
          <w:i/>
          <w:iCs/>
        </w:rPr>
        <w:t>Nous allons utiliser le chapitre 3063</w:t>
      </w:r>
    </w:p>
    <w:p w14:paraId="1F0CB856" w14:textId="20A4E2CF" w:rsidR="00C32515" w:rsidRPr="00C32515" w:rsidRDefault="00C32515" w:rsidP="004B1086">
      <w:pPr>
        <w:rPr>
          <w:i/>
          <w:iCs/>
          <w:color w:val="0F9ED5" w:themeColor="accent4"/>
        </w:rPr>
      </w:pPr>
      <w:r w:rsidRPr="00C32515">
        <w:rPr>
          <w:i/>
          <w:iCs/>
        </w:rPr>
        <w:t>Chapitre </w:t>
      </w:r>
      <w:hyperlink r:id="rId10" w:history="1">
        <w:r w:rsidRPr="00C32515">
          <w:t>3063</w:t>
        </w:r>
      </w:hyperlink>
      <w:r w:rsidRPr="00C32515">
        <w:rPr>
          <w:i/>
          <w:iCs/>
        </w:rPr>
        <w:t>, DÉPRÉCIATION D'ACTIFS À LONG TERME</w:t>
      </w:r>
      <w:r w:rsidRPr="00C32515">
        <w:rPr>
          <w:i/>
          <w:iCs/>
          <w:color w:val="0F9ED5" w:themeColor="accent4"/>
        </w:rPr>
        <w:t>.</w:t>
      </w:r>
    </w:p>
    <w:p w14:paraId="17B935E1" w14:textId="476A8A7B" w:rsidR="00C32515" w:rsidRDefault="61EB0961" w:rsidP="7D06574E">
      <w:pPr>
        <w:rPr>
          <w:i/>
          <w:iCs/>
          <w:color w:val="0F9ED5" w:themeColor="accent4"/>
        </w:rPr>
      </w:pPr>
      <w:r w:rsidRPr="7D06574E">
        <w:rPr>
          <w:i/>
          <w:iCs/>
          <w:color w:val="0F9DD4"/>
        </w:rPr>
        <w:t xml:space="preserve">9      Un actif à long terme doit être soumis à un test de </w:t>
      </w:r>
      <w:proofErr w:type="spellStart"/>
      <w:r w:rsidRPr="7D06574E">
        <w:rPr>
          <w:i/>
          <w:iCs/>
          <w:color w:val="0F9DD4"/>
        </w:rPr>
        <w:t>recouvrabilité</w:t>
      </w:r>
      <w:proofErr w:type="spellEnd"/>
      <w:r w:rsidRPr="7D06574E">
        <w:rPr>
          <w:i/>
          <w:iCs/>
          <w:color w:val="0F9DD4"/>
        </w:rPr>
        <w:t xml:space="preserve"> lorsque des événements ou des changements de situation indiquent que sa valeur comptable pourrait ne pas être recouvrable.</w:t>
      </w:r>
    </w:p>
    <w:p w14:paraId="32D54587" w14:textId="7604EEF4" w:rsidR="00C32515" w:rsidRPr="00EE31CE" w:rsidRDefault="61EB0961" w:rsidP="7D06574E">
      <w:r w:rsidRPr="7D06574E">
        <w:t xml:space="preserve">100 Cerisiers ayant été arraches </w:t>
      </w:r>
      <w:r w:rsidR="07CC0950" w:rsidRPr="7D06574E">
        <w:t>c'est</w:t>
      </w:r>
      <w:r w:rsidRPr="7D06574E">
        <w:t xml:space="preserve"> 5% des actifs biologiques producteurs qui ne pourront plus produire pendant le reste de la durée de vie productive. Nous allons donc devoir les retirer des actifs </w:t>
      </w:r>
    </w:p>
    <w:p w14:paraId="57128D35" w14:textId="4D3E8DC9" w:rsidR="00C32515" w:rsidRPr="00EE31CE" w:rsidRDefault="00C32515" w:rsidP="7D06574E">
      <w:r w:rsidRPr="7D06574E">
        <w:t xml:space="preserve">VNC </w:t>
      </w:r>
      <w:r w:rsidR="00E43D94" w:rsidRPr="7D06574E">
        <w:t>01.09.</w:t>
      </w:r>
      <w:r w:rsidRPr="7D06574E">
        <w:t xml:space="preserve">2023= </w:t>
      </w:r>
      <w:r w:rsidR="007577D1" w:rsidRPr="7D06574E">
        <w:t>29</w:t>
      </w:r>
      <w:r w:rsidRPr="7D06574E">
        <w:t> </w:t>
      </w:r>
      <w:r w:rsidR="007577D1" w:rsidRPr="7D06574E">
        <w:t>864</w:t>
      </w:r>
      <w:r w:rsidRPr="7D06574E">
        <w:t>$-</w:t>
      </w:r>
      <w:r w:rsidR="00E43D94" w:rsidRPr="7D06574E">
        <w:t>1106</w:t>
      </w:r>
      <w:r w:rsidRPr="7D06574E">
        <w:t>$=2</w:t>
      </w:r>
      <w:r w:rsidR="007577D1" w:rsidRPr="7D06574E">
        <w:t>8</w:t>
      </w:r>
      <w:r w:rsidRPr="7D06574E">
        <w:t> </w:t>
      </w:r>
      <w:r w:rsidR="00E43D94" w:rsidRPr="7D06574E">
        <w:t>758</w:t>
      </w:r>
      <w:r w:rsidRPr="7D06574E">
        <w:t>$</w:t>
      </w:r>
    </w:p>
    <w:p w14:paraId="03588DAA" w14:textId="0652B98A" w:rsidR="00C32515" w:rsidRDefault="00C32515" w:rsidP="7D06574E">
      <w:r w:rsidRPr="7D06574E">
        <w:t>Cerisiers arraches 100</w:t>
      </w:r>
    </w:p>
    <w:p w14:paraId="61B6F82A" w14:textId="60526352" w:rsidR="007577D1" w:rsidRDefault="007577D1" w:rsidP="7D06574E">
      <w:r w:rsidRPr="7D06574E">
        <w:t xml:space="preserve">VNC de ces </w:t>
      </w:r>
      <w:r w:rsidR="005008BF" w:rsidRPr="7D06574E">
        <w:t xml:space="preserve">100 </w:t>
      </w:r>
      <w:r w:rsidRPr="7D06574E">
        <w:t>cerisiers</w:t>
      </w:r>
      <w:r w:rsidR="00E43D94" w:rsidRPr="7D06574E">
        <w:t>=</w:t>
      </w:r>
      <w:r w:rsidRPr="7D06574E">
        <w:t xml:space="preserve"> </w:t>
      </w:r>
      <w:r w:rsidR="005008BF" w:rsidRPr="7D06574E">
        <w:t>1 4</w:t>
      </w:r>
      <w:r w:rsidR="00E43D94" w:rsidRPr="7D06574E">
        <w:t>38</w:t>
      </w:r>
      <w:r w:rsidR="005008BF" w:rsidRPr="7D06574E">
        <w:t>$</w:t>
      </w:r>
    </w:p>
    <w:p w14:paraId="044331FF" w14:textId="5841FACA" w:rsidR="007577D1" w:rsidRPr="00EE31CE" w:rsidRDefault="007577D1" w:rsidP="7D06574E">
      <w:r w:rsidRPr="7D06574E">
        <w:t>Juste valeur de ces 100 cerisiers=</w:t>
      </w:r>
      <w:r w:rsidR="00E43D94" w:rsidRPr="7D06574E">
        <w:t>100</w:t>
      </w:r>
      <w:r w:rsidR="005008BF" w:rsidRPr="7D06574E">
        <w:t>$</w:t>
      </w:r>
      <w:r w:rsidR="00E43D94" w:rsidRPr="7D06574E">
        <w:t xml:space="preserve"> (bois de chauffage revendus)</w:t>
      </w:r>
      <w:r w:rsidR="005008BF" w:rsidRPr="7D06574E">
        <w:t xml:space="preserve"> </w:t>
      </w:r>
    </w:p>
    <w:p w14:paraId="7B4CA62C" w14:textId="76E725C1" w:rsidR="00C32515" w:rsidRDefault="00303C65" w:rsidP="7D06574E">
      <w:r w:rsidRPr="7D06574E">
        <w:t xml:space="preserve">Perte de valeur= </w:t>
      </w:r>
      <w:r w:rsidR="005008BF" w:rsidRPr="7D06574E">
        <w:t>1 4</w:t>
      </w:r>
      <w:r w:rsidR="00E43D94" w:rsidRPr="7D06574E">
        <w:t>38</w:t>
      </w:r>
      <w:r w:rsidR="005008BF" w:rsidRPr="7D06574E">
        <w:t>$-</w:t>
      </w:r>
      <w:r w:rsidR="00E43D94" w:rsidRPr="7D06574E">
        <w:t>100</w:t>
      </w:r>
      <w:r w:rsidR="005008BF" w:rsidRPr="7D06574E">
        <w:t xml:space="preserve">$= 1 </w:t>
      </w:r>
      <w:r w:rsidR="00E43D94" w:rsidRPr="7D06574E">
        <w:t>338</w:t>
      </w:r>
      <w:r w:rsidR="005008BF" w:rsidRPr="7D06574E">
        <w:t>$</w:t>
      </w:r>
    </w:p>
    <w:p w14:paraId="560F69E4" w14:textId="0FC07BFE" w:rsidR="00303C65" w:rsidRPr="00EE31CE" w:rsidRDefault="00303C65" w:rsidP="7D06574E">
      <w:r w:rsidRPr="7D06574E">
        <w:t xml:space="preserve">Retrait de l’amortissement cumule : </w:t>
      </w:r>
      <w:r w:rsidR="00E43D94" w:rsidRPr="7D06574E">
        <w:t>1106</w:t>
      </w:r>
      <w:r w:rsidR="005008BF" w:rsidRPr="7D06574E">
        <w:t xml:space="preserve"> </w:t>
      </w:r>
      <w:r w:rsidRPr="7D06574E">
        <w:t>$*5%=</w:t>
      </w:r>
      <w:r w:rsidR="00E43D94" w:rsidRPr="7D06574E">
        <w:t>55$</w:t>
      </w:r>
    </w:p>
    <w:p w14:paraId="5413AA2B" w14:textId="13768390" w:rsidR="7D06574E" w:rsidRPr="003E5456" w:rsidRDefault="2DC7324F" w:rsidP="7D06574E">
      <w:pPr>
        <w:rPr>
          <w:i/>
          <w:iCs/>
          <w:color w:val="0F9ED5" w:themeColor="accent4"/>
        </w:rPr>
      </w:pPr>
      <w:r w:rsidRPr="7D06574E">
        <w:rPr>
          <w:b/>
          <w:bCs/>
          <w:i/>
          <w:iCs/>
        </w:rPr>
        <w:t>RECOMMANDATION</w:t>
      </w:r>
    </w:p>
    <w:p w14:paraId="1B78A1F8" w14:textId="47446EDD" w:rsidR="005D1F49" w:rsidRPr="005D1F49" w:rsidRDefault="00EE31CE" w:rsidP="7D06574E">
      <w:pPr>
        <w:rPr>
          <w:i/>
          <w:iCs/>
          <w:color w:val="0F9ED5" w:themeColor="accent4"/>
        </w:rPr>
      </w:pPr>
      <w:r>
        <w:t xml:space="preserve">Nous allons donc devoir comptabiliser une perte de valeur des cerisiers mais aussi ajuster l’amortissement </w:t>
      </w:r>
      <w:r w:rsidR="005008BF">
        <w:t>cumule</w:t>
      </w:r>
      <w:r>
        <w:t xml:space="preserve"> selon cette information.</w:t>
      </w:r>
      <w:r w:rsidR="005D1F49">
        <w:t xml:space="preserve"> </w:t>
      </w:r>
    </w:p>
    <w:p w14:paraId="3C605813" w14:textId="6BD2B277" w:rsidR="00303C65" w:rsidRPr="005D1F49" w:rsidRDefault="00303C65" w:rsidP="7D06574E">
      <w:pPr>
        <w:rPr>
          <w:b/>
          <w:bCs/>
        </w:rPr>
      </w:pPr>
      <w:r>
        <w:t xml:space="preserve">Perte de valeur-Cerisier    </w:t>
      </w:r>
      <w:r w:rsidR="00E43D94" w:rsidRPr="7D06574E">
        <w:rPr>
          <w:b/>
          <w:bCs/>
        </w:rPr>
        <w:t>1338$</w:t>
      </w:r>
    </w:p>
    <w:p w14:paraId="7A1ED804" w14:textId="247C5340" w:rsidR="005008BF" w:rsidRPr="005D1F49" w:rsidRDefault="00303C65" w:rsidP="00C32515">
      <w:r>
        <w:t xml:space="preserve">Amortissement cumule </w:t>
      </w:r>
      <w:r w:rsidR="005D1F49">
        <w:t xml:space="preserve">2023 </w:t>
      </w:r>
      <w:r w:rsidR="00E43D94" w:rsidRPr="7D06574E">
        <w:rPr>
          <w:b/>
          <w:bCs/>
        </w:rPr>
        <w:t>55$</w:t>
      </w:r>
    </w:p>
    <w:p w14:paraId="4DEA232F" w14:textId="3EEE1EEB" w:rsidR="00303C65" w:rsidRPr="005D1F49" w:rsidRDefault="005D1F49" w:rsidP="7D06574E">
      <w:pPr>
        <w:rPr>
          <w:b/>
          <w:bCs/>
        </w:rPr>
      </w:pPr>
      <w:r>
        <w:t xml:space="preserve">            </w:t>
      </w:r>
      <w:r w:rsidR="1ABADA81">
        <w:t xml:space="preserve">                            </w:t>
      </w:r>
      <w:r>
        <w:t xml:space="preserve">   @</w:t>
      </w:r>
      <w:r w:rsidR="00303C65">
        <w:t xml:space="preserve">Immo-Cerisier                                               </w:t>
      </w:r>
      <w:r w:rsidR="00303C65" w:rsidRPr="7D06574E">
        <w:rPr>
          <w:b/>
          <w:bCs/>
        </w:rPr>
        <w:t xml:space="preserve"> </w:t>
      </w:r>
      <w:r w:rsidR="00E43D94" w:rsidRPr="7D06574E">
        <w:rPr>
          <w:b/>
          <w:bCs/>
        </w:rPr>
        <w:t>1338$</w:t>
      </w:r>
      <w:r w:rsidR="00303C65" w:rsidRPr="7D06574E">
        <w:rPr>
          <w:b/>
          <w:bCs/>
        </w:rPr>
        <w:t xml:space="preserve"> </w:t>
      </w:r>
    </w:p>
    <w:p w14:paraId="5618B9D8" w14:textId="59D66C37" w:rsidR="00303C65" w:rsidRPr="005D1F49" w:rsidRDefault="005008BF" w:rsidP="7D06574E">
      <w:pPr>
        <w:rPr>
          <w:b/>
          <w:bCs/>
        </w:rPr>
      </w:pPr>
      <w:r>
        <w:t xml:space="preserve">               </w:t>
      </w:r>
      <w:r w:rsidR="7169041B">
        <w:t xml:space="preserve">                            </w:t>
      </w:r>
      <w:r>
        <w:t xml:space="preserve"> @Reprise sur amortissement                     </w:t>
      </w:r>
      <w:r w:rsidRPr="7D06574E">
        <w:rPr>
          <w:b/>
          <w:bCs/>
        </w:rPr>
        <w:t xml:space="preserve">  </w:t>
      </w:r>
      <w:r w:rsidR="00E43D94" w:rsidRPr="7D06574E">
        <w:rPr>
          <w:b/>
          <w:bCs/>
        </w:rPr>
        <w:t>55$</w:t>
      </w:r>
    </w:p>
    <w:p w14:paraId="022A2B51" w14:textId="55062238" w:rsidR="7D06574E" w:rsidRDefault="7D06574E"/>
    <w:p w14:paraId="1D4ECD3D" w14:textId="26EF70B3" w:rsidR="00C32515" w:rsidRPr="005D1F49" w:rsidRDefault="00303C65" w:rsidP="7D06574E">
      <w:pPr>
        <w:rPr>
          <w:b/>
          <w:bCs/>
        </w:rPr>
      </w:pPr>
      <w:r>
        <w:t>Charge d</w:t>
      </w:r>
      <w:r w:rsidR="005D1F49">
        <w:t xml:space="preserve">’amortissement 2024    </w:t>
      </w:r>
      <w:r w:rsidR="005D1F49" w:rsidRPr="7D06574E">
        <w:rPr>
          <w:b/>
          <w:bCs/>
        </w:rPr>
        <w:t xml:space="preserve">  </w:t>
      </w:r>
      <w:r w:rsidR="005008BF" w:rsidRPr="7D06574E">
        <w:rPr>
          <w:b/>
          <w:bCs/>
        </w:rPr>
        <w:t xml:space="preserve">1 </w:t>
      </w:r>
      <w:r w:rsidR="00E43D94" w:rsidRPr="7D06574E">
        <w:rPr>
          <w:b/>
          <w:bCs/>
        </w:rPr>
        <w:t>526</w:t>
      </w:r>
      <w:r w:rsidR="005D1F49" w:rsidRPr="7D06574E">
        <w:rPr>
          <w:b/>
          <w:bCs/>
        </w:rPr>
        <w:t>$</w:t>
      </w:r>
    </w:p>
    <w:p w14:paraId="18D8F119" w14:textId="0CC90783" w:rsidR="005D1F49" w:rsidRDefault="005D1F49" w:rsidP="7D06574E">
      <w:pPr>
        <w:rPr>
          <w:b/>
          <w:bCs/>
        </w:rPr>
      </w:pPr>
      <w:r>
        <w:t xml:space="preserve">                </w:t>
      </w:r>
      <w:r w:rsidR="328E9F45">
        <w:t xml:space="preserve">                        </w:t>
      </w:r>
      <w:r>
        <w:t xml:space="preserve">   @Amortissement cumule                          </w:t>
      </w:r>
      <w:r w:rsidRPr="7D06574E">
        <w:rPr>
          <w:b/>
          <w:bCs/>
        </w:rPr>
        <w:t xml:space="preserve">  </w:t>
      </w:r>
      <w:r w:rsidR="005008BF" w:rsidRPr="7D06574E">
        <w:rPr>
          <w:b/>
          <w:bCs/>
        </w:rPr>
        <w:t>1</w:t>
      </w:r>
      <w:r w:rsidR="00E43D94" w:rsidRPr="7D06574E">
        <w:rPr>
          <w:b/>
          <w:bCs/>
        </w:rPr>
        <w:t>526</w:t>
      </w:r>
      <w:r w:rsidR="005008BF" w:rsidRPr="7D06574E">
        <w:rPr>
          <w:b/>
          <w:bCs/>
        </w:rPr>
        <w:t xml:space="preserve"> </w:t>
      </w:r>
      <w:r w:rsidRPr="7D06574E">
        <w:rPr>
          <w:b/>
          <w:bCs/>
        </w:rPr>
        <w:t>$</w:t>
      </w:r>
    </w:p>
    <w:p w14:paraId="32DCD937" w14:textId="77777777" w:rsidR="005008BF" w:rsidRDefault="005008BF" w:rsidP="00C32515"/>
    <w:p w14:paraId="5B400E6F" w14:textId="44A1F6C4" w:rsidR="7D06574E" w:rsidRPr="003E5456" w:rsidRDefault="005008BF" w:rsidP="70F0F92E">
      <w:pPr>
        <w:rPr>
          <w:b/>
          <w:bCs/>
        </w:rPr>
      </w:pPr>
      <w:r w:rsidRPr="005008BF">
        <w:rPr>
          <w:b/>
          <w:bCs/>
        </w:rPr>
        <w:t>VNC en fin d’exercice= 25 </w:t>
      </w:r>
      <w:r w:rsidR="00E43D94">
        <w:rPr>
          <w:b/>
          <w:bCs/>
        </w:rPr>
        <w:t>949</w:t>
      </w:r>
      <w:r w:rsidRPr="005008BF">
        <w:rPr>
          <w:b/>
          <w:bCs/>
        </w:rPr>
        <w:t>$</w:t>
      </w:r>
    </w:p>
    <w:p w14:paraId="318AD201" w14:textId="3F3A3385" w:rsidR="6F93FE1A" w:rsidRDefault="228D908B" w:rsidP="19C0015E">
      <w:pPr>
        <w:shd w:val="clear" w:color="auto" w:fill="FFFFFF" w:themeFill="background1"/>
        <w:spacing w:before="56" w:after="56"/>
        <w:ind w:left="708"/>
        <w:jc w:val="center"/>
        <w:rPr>
          <w:rFonts w:eastAsiaTheme="minorEastAsia"/>
          <w:b/>
          <w:bCs/>
          <w:highlight w:val="yellow"/>
        </w:rPr>
      </w:pPr>
      <w:r w:rsidRPr="19C0015E">
        <w:rPr>
          <w:rFonts w:eastAsiaTheme="minorEastAsia"/>
          <w:b/>
          <w:bCs/>
          <w:highlight w:val="yellow"/>
        </w:rPr>
        <w:t>E-</w:t>
      </w:r>
      <w:r w:rsidR="6F93FE1A" w:rsidRPr="19C0015E">
        <w:rPr>
          <w:rFonts w:eastAsiaTheme="minorEastAsia"/>
          <w:b/>
          <w:bCs/>
          <w:highlight w:val="yellow"/>
        </w:rPr>
        <w:t xml:space="preserve">EOLIENNE </w:t>
      </w:r>
    </w:p>
    <w:p w14:paraId="69043FAE" w14:textId="344BB897" w:rsidR="7D06574E" w:rsidRDefault="7D06574E" w:rsidP="7D06574E">
      <w:pPr>
        <w:shd w:val="clear" w:color="auto" w:fill="FFFFFF" w:themeFill="background1"/>
        <w:spacing w:before="56" w:after="56"/>
        <w:rPr>
          <w:rFonts w:eastAsiaTheme="minorEastAsia"/>
          <w:i/>
          <w:iCs/>
        </w:rPr>
      </w:pPr>
    </w:p>
    <w:p w14:paraId="632235D7" w14:textId="43D1DA7C" w:rsidR="6F93FE1A" w:rsidRDefault="6F93FE1A" w:rsidP="7D06574E">
      <w:pPr>
        <w:shd w:val="clear" w:color="auto" w:fill="FFFFFF" w:themeFill="background1"/>
        <w:spacing w:before="56" w:after="56"/>
        <w:rPr>
          <w:rFonts w:eastAsiaTheme="minorEastAsia"/>
          <w:b/>
          <w:bCs/>
          <w:i/>
          <w:iCs/>
        </w:rPr>
      </w:pPr>
      <w:r w:rsidRPr="7D06574E">
        <w:rPr>
          <w:rFonts w:eastAsiaTheme="minorEastAsia"/>
          <w:b/>
          <w:bCs/>
          <w:i/>
          <w:iCs/>
        </w:rPr>
        <w:t>P</w:t>
      </w:r>
      <w:r w:rsidR="29B569BC" w:rsidRPr="7D06574E">
        <w:rPr>
          <w:rFonts w:eastAsiaTheme="minorEastAsia"/>
          <w:b/>
          <w:bCs/>
          <w:i/>
          <w:iCs/>
        </w:rPr>
        <w:t xml:space="preserve">ROBLEMATIQUE </w:t>
      </w:r>
    </w:p>
    <w:p w14:paraId="54ECB483" w14:textId="1EF06AC0" w:rsidR="6F93FE1A" w:rsidRDefault="6F93FE1A" w:rsidP="7D06574E">
      <w:pPr>
        <w:shd w:val="clear" w:color="auto" w:fill="FFFFFF" w:themeFill="background1"/>
        <w:spacing w:before="56" w:after="56"/>
        <w:rPr>
          <w:rFonts w:eastAsiaTheme="minorEastAsia"/>
          <w:b/>
          <w:bCs/>
          <w:i/>
          <w:iCs/>
        </w:rPr>
      </w:pPr>
      <w:r w:rsidRPr="7D06574E">
        <w:rPr>
          <w:rFonts w:eastAsiaTheme="minorEastAsia"/>
          <w:b/>
          <w:bCs/>
          <w:i/>
          <w:iCs/>
        </w:rPr>
        <w:t xml:space="preserve">: </w:t>
      </w:r>
      <w:r w:rsidRPr="7D06574E">
        <w:rPr>
          <w:rFonts w:eastAsiaTheme="minorEastAsia"/>
          <w:i/>
          <w:iCs/>
        </w:rPr>
        <w:t xml:space="preserve">Quelle est le montant des éoliennes dans les comptes de la compagnie </w:t>
      </w:r>
    </w:p>
    <w:p w14:paraId="05643DBF" w14:textId="30337009" w:rsidR="7D06574E" w:rsidRDefault="7D06574E" w:rsidP="7D06574E">
      <w:pPr>
        <w:shd w:val="clear" w:color="auto" w:fill="FFFFFF" w:themeFill="background1"/>
        <w:spacing w:before="56" w:after="56"/>
        <w:rPr>
          <w:rFonts w:eastAsiaTheme="minorEastAsia"/>
          <w:i/>
          <w:iCs/>
        </w:rPr>
      </w:pPr>
    </w:p>
    <w:p w14:paraId="6A353BB6" w14:textId="589C4BF3" w:rsidR="6F93FE1A" w:rsidRDefault="6F93FE1A" w:rsidP="7D06574E">
      <w:pPr>
        <w:shd w:val="clear" w:color="auto" w:fill="FFFFFF" w:themeFill="background1"/>
        <w:spacing w:before="56" w:after="56"/>
        <w:rPr>
          <w:rFonts w:eastAsiaTheme="minorEastAsia"/>
          <w:b/>
          <w:bCs/>
          <w:i/>
          <w:iCs/>
        </w:rPr>
      </w:pPr>
      <w:r w:rsidRPr="7D06574E">
        <w:rPr>
          <w:rFonts w:eastAsiaTheme="minorEastAsia"/>
          <w:b/>
          <w:bCs/>
          <w:i/>
          <w:iCs/>
        </w:rPr>
        <w:t>A</w:t>
      </w:r>
      <w:r w:rsidR="19F6857E" w:rsidRPr="7D06574E">
        <w:rPr>
          <w:rFonts w:eastAsiaTheme="minorEastAsia"/>
          <w:b/>
          <w:bCs/>
          <w:i/>
          <w:iCs/>
        </w:rPr>
        <w:t xml:space="preserve">NALYSE </w:t>
      </w:r>
    </w:p>
    <w:p w14:paraId="5FDCECF5" w14:textId="4B286C61" w:rsidR="6F93FE1A" w:rsidRDefault="6F93FE1A" w:rsidP="7D06574E">
      <w:pPr>
        <w:shd w:val="clear" w:color="auto" w:fill="FFFFFF" w:themeFill="background1"/>
        <w:spacing w:before="56" w:after="56"/>
        <w:rPr>
          <w:rFonts w:eastAsiaTheme="minorEastAsia"/>
          <w:b/>
          <w:bCs/>
          <w:i/>
          <w:iCs/>
        </w:rPr>
      </w:pPr>
      <w:r w:rsidRPr="7D06574E">
        <w:rPr>
          <w:rFonts w:eastAsiaTheme="minorEastAsia"/>
          <w:b/>
          <w:bCs/>
          <w:i/>
          <w:iCs/>
        </w:rPr>
        <w:t xml:space="preserve">: </w:t>
      </w:r>
    </w:p>
    <w:p w14:paraId="2EF529D2" w14:textId="1048B575" w:rsidR="6F93FE1A" w:rsidRDefault="3B07F3F8" w:rsidP="19C0015E">
      <w:pPr>
        <w:shd w:val="clear" w:color="auto" w:fill="FFFFFF" w:themeFill="background1"/>
        <w:spacing w:before="56" w:after="56"/>
        <w:rPr>
          <w:rFonts w:eastAsiaTheme="minorEastAsia"/>
          <w:i/>
          <w:iCs/>
          <w:color w:val="0F9DD4"/>
        </w:rPr>
      </w:pPr>
      <w:r w:rsidRPr="19C0015E">
        <w:rPr>
          <w:rFonts w:eastAsiaTheme="minorEastAsia"/>
          <w:i/>
          <w:iCs/>
          <w:color w:val="0F9DD4"/>
        </w:rPr>
        <w:t>NCECF Chapitre</w:t>
      </w:r>
      <w:r w:rsidR="41C10F13" w:rsidRPr="19C0015E">
        <w:rPr>
          <w:rFonts w:eastAsiaTheme="minorEastAsia"/>
          <w:i/>
          <w:iCs/>
          <w:color w:val="0F9DD4"/>
        </w:rPr>
        <w:t xml:space="preserve"> </w:t>
      </w:r>
      <w:r w:rsidR="6F93FE1A" w:rsidRPr="19C0015E">
        <w:rPr>
          <w:rFonts w:eastAsiaTheme="minorEastAsia"/>
          <w:i/>
          <w:iCs/>
          <w:color w:val="0F9DD4"/>
        </w:rPr>
        <w:t xml:space="preserve">1651: Conversion de devises </w:t>
      </w:r>
    </w:p>
    <w:p w14:paraId="63765D8C" w14:textId="0BE7BB49" w:rsidR="7D06574E" w:rsidRDefault="7D06574E" w:rsidP="7D06574E">
      <w:pPr>
        <w:shd w:val="clear" w:color="auto" w:fill="FFFFFF" w:themeFill="background1"/>
        <w:spacing w:before="56" w:after="56"/>
        <w:rPr>
          <w:rFonts w:eastAsiaTheme="minorEastAsia"/>
          <w:i/>
          <w:iCs/>
          <w:color w:val="0F9DD4"/>
        </w:rPr>
      </w:pPr>
    </w:p>
    <w:p w14:paraId="4CA592D3" w14:textId="392BC554" w:rsidR="6F93FE1A" w:rsidRDefault="6F93FE1A" w:rsidP="7D06574E">
      <w:pPr>
        <w:shd w:val="clear" w:color="auto" w:fill="FFFFFF" w:themeFill="background1"/>
        <w:spacing w:before="56" w:after="56"/>
        <w:rPr>
          <w:rFonts w:eastAsiaTheme="minorEastAsia"/>
          <w:i/>
          <w:iCs/>
          <w:color w:val="0F9DD4"/>
        </w:rPr>
      </w:pPr>
      <w:r w:rsidRPr="7D06574E">
        <w:rPr>
          <w:rFonts w:eastAsiaTheme="minorEastAsia"/>
          <w:i/>
          <w:iCs/>
          <w:color w:val="0F9DD4"/>
        </w:rPr>
        <w:t xml:space="preserve">P13      Une fois que les montants au titre des achats et des ventes en devises, ou des stocks, immobilisations et autres éléments non monétaires résultant d'opérations en devises ont été convertis et enregistrés, les variations subséquentes du change n'ont plus d'incidence sur ces montants enregistrés. </w:t>
      </w:r>
    </w:p>
    <w:p w14:paraId="7D76594B" w14:textId="45F269E4" w:rsidR="7D06574E" w:rsidRDefault="7D06574E" w:rsidP="7D06574E">
      <w:pPr>
        <w:shd w:val="clear" w:color="auto" w:fill="FFFFFF" w:themeFill="background1"/>
        <w:spacing w:before="56" w:after="56"/>
        <w:rPr>
          <w:rFonts w:eastAsiaTheme="minorEastAsia"/>
          <w:i/>
          <w:iCs/>
          <w:color w:val="0F9DD4"/>
        </w:rPr>
      </w:pPr>
    </w:p>
    <w:p w14:paraId="66A7A004" w14:textId="428541ED"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Donc le cout de l’éolienne est de :</w:t>
      </w:r>
    </w:p>
    <w:p w14:paraId="320E2364" w14:textId="271CC161"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10 000*1.32= 13 200$</w:t>
      </w:r>
    </w:p>
    <w:p w14:paraId="557EFB07" w14:textId="7E9CC4DE"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15000*1.27= 19 050$</w:t>
      </w:r>
    </w:p>
    <w:p w14:paraId="31E8B6AA" w14:textId="53996D97"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Donc le cout de l’éolienne est de 32 250$</w:t>
      </w:r>
    </w:p>
    <w:p w14:paraId="40CAA7F8" w14:textId="30E96894" w:rsidR="7D06574E" w:rsidRDefault="7D06574E" w:rsidP="7D06574E">
      <w:pPr>
        <w:shd w:val="clear" w:color="auto" w:fill="FFFFFF" w:themeFill="background1"/>
        <w:spacing w:before="56" w:after="56"/>
        <w:rPr>
          <w:rFonts w:eastAsiaTheme="minorEastAsia"/>
          <w:i/>
          <w:iCs/>
        </w:rPr>
      </w:pPr>
    </w:p>
    <w:p w14:paraId="2FB2A9D9" w14:textId="32E05151"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 xml:space="preserve">Maintenant nous allons nous demander si on peut décomposer le prix de l’éolienne en différentes composantes </w:t>
      </w:r>
    </w:p>
    <w:p w14:paraId="71C2A5B1" w14:textId="176197B9" w:rsidR="7D06574E" w:rsidRDefault="7D06574E" w:rsidP="7D06574E">
      <w:pPr>
        <w:shd w:val="clear" w:color="auto" w:fill="FFFFFF" w:themeFill="background1"/>
        <w:spacing w:before="56" w:after="56"/>
        <w:rPr>
          <w:rFonts w:eastAsiaTheme="minorEastAsia"/>
          <w:i/>
          <w:iCs/>
          <w:color w:val="0F9DD4"/>
        </w:rPr>
      </w:pPr>
    </w:p>
    <w:p w14:paraId="28D6BC08" w14:textId="369CD9DA" w:rsidR="6F93FE1A" w:rsidRDefault="6F93FE1A" w:rsidP="7D06574E">
      <w:pPr>
        <w:shd w:val="clear" w:color="auto" w:fill="FFFFFF" w:themeFill="background1"/>
        <w:spacing w:before="56" w:after="56"/>
        <w:rPr>
          <w:rFonts w:eastAsiaTheme="minorEastAsia"/>
          <w:i/>
          <w:iCs/>
          <w:color w:val="0F9DD4"/>
        </w:rPr>
      </w:pPr>
      <w:r w:rsidRPr="7D06574E">
        <w:rPr>
          <w:rFonts w:eastAsiaTheme="minorEastAsia"/>
          <w:i/>
          <w:iCs/>
          <w:color w:val="0F9DD4"/>
        </w:rPr>
        <w:t>NCECF  3061 Immobilisation corporelle</w:t>
      </w:r>
    </w:p>
    <w:p w14:paraId="41E9765E" w14:textId="01F0D667" w:rsidR="6F93FE1A" w:rsidRDefault="6F93FE1A" w:rsidP="7D06574E">
      <w:pPr>
        <w:shd w:val="clear" w:color="auto" w:fill="FFFFFF" w:themeFill="background1"/>
        <w:spacing w:before="56" w:after="56"/>
        <w:rPr>
          <w:rFonts w:eastAsiaTheme="minorEastAsia"/>
          <w:i/>
          <w:iCs/>
          <w:color w:val="0F9DD4"/>
        </w:rPr>
      </w:pPr>
      <w:r w:rsidRPr="7D06574E">
        <w:rPr>
          <w:rFonts w:eastAsiaTheme="minorEastAsia"/>
          <w:i/>
          <w:iCs/>
          <w:color w:val="0F9DD4"/>
        </w:rPr>
        <w:t>.18      Le coût d'une immobilisation corporelle constituée d'importantes composantes distinctes est ventilé entre celles-ci lorsqu'il est raisonnablement possible de le faire et que la durée de vie de chacune des composantes peut faire l'objet d'une estimation.</w:t>
      </w:r>
    </w:p>
    <w:p w14:paraId="0B982C31" w14:textId="050752C5" w:rsidR="7D06574E" w:rsidRDefault="7D06574E" w:rsidP="7D06574E">
      <w:pPr>
        <w:shd w:val="clear" w:color="auto" w:fill="FFFFFF" w:themeFill="background1"/>
        <w:spacing w:before="56" w:after="56"/>
        <w:rPr>
          <w:rFonts w:eastAsiaTheme="minorEastAsia"/>
          <w:i/>
          <w:iCs/>
          <w:color w:val="0F9DD4"/>
        </w:rPr>
      </w:pPr>
    </w:p>
    <w:p w14:paraId="416F7414" w14:textId="1AAED919" w:rsidR="6F93FE1A" w:rsidRDefault="6F93FE1A" w:rsidP="7D06574E">
      <w:pPr>
        <w:shd w:val="clear" w:color="auto" w:fill="FFFFFF" w:themeFill="background1"/>
        <w:spacing w:before="56" w:after="56"/>
        <w:rPr>
          <w:rFonts w:eastAsiaTheme="minorEastAsia"/>
          <w:i/>
          <w:iCs/>
        </w:rPr>
      </w:pPr>
      <w:r w:rsidRPr="7D06574E">
        <w:rPr>
          <w:rFonts w:eastAsiaTheme="minorEastAsia"/>
          <w:i/>
          <w:iCs/>
        </w:rPr>
        <w:t xml:space="preserve">Étant donné que ces éléments ne seront utilisés que pour une éolienne nous allons recommander de le comptabiliser en une seule composante </w:t>
      </w:r>
    </w:p>
    <w:p w14:paraId="05C5172F" w14:textId="407EA780" w:rsidR="7D06574E" w:rsidRDefault="7D06574E" w:rsidP="7D06574E">
      <w:pPr>
        <w:shd w:val="clear" w:color="auto" w:fill="FFFFFF" w:themeFill="background1"/>
        <w:spacing w:before="56" w:after="56"/>
        <w:rPr>
          <w:rFonts w:eastAsiaTheme="minorEastAsia"/>
          <w:i/>
          <w:iCs/>
        </w:rPr>
      </w:pPr>
    </w:p>
    <w:p w14:paraId="601173EC" w14:textId="717D35F6" w:rsidR="7D06574E" w:rsidRDefault="63B96170" w:rsidP="70F0F92E">
      <w:pPr>
        <w:shd w:val="clear" w:color="auto" w:fill="FFFFFF" w:themeFill="background1"/>
        <w:spacing w:before="56" w:after="56"/>
        <w:rPr>
          <w:rFonts w:eastAsiaTheme="minorEastAsia"/>
          <w:b/>
          <w:bCs/>
          <w:i/>
          <w:iCs/>
        </w:rPr>
      </w:pPr>
      <w:r w:rsidRPr="70F0F92E">
        <w:rPr>
          <w:rFonts w:eastAsiaTheme="minorEastAsia"/>
          <w:b/>
          <w:bCs/>
          <w:i/>
          <w:iCs/>
        </w:rPr>
        <w:t>RECOMMANDATION</w:t>
      </w:r>
    </w:p>
    <w:p w14:paraId="6B70635A" w14:textId="523C6D85" w:rsidR="70F0F92E" w:rsidRDefault="70F0F92E" w:rsidP="70F0F92E">
      <w:pPr>
        <w:shd w:val="clear" w:color="auto" w:fill="FFFFFF" w:themeFill="background1"/>
        <w:spacing w:before="56" w:after="56"/>
        <w:rPr>
          <w:rFonts w:eastAsiaTheme="minorEastAsia"/>
          <w:b/>
          <w:bCs/>
          <w:i/>
          <w:iCs/>
        </w:rPr>
      </w:pPr>
    </w:p>
    <w:p w14:paraId="09CBBD6D" w14:textId="0C91A8B2" w:rsidR="6F93FE1A" w:rsidRDefault="6F93FE1A" w:rsidP="70F0F92E">
      <w:pPr>
        <w:shd w:val="clear" w:color="auto" w:fill="FFFFFF" w:themeFill="background1"/>
        <w:spacing w:before="56" w:after="56"/>
        <w:rPr>
          <w:rFonts w:eastAsiaTheme="minorEastAsia"/>
          <w:i/>
          <w:iCs/>
        </w:rPr>
      </w:pPr>
      <w:r w:rsidRPr="70F0F92E">
        <w:rPr>
          <w:rFonts w:eastAsiaTheme="minorEastAsia"/>
          <w:i/>
          <w:iCs/>
        </w:rPr>
        <w:t>Pas de modification</w:t>
      </w:r>
      <w:r w:rsidR="7AE80994" w:rsidRPr="70F0F92E">
        <w:rPr>
          <w:rFonts w:eastAsiaTheme="minorEastAsia"/>
          <w:i/>
          <w:iCs/>
        </w:rPr>
        <w:t xml:space="preserve"> si les immobilisations avaient été comptabilise comme cela initialement = </w:t>
      </w:r>
    </w:p>
    <w:p w14:paraId="5A1C311E" w14:textId="051E5CDA" w:rsidR="7AE80994" w:rsidRDefault="7AE80994" w:rsidP="70F0F92E">
      <w:pPr>
        <w:shd w:val="clear" w:color="auto" w:fill="FFFFFF" w:themeFill="background1"/>
        <w:spacing w:before="56" w:after="56"/>
        <w:rPr>
          <w:rFonts w:eastAsiaTheme="minorEastAsia"/>
          <w:i/>
          <w:iCs/>
        </w:rPr>
      </w:pPr>
      <w:proofErr w:type="spellStart"/>
      <w:r w:rsidRPr="70F0F92E">
        <w:rPr>
          <w:rFonts w:eastAsiaTheme="minorEastAsia"/>
          <w:i/>
          <w:iCs/>
        </w:rPr>
        <w:t>Immo-Eolienne</w:t>
      </w:r>
      <w:proofErr w:type="spellEnd"/>
      <w:r w:rsidRPr="70F0F92E">
        <w:rPr>
          <w:rFonts w:eastAsiaTheme="minorEastAsia"/>
          <w:i/>
          <w:iCs/>
        </w:rPr>
        <w:t xml:space="preserve">    </w:t>
      </w:r>
      <w:r w:rsidRPr="70F0F92E">
        <w:rPr>
          <w:rFonts w:eastAsiaTheme="minorEastAsia"/>
          <w:b/>
          <w:bCs/>
          <w:i/>
          <w:iCs/>
        </w:rPr>
        <w:t>32 250$</w:t>
      </w:r>
    </w:p>
    <w:p w14:paraId="6644F171" w14:textId="5F9C5B1B" w:rsidR="7AE80994" w:rsidRDefault="7AE80994" w:rsidP="70F0F92E">
      <w:pPr>
        <w:shd w:val="clear" w:color="auto" w:fill="FFFFFF" w:themeFill="background1"/>
        <w:spacing w:before="56" w:after="56"/>
        <w:rPr>
          <w:rFonts w:eastAsiaTheme="minorEastAsia"/>
          <w:i/>
          <w:iCs/>
        </w:rPr>
      </w:pPr>
      <w:r w:rsidRPr="70F0F92E">
        <w:rPr>
          <w:rFonts w:eastAsiaTheme="minorEastAsia"/>
          <w:i/>
          <w:iCs/>
        </w:rPr>
        <w:t xml:space="preserve"> @Encaisse </w:t>
      </w:r>
      <w:r w:rsidRPr="70F0F92E">
        <w:rPr>
          <w:rFonts w:eastAsiaTheme="minorEastAsia"/>
          <w:b/>
          <w:bCs/>
          <w:i/>
          <w:iCs/>
        </w:rPr>
        <w:t>32 250$</w:t>
      </w:r>
    </w:p>
    <w:p w14:paraId="07060C2E" w14:textId="3D21F87D" w:rsidR="7D06574E" w:rsidRDefault="7D06574E" w:rsidP="7D06574E"/>
    <w:p w14:paraId="406BADB1" w14:textId="77777777" w:rsidR="003E5456" w:rsidRDefault="003E5456" w:rsidP="7D06574E"/>
    <w:p w14:paraId="6B5EF006" w14:textId="27F8A934" w:rsidR="6F93FE1A" w:rsidRDefault="527922BC" w:rsidP="19C0015E">
      <w:pPr>
        <w:shd w:val="clear" w:color="auto" w:fill="FFFFFF" w:themeFill="background1"/>
        <w:spacing w:before="56" w:after="56"/>
        <w:ind w:left="708"/>
        <w:jc w:val="center"/>
        <w:rPr>
          <w:rFonts w:eastAsiaTheme="minorEastAsia"/>
          <w:b/>
          <w:bCs/>
          <w:highlight w:val="yellow"/>
        </w:rPr>
      </w:pPr>
      <w:r w:rsidRPr="19C0015E">
        <w:rPr>
          <w:rFonts w:eastAsiaTheme="minorEastAsia"/>
          <w:b/>
          <w:bCs/>
          <w:highlight w:val="yellow"/>
        </w:rPr>
        <w:t>F-</w:t>
      </w:r>
      <w:r w:rsidR="6F93FE1A" w:rsidRPr="19C0015E">
        <w:rPr>
          <w:rFonts w:eastAsiaTheme="minorEastAsia"/>
          <w:b/>
          <w:bCs/>
          <w:highlight w:val="yellow"/>
        </w:rPr>
        <w:t xml:space="preserve">BIENFAITS DES CERISES GRIOTTES SUR LA SANTE </w:t>
      </w:r>
    </w:p>
    <w:p w14:paraId="2C282059" w14:textId="77777777" w:rsidR="00AD7869" w:rsidRDefault="00AD7869" w:rsidP="004B1086">
      <w:pPr>
        <w:rPr>
          <w:color w:val="0F9ED5" w:themeColor="accent4"/>
        </w:rPr>
      </w:pPr>
    </w:p>
    <w:p w14:paraId="5BDD4510" w14:textId="77777777" w:rsidR="00EA2115" w:rsidRDefault="00EA2115" w:rsidP="004B1086">
      <w:r w:rsidRPr="00EA2115">
        <w:rPr>
          <w:b/>
          <w:bCs/>
        </w:rPr>
        <w:t>PROBLEMATIQUE</w:t>
      </w:r>
      <w:r>
        <w:t> </w:t>
      </w:r>
    </w:p>
    <w:p w14:paraId="71E24CE3" w14:textId="2C2BA5EA" w:rsidR="008A3C5B" w:rsidRDefault="00EA2115" w:rsidP="004B1086">
      <w:r>
        <w:t xml:space="preserve">Quelle est la nature des frais d’étude de marche </w:t>
      </w:r>
    </w:p>
    <w:p w14:paraId="19D16C3B" w14:textId="77777777" w:rsidR="00EA2115" w:rsidRDefault="00EA2115" w:rsidP="004B1086"/>
    <w:p w14:paraId="1DF5C44C" w14:textId="750F045C" w:rsidR="00EA2115" w:rsidRPr="00EA2115" w:rsidRDefault="00EA2115" w:rsidP="004B1086">
      <w:pPr>
        <w:rPr>
          <w:b/>
          <w:bCs/>
        </w:rPr>
      </w:pPr>
      <w:r w:rsidRPr="70F0F92E">
        <w:rPr>
          <w:b/>
          <w:bCs/>
        </w:rPr>
        <w:t xml:space="preserve">ANALYSE : </w:t>
      </w:r>
    </w:p>
    <w:p w14:paraId="67C89E2D" w14:textId="03FFEFFA" w:rsidR="70F0F92E" w:rsidRDefault="70F0F92E" w:rsidP="70F0F92E">
      <w:pPr>
        <w:rPr>
          <w:b/>
          <w:bCs/>
        </w:rPr>
      </w:pPr>
    </w:p>
    <w:p w14:paraId="30842DC4" w14:textId="73FAABD3" w:rsidR="00EA2115" w:rsidRDefault="00EA2115" w:rsidP="742F5209">
      <w:pPr>
        <w:rPr>
          <w:rFonts w:eastAsiaTheme="minorEastAsia"/>
          <w:i/>
          <w:iCs/>
          <w:color w:val="0F9DD4"/>
        </w:rPr>
      </w:pPr>
      <w:r w:rsidRPr="742F5209">
        <w:rPr>
          <w:rFonts w:eastAsiaTheme="minorEastAsia"/>
          <w:i/>
          <w:iCs/>
          <w:color w:val="0F9DD4"/>
        </w:rPr>
        <w:t xml:space="preserve">NCECF </w:t>
      </w:r>
      <w:r w:rsidR="50BC155F" w:rsidRPr="742F5209">
        <w:rPr>
          <w:rFonts w:eastAsiaTheme="minorEastAsia"/>
          <w:i/>
          <w:iCs/>
          <w:color w:val="0F9DD4"/>
        </w:rPr>
        <w:t xml:space="preserve">chapitre </w:t>
      </w:r>
      <w:r w:rsidRPr="742F5209">
        <w:rPr>
          <w:rFonts w:eastAsiaTheme="minorEastAsia"/>
          <w:i/>
          <w:iCs/>
          <w:color w:val="0F9DD4"/>
        </w:rPr>
        <w:t>3041</w:t>
      </w:r>
      <w:r w:rsidR="0072582E" w:rsidRPr="742F5209">
        <w:rPr>
          <w:rFonts w:eastAsiaTheme="minorEastAsia"/>
          <w:i/>
          <w:iCs/>
          <w:color w:val="0F9DD4"/>
        </w:rPr>
        <w:t xml:space="preserve"> AGRICULTURE </w:t>
      </w:r>
    </w:p>
    <w:p w14:paraId="1AB73DDA" w14:textId="498DC6F6" w:rsidR="00EA2115" w:rsidRDefault="00140017" w:rsidP="7D06574E">
      <w:pPr>
        <w:rPr>
          <w:rFonts w:eastAsiaTheme="minorEastAsia"/>
          <w:i/>
          <w:iCs/>
          <w:color w:val="0F9DD4"/>
        </w:rPr>
      </w:pPr>
      <w:r w:rsidRPr="7D06574E">
        <w:rPr>
          <w:i/>
          <w:iCs/>
          <w:color w:val="0F9DD4"/>
        </w:rPr>
        <w:t>.64   </w:t>
      </w:r>
      <w:r w:rsidRPr="7D06574E">
        <w:rPr>
          <w:rFonts w:eastAsiaTheme="minorEastAsia"/>
          <w:i/>
          <w:iCs/>
          <w:color w:val="0F9DD4"/>
        </w:rPr>
        <w:t>  </w:t>
      </w:r>
      <w:r w:rsidR="50910F68" w:rsidRPr="7D06574E">
        <w:rPr>
          <w:rFonts w:eastAsiaTheme="minorEastAsia"/>
          <w:i/>
          <w:iCs/>
          <w:color w:val="0F9DD4"/>
        </w:rPr>
        <w:t xml:space="preserve"> Les coûts engagés pour accroître le potentiel de service d'actifs biologiques producteurs représentent une amélioration.  </w:t>
      </w:r>
      <w:r w:rsidR="47FF1469" w:rsidRPr="7D06574E">
        <w:rPr>
          <w:rFonts w:eastAsiaTheme="minorEastAsia"/>
          <w:i/>
          <w:iCs/>
          <w:color w:val="0F9DD4"/>
        </w:rPr>
        <w:t xml:space="preserve">  </w:t>
      </w:r>
      <w:r w:rsidRPr="7D06574E">
        <w:rPr>
          <w:rFonts w:eastAsiaTheme="minorEastAsia"/>
          <w:i/>
          <w:iCs/>
          <w:color w:val="0F9DD4"/>
        </w:rPr>
        <w:t xml:space="preserve">Les frais d’étude de marche ne peuvent être capitalisés étant donné qu’ils ne répondent pas aux critères d’amélioration des cerisiers. Ils n’augmentent pas la durée de vie ni la qualité des extrants Ce sont donc des charges </w:t>
      </w:r>
    </w:p>
    <w:p w14:paraId="3D119520" w14:textId="2C125B42" w:rsidR="1EC21395" w:rsidRDefault="1EC21395" w:rsidP="70F0F92E">
      <w:pPr>
        <w:rPr>
          <w:rFonts w:eastAsiaTheme="minorEastAsia"/>
          <w:i/>
          <w:iCs/>
          <w:color w:val="0F9DD4"/>
        </w:rPr>
      </w:pPr>
    </w:p>
    <w:p w14:paraId="73453CFE" w14:textId="3899AFC0" w:rsidR="1EC21395" w:rsidRDefault="51888B0E" w:rsidP="70F0F92E">
      <w:pPr>
        <w:spacing w:line="257" w:lineRule="auto"/>
      </w:pPr>
      <w:r w:rsidRPr="70F0F92E">
        <w:rPr>
          <w:rFonts w:ascii="Aptos" w:eastAsia="Aptos" w:hAnsi="Aptos" w:cs="Aptos"/>
        </w:rPr>
        <w:t>Les frais d’étude de marche ne peuvent être capitalisés étant donné qu’ils ne répondent pas aux critères d’amélioration des cerisiers. Ils n’augmentent pas la durée de vie ni la qualité des extrants Ce sont donc des charges</w:t>
      </w:r>
    </w:p>
    <w:p w14:paraId="5CF30B35" w14:textId="77777777" w:rsidR="00EA2115" w:rsidRDefault="00EA2115" w:rsidP="004B1086"/>
    <w:p w14:paraId="27B860A0" w14:textId="0CE4FBE9" w:rsidR="00EA2115" w:rsidRDefault="00EA2115" w:rsidP="004B1086">
      <w:pPr>
        <w:rPr>
          <w:b/>
          <w:bCs/>
        </w:rPr>
      </w:pPr>
      <w:r w:rsidRPr="70F0F92E">
        <w:rPr>
          <w:b/>
          <w:bCs/>
        </w:rPr>
        <w:t xml:space="preserve">RECOMMANDATION </w:t>
      </w:r>
    </w:p>
    <w:p w14:paraId="3F893120" w14:textId="28FD984A" w:rsidR="5986D4A4" w:rsidRDefault="5986D4A4">
      <w:r>
        <w:t>Nous allons donc comptabiliser ce montant en charges</w:t>
      </w:r>
    </w:p>
    <w:p w14:paraId="352D3BCC" w14:textId="77777777" w:rsidR="00755DC6" w:rsidRPr="00EA2115" w:rsidRDefault="00755DC6" w:rsidP="004B1086">
      <w:pPr>
        <w:rPr>
          <w:b/>
          <w:bCs/>
        </w:rPr>
      </w:pPr>
    </w:p>
    <w:p w14:paraId="025C683C" w14:textId="165E68C7" w:rsidR="00EA2115" w:rsidRDefault="0072582E" w:rsidP="70F0F92E">
      <w:pPr>
        <w:rPr>
          <w:b/>
          <w:bCs/>
        </w:rPr>
      </w:pPr>
      <w:r>
        <w:t xml:space="preserve">   Charges-</w:t>
      </w:r>
      <w:r w:rsidR="00755DC6">
        <w:t>Études</w:t>
      </w:r>
      <w:r>
        <w:t xml:space="preserve"> de marche             </w:t>
      </w:r>
      <w:r w:rsidRPr="70F0F92E">
        <w:rPr>
          <w:b/>
          <w:bCs/>
        </w:rPr>
        <w:t>2 500$</w:t>
      </w:r>
    </w:p>
    <w:p w14:paraId="55A2A375" w14:textId="576107BA" w:rsidR="00EA2115" w:rsidRDefault="0072582E" w:rsidP="70F0F92E">
      <w:pPr>
        <w:rPr>
          <w:b/>
          <w:bCs/>
        </w:rPr>
      </w:pPr>
      <w:r>
        <w:t xml:space="preserve">          </w:t>
      </w:r>
      <w:r w:rsidR="686D13F0">
        <w:t xml:space="preserve">                                    </w:t>
      </w:r>
      <w:r>
        <w:t xml:space="preserve">   </w:t>
      </w:r>
      <w:r w:rsidR="00755DC6">
        <w:t>@</w:t>
      </w:r>
      <w:r w:rsidR="00EA2115">
        <w:t xml:space="preserve">Immo corporelle-Cerisiers  </w:t>
      </w:r>
      <w:r w:rsidR="00EA2115" w:rsidRPr="70F0F92E">
        <w:rPr>
          <w:b/>
          <w:bCs/>
        </w:rPr>
        <w:t xml:space="preserve"> 2 500$</w:t>
      </w:r>
    </w:p>
    <w:p w14:paraId="70907C78" w14:textId="77777777" w:rsidR="00EA2115" w:rsidRPr="004B1086" w:rsidRDefault="00EA2115" w:rsidP="004B1086"/>
    <w:p w14:paraId="72A056D4" w14:textId="77777777" w:rsidR="004B1086" w:rsidRPr="005D1F49" w:rsidRDefault="004B1086"/>
    <w:p w14:paraId="00BC7826" w14:textId="1563885A" w:rsidR="5EB02434" w:rsidRDefault="5EB02434" w:rsidP="5EB02434">
      <w:pPr>
        <w:rPr>
          <w:b/>
          <w:bCs/>
        </w:rPr>
      </w:pPr>
    </w:p>
    <w:p w14:paraId="6AEA61EA" w14:textId="11B6DDAE" w:rsidR="70F0F92E" w:rsidRDefault="70F0F92E" w:rsidP="70F0F92E">
      <w:pPr>
        <w:rPr>
          <w:b/>
          <w:bCs/>
        </w:rPr>
      </w:pPr>
    </w:p>
    <w:p w14:paraId="27040FDC" w14:textId="6D9E6309" w:rsidR="70F0F92E" w:rsidRDefault="70F0F92E" w:rsidP="70F0F92E">
      <w:pPr>
        <w:rPr>
          <w:b/>
          <w:bCs/>
        </w:rPr>
      </w:pPr>
    </w:p>
    <w:p w14:paraId="77F12201" w14:textId="7C241F09" w:rsidR="70F0F92E" w:rsidRDefault="70F0F92E" w:rsidP="70F0F92E">
      <w:pPr>
        <w:rPr>
          <w:b/>
          <w:bCs/>
        </w:rPr>
      </w:pPr>
    </w:p>
    <w:p w14:paraId="34A9DBD6" w14:textId="3A55FD12" w:rsidR="70F0F92E" w:rsidRDefault="70F0F92E" w:rsidP="70F0F92E">
      <w:pPr>
        <w:rPr>
          <w:b/>
          <w:bCs/>
        </w:rPr>
      </w:pPr>
    </w:p>
    <w:p w14:paraId="761A753B" w14:textId="25CE2C41" w:rsidR="70F0F92E" w:rsidRDefault="70F0F92E" w:rsidP="70F0F92E">
      <w:pPr>
        <w:rPr>
          <w:b/>
          <w:bCs/>
        </w:rPr>
      </w:pPr>
    </w:p>
    <w:p w14:paraId="62D1ABBD" w14:textId="14DCB212" w:rsidR="70F0F92E" w:rsidRDefault="70F0F92E" w:rsidP="70F0F92E">
      <w:pPr>
        <w:rPr>
          <w:b/>
          <w:bCs/>
        </w:rPr>
      </w:pPr>
    </w:p>
    <w:p w14:paraId="057F92A0" w14:textId="275882CA" w:rsidR="5BA04F89" w:rsidRDefault="29E12289" w:rsidP="19C0015E">
      <w:pPr>
        <w:jc w:val="center"/>
        <w:rPr>
          <w:rFonts w:eastAsiaTheme="minorEastAsia"/>
          <w:b/>
          <w:bCs/>
          <w:highlight w:val="yellow"/>
        </w:rPr>
      </w:pPr>
      <w:r w:rsidRPr="19C0015E">
        <w:rPr>
          <w:rFonts w:eastAsiaTheme="minorEastAsia"/>
          <w:b/>
          <w:bCs/>
          <w:highlight w:val="yellow"/>
        </w:rPr>
        <w:t>G-</w:t>
      </w:r>
      <w:r w:rsidR="5BA04F89" w:rsidRPr="19C0015E">
        <w:rPr>
          <w:rFonts w:eastAsiaTheme="minorEastAsia"/>
          <w:b/>
          <w:bCs/>
          <w:highlight w:val="yellow"/>
        </w:rPr>
        <w:t>DENOYAUTEUR</w:t>
      </w:r>
    </w:p>
    <w:p w14:paraId="31B421A2" w14:textId="591A79D3" w:rsidR="5EB02434" w:rsidRDefault="5EB02434" w:rsidP="5EB02434">
      <w:pPr>
        <w:rPr>
          <w:rFonts w:ascii="Aptos" w:eastAsia="Aptos" w:hAnsi="Aptos" w:cs="Aptos"/>
        </w:rPr>
      </w:pPr>
    </w:p>
    <w:p w14:paraId="3C4D615A" w14:textId="37DB2784" w:rsidR="4C10F6A5" w:rsidRDefault="4C4E0E37" w:rsidP="7F6FA803">
      <w:pPr>
        <w:rPr>
          <w:rFonts w:ascii="Aptos" w:eastAsia="Aptos" w:hAnsi="Aptos" w:cs="Aptos"/>
        </w:rPr>
      </w:pPr>
      <w:r w:rsidRPr="6A05E7F9">
        <w:rPr>
          <w:rFonts w:ascii="Aptos" w:eastAsia="Aptos" w:hAnsi="Aptos" w:cs="Aptos"/>
          <w:b/>
          <w:bCs/>
        </w:rPr>
        <w:t>P</w:t>
      </w:r>
      <w:r w:rsidR="0D8E3386" w:rsidRPr="6A05E7F9">
        <w:rPr>
          <w:rFonts w:ascii="Aptos" w:eastAsia="Aptos" w:hAnsi="Aptos" w:cs="Aptos"/>
          <w:b/>
          <w:bCs/>
        </w:rPr>
        <w:t xml:space="preserve">ROBLEMATIQUE </w:t>
      </w:r>
    </w:p>
    <w:p w14:paraId="4783C72D" w14:textId="2A0F6824" w:rsidR="4C10F6A5" w:rsidRDefault="24EF0373" w:rsidP="5EB02434">
      <w:pPr>
        <w:rPr>
          <w:rFonts w:ascii="Aptos" w:eastAsia="Aptos" w:hAnsi="Aptos" w:cs="Aptos"/>
        </w:rPr>
      </w:pPr>
      <w:r w:rsidRPr="70F0F92E">
        <w:rPr>
          <w:rFonts w:ascii="Aptos" w:eastAsia="Aptos" w:hAnsi="Aptos" w:cs="Aptos"/>
        </w:rPr>
        <w:t>: Quelle</w:t>
      </w:r>
      <w:r w:rsidR="08AF41FD" w:rsidRPr="70F0F92E">
        <w:rPr>
          <w:rFonts w:ascii="Aptos" w:eastAsia="Aptos" w:hAnsi="Aptos" w:cs="Aptos"/>
        </w:rPr>
        <w:t xml:space="preserve"> est le montant de la vente du </w:t>
      </w:r>
      <w:r w:rsidR="1ECF61A1" w:rsidRPr="70F0F92E">
        <w:rPr>
          <w:rFonts w:ascii="Aptos" w:eastAsia="Aptos" w:hAnsi="Aptos" w:cs="Aptos"/>
        </w:rPr>
        <w:t>dénoyauteur</w:t>
      </w:r>
      <w:r w:rsidR="08AF41FD" w:rsidRPr="70F0F92E">
        <w:rPr>
          <w:rFonts w:ascii="Aptos" w:eastAsia="Aptos" w:hAnsi="Aptos" w:cs="Aptos"/>
        </w:rPr>
        <w:t xml:space="preserve"> </w:t>
      </w:r>
    </w:p>
    <w:p w14:paraId="7E5964DC" w14:textId="22CB652A" w:rsidR="00EA2115" w:rsidRDefault="00EA2115"/>
    <w:p w14:paraId="1FCF7E37" w14:textId="3B3EF2B1" w:rsidR="03FACBF9" w:rsidRDefault="03FACBF9" w:rsidP="6A05E7F9">
      <w:pPr>
        <w:rPr>
          <w:b/>
          <w:bCs/>
        </w:rPr>
      </w:pPr>
      <w:r w:rsidRPr="742F5209">
        <w:rPr>
          <w:b/>
          <w:bCs/>
        </w:rPr>
        <w:t xml:space="preserve">ANALYSE </w:t>
      </w:r>
    </w:p>
    <w:p w14:paraId="7EBD36FF" w14:textId="185983AF" w:rsidR="742F5209" w:rsidRDefault="742F5209" w:rsidP="742F5209">
      <w:pPr>
        <w:rPr>
          <w:b/>
          <w:bCs/>
        </w:rPr>
      </w:pPr>
    </w:p>
    <w:p w14:paraId="2728ED9A" w14:textId="38A1841F" w:rsidR="3AFD16AC" w:rsidRDefault="3AFD16AC" w:rsidP="742F5209">
      <w:pPr>
        <w:rPr>
          <w:i/>
          <w:iCs/>
          <w:color w:val="0F9ED5" w:themeColor="accent4"/>
        </w:rPr>
      </w:pPr>
      <w:r w:rsidRPr="742F5209">
        <w:rPr>
          <w:rFonts w:eastAsiaTheme="minorEastAsia"/>
          <w:i/>
          <w:iCs/>
          <w:color w:val="0F9ED5" w:themeColor="accent4"/>
        </w:rPr>
        <w:t xml:space="preserve">NCECF </w:t>
      </w:r>
      <w:r w:rsidR="026AE28D" w:rsidRPr="742F5209">
        <w:rPr>
          <w:rFonts w:eastAsiaTheme="minorEastAsia"/>
          <w:i/>
          <w:iCs/>
          <w:color w:val="0F9ED5" w:themeColor="accent4"/>
        </w:rPr>
        <w:t>Chapitre 3063, DÉPRÉCIATION D'ACTIFS À LONG TERME.</w:t>
      </w:r>
    </w:p>
    <w:p w14:paraId="651425B6" w14:textId="462D9106" w:rsidR="026AE28D" w:rsidRDefault="026AE28D" w:rsidP="7F6FA803">
      <w:pPr>
        <w:rPr>
          <w:i/>
          <w:iCs/>
          <w:color w:val="0F9ED5" w:themeColor="accent4"/>
        </w:rPr>
      </w:pPr>
      <w:r w:rsidRPr="7F6FA803">
        <w:rPr>
          <w:i/>
          <w:iCs/>
          <w:color w:val="0F9ED5" w:themeColor="accent4"/>
        </w:rPr>
        <w:t xml:space="preserve">9      Un actif à long terme doit être soumis à un test de </w:t>
      </w:r>
      <w:proofErr w:type="spellStart"/>
      <w:r w:rsidRPr="7F6FA803">
        <w:rPr>
          <w:i/>
          <w:iCs/>
          <w:color w:val="0F9ED5" w:themeColor="accent4"/>
        </w:rPr>
        <w:t>recouvrabilité</w:t>
      </w:r>
      <w:proofErr w:type="spellEnd"/>
      <w:r w:rsidRPr="7F6FA803">
        <w:rPr>
          <w:i/>
          <w:iCs/>
          <w:color w:val="0F9ED5" w:themeColor="accent4"/>
        </w:rPr>
        <w:t xml:space="preserve"> lorsque des événements ou des changements de situation indiquent que sa valeur comptable pourrait ne pas être recouvrable.</w:t>
      </w:r>
    </w:p>
    <w:p w14:paraId="497FE49E" w14:textId="736B1E29" w:rsidR="7F6FA803" w:rsidRDefault="3BAD2F6C" w:rsidP="6DF36DEF">
      <w:pPr>
        <w:rPr>
          <w:i/>
          <w:iCs/>
          <w:color w:val="0F9DD4"/>
        </w:rPr>
      </w:pPr>
      <w:r w:rsidRPr="6DF36DEF">
        <w:rPr>
          <w:i/>
          <w:iCs/>
          <w:color w:val="0F9DD4"/>
        </w:rPr>
        <w:t>b)     un changement défavorable important dans le degré ou le mode d'utilisation ou dans l'état de l'actif;</w:t>
      </w:r>
    </w:p>
    <w:p w14:paraId="1CD1521B" w14:textId="08CEB7D2" w:rsidR="1F676C3D" w:rsidRDefault="1F676C3D">
      <w:r>
        <w:t xml:space="preserve">Nous constatons </w:t>
      </w:r>
      <w:r w:rsidR="099FB3D7">
        <w:t>qu'une</w:t>
      </w:r>
      <w:r>
        <w:t xml:space="preserve"> semaine </w:t>
      </w:r>
      <w:r w:rsidR="782E2DD2">
        <w:t>après</w:t>
      </w:r>
      <w:r w:rsidR="7182EC8F">
        <w:t xml:space="preserve"> le </w:t>
      </w:r>
      <w:r w:rsidR="34090EDA">
        <w:t>début</w:t>
      </w:r>
      <w:r w:rsidR="7182EC8F">
        <w:t xml:space="preserve"> de</w:t>
      </w:r>
      <w:r>
        <w:t xml:space="preserve"> l'utilisation</w:t>
      </w:r>
      <w:r w:rsidR="02F981DE">
        <w:t xml:space="preserve"> de </w:t>
      </w:r>
      <w:r w:rsidR="3064904A">
        <w:t>l’actif, celui-ci fonctionnait si mal qu’elle avait été mise au rencart</w:t>
      </w:r>
      <w:r w:rsidR="06BCF990">
        <w:t xml:space="preserve">. </w:t>
      </w:r>
      <w:r w:rsidR="1335C02D">
        <w:t xml:space="preserve"> Donc nous avons effectué une dépréciation </w:t>
      </w:r>
    </w:p>
    <w:p w14:paraId="1BC06DBE" w14:textId="74EC545B" w:rsidR="1335C02D" w:rsidRDefault="1335C02D" w:rsidP="70F0F92E">
      <w:pPr>
        <w:rPr>
          <w:b/>
          <w:bCs/>
          <w:i/>
          <w:iCs/>
        </w:rPr>
      </w:pPr>
      <w:r w:rsidRPr="70F0F92E">
        <w:rPr>
          <w:i/>
          <w:iCs/>
        </w:rPr>
        <w:t xml:space="preserve">VNC du </w:t>
      </w:r>
      <w:r w:rsidR="1E95C922" w:rsidRPr="70F0F92E">
        <w:rPr>
          <w:i/>
          <w:iCs/>
        </w:rPr>
        <w:t>dénoyauteur</w:t>
      </w:r>
      <w:r w:rsidRPr="70F0F92E">
        <w:rPr>
          <w:i/>
          <w:iCs/>
        </w:rPr>
        <w:t xml:space="preserve">: </w:t>
      </w:r>
      <w:r w:rsidRPr="70F0F92E">
        <w:rPr>
          <w:b/>
          <w:bCs/>
          <w:i/>
          <w:iCs/>
        </w:rPr>
        <w:t>3276$</w:t>
      </w:r>
    </w:p>
    <w:p w14:paraId="0AE8A34F" w14:textId="35428374" w:rsidR="1335C02D" w:rsidRDefault="1335C02D" w:rsidP="70F0F92E">
      <w:pPr>
        <w:rPr>
          <w:b/>
          <w:bCs/>
          <w:i/>
          <w:iCs/>
        </w:rPr>
      </w:pPr>
      <w:r w:rsidRPr="70F0F92E">
        <w:rPr>
          <w:i/>
          <w:iCs/>
        </w:rPr>
        <w:t xml:space="preserve">Juste valeur : </w:t>
      </w:r>
      <w:r w:rsidRPr="70F0F92E">
        <w:rPr>
          <w:b/>
          <w:bCs/>
          <w:i/>
          <w:iCs/>
        </w:rPr>
        <w:t>900$</w:t>
      </w:r>
    </w:p>
    <w:p w14:paraId="03BCD455" w14:textId="333039F7" w:rsidR="1335C02D" w:rsidRDefault="1335C02D" w:rsidP="70F0F92E">
      <w:pPr>
        <w:rPr>
          <w:b/>
          <w:bCs/>
          <w:i/>
          <w:iCs/>
        </w:rPr>
      </w:pPr>
      <w:r w:rsidRPr="70F0F92E">
        <w:rPr>
          <w:i/>
          <w:iCs/>
        </w:rPr>
        <w:t xml:space="preserve">Perte de valeur= </w:t>
      </w:r>
      <w:r w:rsidRPr="70F0F92E">
        <w:rPr>
          <w:b/>
          <w:bCs/>
          <w:i/>
          <w:iCs/>
        </w:rPr>
        <w:t>3276-900$=2376$</w:t>
      </w:r>
    </w:p>
    <w:p w14:paraId="7835213C" w14:textId="2DD784F2" w:rsidR="6A05E7F9" w:rsidRDefault="6A05E7F9" w:rsidP="6A05E7F9">
      <w:pPr>
        <w:rPr>
          <w:i/>
          <w:iCs/>
        </w:rPr>
      </w:pPr>
    </w:p>
    <w:p w14:paraId="0220FD1F" w14:textId="32FFC1F0" w:rsidR="1335C02D" w:rsidRDefault="13800AD1" w:rsidP="70F0F92E">
      <w:pPr>
        <w:rPr>
          <w:b/>
          <w:bCs/>
          <w:i/>
          <w:iCs/>
        </w:rPr>
      </w:pPr>
      <w:r w:rsidRPr="70F0F92E">
        <w:rPr>
          <w:b/>
          <w:bCs/>
          <w:i/>
          <w:iCs/>
        </w:rPr>
        <w:t>RECOMMANDATION</w:t>
      </w:r>
      <w:r w:rsidR="1335C02D" w:rsidRPr="70F0F92E">
        <w:rPr>
          <w:b/>
          <w:bCs/>
          <w:i/>
          <w:iCs/>
        </w:rPr>
        <w:t>:</w:t>
      </w:r>
    </w:p>
    <w:p w14:paraId="3E721572" w14:textId="501256B5" w:rsidR="6A05E7F9" w:rsidRDefault="6A05E7F9" w:rsidP="6A05E7F9">
      <w:pPr>
        <w:rPr>
          <w:i/>
          <w:iCs/>
        </w:rPr>
      </w:pPr>
    </w:p>
    <w:p w14:paraId="524805DF" w14:textId="646238C5" w:rsidR="1335C02D" w:rsidRDefault="1335C02D" w:rsidP="6A05E7F9">
      <w:pPr>
        <w:rPr>
          <w:i/>
          <w:iCs/>
        </w:rPr>
      </w:pPr>
      <w:r w:rsidRPr="6A05E7F9">
        <w:rPr>
          <w:i/>
          <w:iCs/>
        </w:rPr>
        <w:t>Nous allons comptabiliser une perte de valeur de 2376$ suivi de la sortie de l’actif du dénoyauteur qui a été vendu à un des fournisseurs locaux de la compagnie:</w:t>
      </w:r>
    </w:p>
    <w:p w14:paraId="74B2B417" w14:textId="011ABC44" w:rsidR="6A05E7F9" w:rsidRDefault="6A05E7F9" w:rsidP="6A05E7F9">
      <w:pPr>
        <w:rPr>
          <w:i/>
          <w:iCs/>
        </w:rPr>
      </w:pPr>
    </w:p>
    <w:p w14:paraId="185C7A6A" w14:textId="70EF4653" w:rsidR="1335C02D" w:rsidRDefault="1335C02D" w:rsidP="70F0F92E">
      <w:pPr>
        <w:rPr>
          <w:b/>
          <w:bCs/>
          <w:i/>
          <w:iCs/>
        </w:rPr>
      </w:pPr>
      <w:r w:rsidRPr="70F0F92E">
        <w:rPr>
          <w:i/>
          <w:iCs/>
        </w:rPr>
        <w:t xml:space="preserve">Perte de valeur   </w:t>
      </w:r>
      <w:r w:rsidRPr="70F0F92E">
        <w:rPr>
          <w:b/>
          <w:bCs/>
          <w:i/>
          <w:iCs/>
        </w:rPr>
        <w:t>2376$</w:t>
      </w:r>
    </w:p>
    <w:p w14:paraId="0C7C9437" w14:textId="605BD04E" w:rsidR="1335C02D" w:rsidRDefault="1335C02D" w:rsidP="70F0F92E">
      <w:pPr>
        <w:rPr>
          <w:b/>
          <w:bCs/>
          <w:i/>
          <w:iCs/>
        </w:rPr>
      </w:pPr>
      <w:r w:rsidRPr="70F0F92E">
        <w:rPr>
          <w:i/>
          <w:iCs/>
        </w:rPr>
        <w:t xml:space="preserve">Fournisseur          </w:t>
      </w:r>
      <w:r w:rsidRPr="70F0F92E">
        <w:rPr>
          <w:b/>
          <w:bCs/>
          <w:i/>
          <w:iCs/>
        </w:rPr>
        <w:t>900$</w:t>
      </w:r>
    </w:p>
    <w:p w14:paraId="1E746306" w14:textId="1F4E7719" w:rsidR="1335C02D" w:rsidRDefault="1335C02D" w:rsidP="70F0F92E">
      <w:pPr>
        <w:rPr>
          <w:i/>
          <w:iCs/>
        </w:rPr>
      </w:pPr>
      <w:r w:rsidRPr="70F0F92E">
        <w:rPr>
          <w:i/>
          <w:iCs/>
        </w:rPr>
        <w:t xml:space="preserve">@Immo corporelle-dénoyauteur   </w:t>
      </w:r>
      <w:r w:rsidRPr="70F0F92E">
        <w:rPr>
          <w:b/>
          <w:bCs/>
          <w:i/>
          <w:iCs/>
        </w:rPr>
        <w:t>3276$</w:t>
      </w:r>
    </w:p>
    <w:p w14:paraId="60FC1076" w14:textId="330CF2D3" w:rsidR="6A05E7F9" w:rsidRDefault="6A05E7F9" w:rsidP="6A05E7F9">
      <w:pPr>
        <w:rPr>
          <w:i/>
          <w:iCs/>
        </w:rPr>
      </w:pPr>
    </w:p>
    <w:p w14:paraId="75881B65" w14:textId="77777777" w:rsidR="003E5456" w:rsidRDefault="003E5456" w:rsidP="6A05E7F9">
      <w:pPr>
        <w:rPr>
          <w:i/>
          <w:iCs/>
        </w:rPr>
      </w:pPr>
    </w:p>
    <w:p w14:paraId="2E50E54A" w14:textId="3F217DB9" w:rsidR="6A05E7F9" w:rsidRDefault="6A05E7F9" w:rsidP="742F5209">
      <w:pPr>
        <w:rPr>
          <w:i/>
          <w:iCs/>
        </w:rPr>
      </w:pPr>
    </w:p>
    <w:p w14:paraId="77F575E6" w14:textId="1E868278" w:rsidR="3CA99F64" w:rsidRDefault="6C1803ED" w:rsidP="19C0015E">
      <w:pPr>
        <w:jc w:val="center"/>
        <w:rPr>
          <w:rFonts w:eastAsiaTheme="minorEastAsia"/>
          <w:b/>
          <w:bCs/>
          <w:highlight w:val="yellow"/>
        </w:rPr>
      </w:pPr>
      <w:r w:rsidRPr="19C0015E">
        <w:rPr>
          <w:rFonts w:eastAsiaTheme="minorEastAsia"/>
          <w:b/>
          <w:bCs/>
          <w:highlight w:val="yellow"/>
        </w:rPr>
        <w:t>H-</w:t>
      </w:r>
      <w:r w:rsidR="67CA9C01" w:rsidRPr="19C0015E">
        <w:rPr>
          <w:rFonts w:eastAsiaTheme="minorEastAsia"/>
          <w:b/>
          <w:bCs/>
          <w:highlight w:val="yellow"/>
        </w:rPr>
        <w:t>SALON DES</w:t>
      </w:r>
      <w:r w:rsidR="2FBBDD48" w:rsidRPr="19C0015E">
        <w:rPr>
          <w:rFonts w:eastAsiaTheme="minorEastAsia"/>
          <w:b/>
          <w:bCs/>
          <w:highlight w:val="yellow"/>
        </w:rPr>
        <w:t xml:space="preserve"> ARTISANS </w:t>
      </w:r>
    </w:p>
    <w:p w14:paraId="4988D461" w14:textId="5A5EA38C" w:rsidR="6A05E7F9" w:rsidRDefault="6A05E7F9" w:rsidP="6A05E7F9">
      <w:pPr>
        <w:rPr>
          <w:i/>
          <w:iCs/>
        </w:rPr>
      </w:pPr>
    </w:p>
    <w:p w14:paraId="5587BA5B" w14:textId="33580B4A" w:rsidR="7F0EA706" w:rsidRDefault="3D49C977" w:rsidP="6DF36DEF">
      <w:pPr>
        <w:rPr>
          <w:i/>
          <w:iCs/>
        </w:rPr>
      </w:pPr>
      <w:r w:rsidRPr="6DF36DEF">
        <w:rPr>
          <w:i/>
          <w:iCs/>
        </w:rPr>
        <w:t>Problématique</w:t>
      </w:r>
      <w:r w:rsidR="2FBBDD48" w:rsidRPr="6DF36DEF">
        <w:rPr>
          <w:i/>
          <w:iCs/>
        </w:rPr>
        <w:t xml:space="preserve">: Quelle est la mesure des produits vendus dans le salon des artisans </w:t>
      </w:r>
    </w:p>
    <w:p w14:paraId="5EADB683" w14:textId="4972793F" w:rsidR="7F0EA706" w:rsidRDefault="7F0EA706" w:rsidP="6A05E7F9">
      <w:pPr>
        <w:rPr>
          <w:i/>
          <w:iCs/>
        </w:rPr>
      </w:pPr>
      <w:r w:rsidRPr="6A05E7F9">
        <w:rPr>
          <w:i/>
          <w:iCs/>
        </w:rPr>
        <w:t xml:space="preserve">ANALYSE </w:t>
      </w:r>
    </w:p>
    <w:p w14:paraId="34E076BE" w14:textId="31050AD6" w:rsidR="6A05E7F9" w:rsidRDefault="6A05E7F9" w:rsidP="6A05E7F9">
      <w:pPr>
        <w:rPr>
          <w:i/>
          <w:iCs/>
        </w:rPr>
      </w:pPr>
    </w:p>
    <w:p w14:paraId="47284F3C" w14:textId="595C8960" w:rsidR="3CA99F64" w:rsidRDefault="071DED08" w:rsidP="742F5209">
      <w:pPr>
        <w:rPr>
          <w:rFonts w:eastAsiaTheme="minorEastAsia"/>
          <w:i/>
          <w:iCs/>
          <w:color w:val="0F9DD4"/>
        </w:rPr>
      </w:pPr>
      <w:r w:rsidRPr="742F5209">
        <w:rPr>
          <w:rFonts w:eastAsiaTheme="minorEastAsia"/>
          <w:i/>
          <w:iCs/>
          <w:color w:val="0F9DD4"/>
        </w:rPr>
        <w:t>NCECF Chapitre</w:t>
      </w:r>
      <w:r w:rsidR="5DC636F6" w:rsidRPr="742F5209">
        <w:rPr>
          <w:rFonts w:eastAsiaTheme="minorEastAsia"/>
          <w:i/>
          <w:iCs/>
          <w:color w:val="0F9DD4"/>
        </w:rPr>
        <w:t xml:space="preserve"> 3</w:t>
      </w:r>
      <w:r w:rsidR="3CA99F64" w:rsidRPr="742F5209">
        <w:rPr>
          <w:rFonts w:eastAsiaTheme="minorEastAsia"/>
          <w:i/>
          <w:iCs/>
          <w:color w:val="0F9DD4"/>
        </w:rPr>
        <w:t>400 PRODUITS</w:t>
      </w:r>
    </w:p>
    <w:p w14:paraId="23AF3450" w14:textId="61F7D35E" w:rsidR="3CA99F64" w:rsidRDefault="3CA99F64" w:rsidP="6A05E7F9">
      <w:pPr>
        <w:rPr>
          <w:i/>
          <w:iCs/>
          <w:color w:val="0F9DD4"/>
        </w:rPr>
      </w:pPr>
      <w:r w:rsidRPr="6A05E7F9">
        <w:rPr>
          <w:rFonts w:eastAsiaTheme="minorEastAsia"/>
          <w:i/>
          <w:iCs/>
          <w:color w:val="0F9DD4"/>
        </w:rPr>
        <w:t>.03      Dans le présent chapitre, les termes suivants ont la signification indiquée ci-après.</w:t>
      </w:r>
    </w:p>
    <w:p w14:paraId="6EA39F73" w14:textId="6937024F" w:rsidR="3CA99F64" w:rsidRDefault="2F6CC0FD" w:rsidP="6DF36DEF">
      <w:pPr>
        <w:shd w:val="clear" w:color="auto" w:fill="FFFFFF" w:themeFill="background1"/>
        <w:spacing w:before="56" w:after="56"/>
        <w:ind w:left="1297"/>
        <w:rPr>
          <w:i/>
          <w:iCs/>
          <w:color w:val="0F9DD4"/>
        </w:rPr>
      </w:pPr>
      <w:r w:rsidRPr="6DF36DEF">
        <w:rPr>
          <w:rFonts w:eastAsiaTheme="minorEastAsia"/>
          <w:i/>
          <w:iCs/>
          <w:color w:val="0F9DD4"/>
        </w:rPr>
        <w:t xml:space="preserve">a)     Produits : </w:t>
      </w:r>
      <w:r w:rsidR="6387DE27" w:rsidRPr="6DF36DEF">
        <w:rPr>
          <w:rFonts w:eastAsiaTheme="minorEastAsia"/>
          <w:i/>
          <w:iCs/>
          <w:color w:val="0F9DD4"/>
        </w:rPr>
        <w:t>(...)</w:t>
      </w:r>
      <w:r w:rsidRPr="6DF36DEF">
        <w:rPr>
          <w:rFonts w:eastAsiaTheme="minorEastAsia"/>
          <w:i/>
          <w:iCs/>
          <w:color w:val="0F9DD4"/>
        </w:rPr>
        <w:t xml:space="preserve">. Les produits sont nets des remises, ristournes, rendus et réfactions, des indemnités pour marchandises endommagées, et de certains droits d'accise et taxes de vente. </w:t>
      </w:r>
    </w:p>
    <w:p w14:paraId="0209ADEB" w14:textId="37E14D8E" w:rsidR="6A05E7F9" w:rsidRDefault="6A05E7F9" w:rsidP="6DF36DEF">
      <w:pPr>
        <w:rPr>
          <w:i/>
          <w:iCs/>
          <w:color w:val="0F9DD4"/>
        </w:rPr>
      </w:pPr>
    </w:p>
    <w:p w14:paraId="7A89DFDD" w14:textId="2052E377" w:rsidR="3CA99F64" w:rsidRDefault="3CA99F64" w:rsidP="6A05E7F9">
      <w:pPr>
        <w:rPr>
          <w:i/>
          <w:iCs/>
        </w:rPr>
      </w:pPr>
      <w:r w:rsidRPr="6A05E7F9">
        <w:rPr>
          <w:i/>
          <w:iCs/>
        </w:rPr>
        <w:t xml:space="preserve">Les produits </w:t>
      </w:r>
      <w:r w:rsidR="780C852C" w:rsidRPr="6A05E7F9">
        <w:rPr>
          <w:i/>
          <w:iCs/>
        </w:rPr>
        <w:t>étant</w:t>
      </w:r>
      <w:r w:rsidRPr="6A05E7F9">
        <w:rPr>
          <w:i/>
          <w:iCs/>
        </w:rPr>
        <w:t xml:space="preserve"> </w:t>
      </w:r>
      <w:r w:rsidRPr="6A05E7F9">
        <w:rPr>
          <w:rFonts w:eastAsiaTheme="minorEastAsia"/>
          <w:i/>
          <w:iCs/>
        </w:rPr>
        <w:t xml:space="preserve">nets des remises et ristournes l’écriture ne doit pas inclure la promotion et les produits devront donc </w:t>
      </w:r>
      <w:r w:rsidR="637513E9" w:rsidRPr="6A05E7F9">
        <w:rPr>
          <w:rFonts w:eastAsiaTheme="minorEastAsia"/>
          <w:i/>
          <w:iCs/>
        </w:rPr>
        <w:t>être</w:t>
      </w:r>
      <w:r w:rsidRPr="6A05E7F9">
        <w:rPr>
          <w:rFonts w:eastAsiaTheme="minorEastAsia"/>
          <w:i/>
          <w:iCs/>
        </w:rPr>
        <w:t xml:space="preserve"> revu </w:t>
      </w:r>
      <w:r w:rsidR="619D2B2B" w:rsidRPr="6A05E7F9">
        <w:rPr>
          <w:rFonts w:eastAsiaTheme="minorEastAsia"/>
          <w:i/>
          <w:iCs/>
        </w:rPr>
        <w:t>à</w:t>
      </w:r>
      <w:r w:rsidRPr="6A05E7F9">
        <w:rPr>
          <w:rFonts w:eastAsiaTheme="minorEastAsia"/>
          <w:i/>
          <w:iCs/>
        </w:rPr>
        <w:t xml:space="preserve"> la baisse </w:t>
      </w:r>
    </w:p>
    <w:p w14:paraId="02EAF6EF" w14:textId="472DFA37" w:rsidR="6A05E7F9" w:rsidRDefault="6A05E7F9" w:rsidP="6A05E7F9">
      <w:pPr>
        <w:rPr>
          <w:rFonts w:eastAsiaTheme="minorEastAsia"/>
          <w:i/>
          <w:iCs/>
        </w:rPr>
      </w:pPr>
    </w:p>
    <w:p w14:paraId="52BA54B5" w14:textId="69E1B359" w:rsidR="6B5C0F75" w:rsidRDefault="6B5C0F75" w:rsidP="70F0F92E">
      <w:pPr>
        <w:rPr>
          <w:rFonts w:eastAsiaTheme="minorEastAsia"/>
          <w:i/>
          <w:iCs/>
        </w:rPr>
      </w:pPr>
      <w:r w:rsidRPr="70F0F92E">
        <w:rPr>
          <w:rFonts w:eastAsiaTheme="minorEastAsia"/>
          <w:b/>
          <w:bCs/>
          <w:i/>
          <w:iCs/>
        </w:rPr>
        <w:t>RECOMMANDATION</w:t>
      </w:r>
      <w:r w:rsidRPr="70F0F92E">
        <w:rPr>
          <w:rFonts w:eastAsiaTheme="minorEastAsia"/>
          <w:i/>
          <w:iCs/>
        </w:rPr>
        <w:t>:</w:t>
      </w:r>
    </w:p>
    <w:p w14:paraId="7CDB0F88" w14:textId="4310496E" w:rsidR="6A05E7F9" w:rsidRDefault="6A05E7F9" w:rsidP="6A05E7F9">
      <w:pPr>
        <w:rPr>
          <w:rFonts w:eastAsiaTheme="minorEastAsia"/>
          <w:i/>
          <w:iCs/>
        </w:rPr>
      </w:pPr>
    </w:p>
    <w:p w14:paraId="5C587E85" w14:textId="743191BB" w:rsidR="6B5C0F75" w:rsidRDefault="6B5C0F75" w:rsidP="6A05E7F9">
      <w:pPr>
        <w:rPr>
          <w:rFonts w:eastAsiaTheme="minorEastAsia"/>
          <w:i/>
          <w:iCs/>
        </w:rPr>
      </w:pPr>
      <w:r w:rsidRPr="6A05E7F9">
        <w:rPr>
          <w:rFonts w:eastAsiaTheme="minorEastAsia"/>
          <w:i/>
          <w:iCs/>
        </w:rPr>
        <w:t>Pour chaque sac de cerise vendu les ventes constatées devraient s'élever à 11.25$</w:t>
      </w:r>
    </w:p>
    <w:p w14:paraId="5DB62C63" w14:textId="6170856B" w:rsidR="6A05E7F9" w:rsidRDefault="6A05E7F9" w:rsidP="6A05E7F9">
      <w:pPr>
        <w:rPr>
          <w:rFonts w:eastAsiaTheme="minorEastAsia"/>
          <w:i/>
          <w:iCs/>
        </w:rPr>
      </w:pPr>
    </w:p>
    <w:p w14:paraId="3FD4FECD" w14:textId="2954E2EC" w:rsidR="6B5C0F75" w:rsidRDefault="6B5C0F75" w:rsidP="70F0F92E">
      <w:pPr>
        <w:rPr>
          <w:rFonts w:eastAsiaTheme="minorEastAsia"/>
          <w:i/>
          <w:iCs/>
        </w:rPr>
      </w:pPr>
      <w:r w:rsidRPr="70F0F92E">
        <w:rPr>
          <w:rFonts w:eastAsiaTheme="minorEastAsia"/>
          <w:i/>
          <w:iCs/>
        </w:rPr>
        <w:t xml:space="preserve">Trésorerie       </w:t>
      </w:r>
      <w:r w:rsidRPr="70F0F92E">
        <w:rPr>
          <w:rFonts w:eastAsiaTheme="minorEastAsia"/>
          <w:b/>
          <w:bCs/>
          <w:i/>
          <w:iCs/>
        </w:rPr>
        <w:t>11.25$</w:t>
      </w:r>
    </w:p>
    <w:p w14:paraId="291EB7DB" w14:textId="392F37F4" w:rsidR="6B5C0F75" w:rsidRDefault="6B5C0F75" w:rsidP="70F0F92E">
      <w:pPr>
        <w:rPr>
          <w:rFonts w:eastAsiaTheme="minorEastAsia"/>
          <w:i/>
          <w:iCs/>
        </w:rPr>
      </w:pPr>
      <w:r w:rsidRPr="70F0F92E">
        <w:rPr>
          <w:rFonts w:eastAsiaTheme="minorEastAsia"/>
          <w:i/>
          <w:iCs/>
        </w:rPr>
        <w:t xml:space="preserve">             @Vente de cerises séchées   </w:t>
      </w:r>
      <w:r w:rsidRPr="70F0F92E">
        <w:rPr>
          <w:rFonts w:eastAsiaTheme="minorEastAsia"/>
          <w:b/>
          <w:bCs/>
          <w:i/>
          <w:iCs/>
        </w:rPr>
        <w:t>11.25$</w:t>
      </w:r>
    </w:p>
    <w:p w14:paraId="03DB7CE1" w14:textId="5F5F6419" w:rsidR="6A05E7F9" w:rsidRDefault="6A05E7F9" w:rsidP="70F0F92E">
      <w:pPr>
        <w:rPr>
          <w:rFonts w:eastAsiaTheme="minorEastAsia"/>
          <w:i/>
          <w:iCs/>
        </w:rPr>
      </w:pPr>
    </w:p>
    <w:p w14:paraId="4C8EB37C" w14:textId="2CF78541" w:rsidR="70F0F92E" w:rsidRDefault="70F0F92E" w:rsidP="70F0F92E">
      <w:pPr>
        <w:rPr>
          <w:rFonts w:eastAsiaTheme="minorEastAsia"/>
          <w:i/>
          <w:iCs/>
        </w:rPr>
      </w:pPr>
    </w:p>
    <w:p w14:paraId="43396A3B" w14:textId="508AECA4" w:rsidR="70F0F92E" w:rsidRDefault="70F0F92E" w:rsidP="70F0F92E">
      <w:pPr>
        <w:rPr>
          <w:rFonts w:eastAsiaTheme="minorEastAsia"/>
          <w:i/>
          <w:iCs/>
        </w:rPr>
      </w:pPr>
    </w:p>
    <w:p w14:paraId="0EF9F9CA" w14:textId="37668A0D" w:rsidR="70F0F92E" w:rsidRDefault="70F0F92E" w:rsidP="70F0F92E">
      <w:pPr>
        <w:rPr>
          <w:rFonts w:eastAsiaTheme="minorEastAsia"/>
          <w:i/>
          <w:iCs/>
        </w:rPr>
      </w:pPr>
    </w:p>
    <w:p w14:paraId="36085725" w14:textId="2BB1E473" w:rsidR="70F0F92E" w:rsidRDefault="70F0F92E" w:rsidP="70F0F92E">
      <w:pPr>
        <w:rPr>
          <w:rFonts w:eastAsiaTheme="minorEastAsia"/>
          <w:i/>
          <w:iCs/>
        </w:rPr>
      </w:pPr>
    </w:p>
    <w:p w14:paraId="698C14A6" w14:textId="2F60AF28" w:rsidR="70F0F92E" w:rsidRDefault="70F0F92E" w:rsidP="70F0F92E">
      <w:pPr>
        <w:rPr>
          <w:rFonts w:eastAsiaTheme="minorEastAsia"/>
          <w:i/>
          <w:iCs/>
        </w:rPr>
      </w:pPr>
    </w:p>
    <w:p w14:paraId="225E49AE" w14:textId="2B1E93AD" w:rsidR="70F0F92E" w:rsidRDefault="70F0F92E" w:rsidP="70F0F92E">
      <w:pPr>
        <w:rPr>
          <w:rFonts w:eastAsiaTheme="minorEastAsia"/>
          <w:i/>
          <w:iCs/>
        </w:rPr>
      </w:pPr>
    </w:p>
    <w:p w14:paraId="1055ADB1" w14:textId="2C76BBC5" w:rsidR="70F0F92E" w:rsidRDefault="70F0F92E" w:rsidP="70F0F92E">
      <w:pPr>
        <w:rPr>
          <w:rFonts w:eastAsiaTheme="minorEastAsia"/>
          <w:i/>
          <w:iCs/>
        </w:rPr>
      </w:pPr>
    </w:p>
    <w:p w14:paraId="08A53417" w14:textId="10514D7F" w:rsidR="742F5209" w:rsidRDefault="742F5209" w:rsidP="742F5209">
      <w:pPr>
        <w:rPr>
          <w:rFonts w:eastAsiaTheme="minorEastAsia"/>
          <w:i/>
          <w:iCs/>
        </w:rPr>
      </w:pPr>
    </w:p>
    <w:p w14:paraId="70CBCC24" w14:textId="11D906FC" w:rsidR="742F5209" w:rsidRDefault="742F5209" w:rsidP="742F5209">
      <w:pPr>
        <w:rPr>
          <w:rFonts w:eastAsiaTheme="minorEastAsia"/>
          <w:i/>
          <w:iCs/>
        </w:rPr>
      </w:pPr>
    </w:p>
    <w:p w14:paraId="11A35610" w14:textId="3F0165D3" w:rsidR="3CCF2468" w:rsidRPr="00AE2BE1" w:rsidRDefault="4BEB778D" w:rsidP="742F5209">
      <w:pPr>
        <w:spacing w:line="253" w:lineRule="auto"/>
        <w:jc w:val="center"/>
        <w:rPr>
          <w:rFonts w:ascii="Aptos" w:eastAsia="Aptos" w:hAnsi="Aptos" w:cs="Aptos"/>
          <w:color w:val="FF0000"/>
        </w:rPr>
      </w:pPr>
      <w:r w:rsidRPr="19C0015E">
        <w:rPr>
          <w:rFonts w:eastAsiaTheme="minorEastAsia"/>
          <w:b/>
          <w:bCs/>
          <w:highlight w:val="yellow"/>
        </w:rPr>
        <w:t>I-</w:t>
      </w:r>
      <w:r w:rsidR="24F8B2F5" w:rsidRPr="19C0015E">
        <w:rPr>
          <w:rFonts w:eastAsiaTheme="minorEastAsia"/>
          <w:b/>
          <w:bCs/>
          <w:highlight w:val="yellow"/>
        </w:rPr>
        <w:t>Auto-</w:t>
      </w:r>
      <w:proofErr w:type="gramStart"/>
      <w:r w:rsidR="24F8B2F5" w:rsidRPr="19C0015E">
        <w:rPr>
          <w:rFonts w:eastAsiaTheme="minorEastAsia"/>
          <w:b/>
          <w:bCs/>
          <w:highlight w:val="yellow"/>
        </w:rPr>
        <w:t xml:space="preserve">cueillette </w:t>
      </w:r>
      <w:r w:rsidR="00AE2BE1">
        <w:rPr>
          <w:rFonts w:eastAsiaTheme="minorEastAsia"/>
          <w:b/>
          <w:bCs/>
          <w:color w:val="FF0000"/>
        </w:rPr>
        <w:t xml:space="preserve"> Cerises</w:t>
      </w:r>
      <w:proofErr w:type="gramEnd"/>
    </w:p>
    <w:p w14:paraId="32F30203" w14:textId="07001235" w:rsidR="3CCF2468" w:rsidRDefault="3CCF2468" w:rsidP="742F5209">
      <w:pPr>
        <w:spacing w:line="253" w:lineRule="auto"/>
        <w:rPr>
          <w:rFonts w:ascii="Aptos" w:eastAsia="Aptos" w:hAnsi="Aptos" w:cs="Aptos"/>
          <w:b/>
          <w:bCs/>
          <w:color w:val="000000" w:themeColor="text1"/>
        </w:rPr>
      </w:pPr>
      <w:r w:rsidRPr="742F5209">
        <w:rPr>
          <w:rFonts w:ascii="Aptos" w:eastAsia="Aptos" w:hAnsi="Aptos" w:cs="Aptos"/>
          <w:b/>
          <w:bCs/>
          <w:color w:val="000000" w:themeColor="text1"/>
        </w:rPr>
        <w:t xml:space="preserve">PROBLEMATIQUE </w:t>
      </w:r>
      <w:r w:rsidR="24F8B2F5" w:rsidRPr="742F5209">
        <w:rPr>
          <w:rFonts w:ascii="Aptos" w:eastAsia="Aptos" w:hAnsi="Aptos" w:cs="Aptos"/>
          <w:color w:val="000000" w:themeColor="text1"/>
        </w:rPr>
        <w:t xml:space="preserve">: </w:t>
      </w:r>
    </w:p>
    <w:p w14:paraId="1CF97B5D" w14:textId="07630C91" w:rsidR="3CCF2468" w:rsidRDefault="1C2D6FE6" w:rsidP="742F5209">
      <w:pPr>
        <w:spacing w:line="253" w:lineRule="auto"/>
        <w:rPr>
          <w:rFonts w:ascii="Aptos" w:eastAsia="Aptos" w:hAnsi="Aptos" w:cs="Aptos"/>
          <w:color w:val="000000" w:themeColor="text1"/>
        </w:rPr>
      </w:pPr>
      <w:r w:rsidRPr="742F5209">
        <w:rPr>
          <w:rFonts w:ascii="Aptos" w:eastAsia="Aptos" w:hAnsi="Aptos" w:cs="Aptos"/>
          <w:color w:val="000000" w:themeColor="text1"/>
        </w:rPr>
        <w:t>Quel est le montant de présentation des stocks de cerise</w:t>
      </w:r>
    </w:p>
    <w:p w14:paraId="1322FD0A" w14:textId="7E25C93B" w:rsidR="1C2D6FE6" w:rsidRDefault="1C2D6FE6" w:rsidP="742F5209">
      <w:pPr>
        <w:spacing w:line="235" w:lineRule="auto"/>
        <w:rPr>
          <w:rFonts w:ascii="Aptos" w:eastAsia="Aptos" w:hAnsi="Aptos" w:cs="Aptos"/>
          <w:b/>
          <w:bCs/>
          <w:color w:val="000000" w:themeColor="text1"/>
        </w:rPr>
      </w:pPr>
      <w:r w:rsidRPr="742F5209">
        <w:rPr>
          <w:rFonts w:ascii="Aptos" w:eastAsia="Aptos" w:hAnsi="Aptos" w:cs="Aptos"/>
          <w:b/>
          <w:bCs/>
          <w:color w:val="000000" w:themeColor="text1"/>
        </w:rPr>
        <w:t>ANALYSE</w:t>
      </w:r>
      <w:r w:rsidR="4F434585" w:rsidRPr="742F5209">
        <w:rPr>
          <w:rFonts w:ascii="Aptos" w:eastAsia="Aptos" w:hAnsi="Aptos" w:cs="Aptos"/>
          <w:b/>
          <w:bCs/>
          <w:color w:val="000000" w:themeColor="text1"/>
        </w:rPr>
        <w:t xml:space="preserve">: </w:t>
      </w:r>
    </w:p>
    <w:p w14:paraId="3878422F" w14:textId="0ADACC30" w:rsidR="24F8B2F5" w:rsidRDefault="24F8B2F5" w:rsidP="70F0F92E">
      <w:pPr>
        <w:spacing w:line="235" w:lineRule="auto"/>
        <w:rPr>
          <w:rFonts w:eastAsiaTheme="minorEastAsia"/>
          <w:i/>
          <w:iCs/>
          <w:color w:val="0F9DD4"/>
        </w:rPr>
      </w:pPr>
      <w:r w:rsidRPr="70F0F92E">
        <w:rPr>
          <w:rFonts w:ascii="Aptos" w:eastAsia="Aptos" w:hAnsi="Aptos" w:cs="Aptos"/>
          <w:color w:val="000000" w:themeColor="text1"/>
        </w:rPr>
        <w:t xml:space="preserve"> </w:t>
      </w:r>
      <w:r w:rsidR="722435FA" w:rsidRPr="70F0F92E">
        <w:rPr>
          <w:rFonts w:ascii="Aptos" w:eastAsia="Aptos" w:hAnsi="Aptos" w:cs="Aptos"/>
          <w:color w:val="000000" w:themeColor="text1"/>
        </w:rPr>
        <w:t>S</w:t>
      </w:r>
      <w:r w:rsidRPr="70F0F92E">
        <w:rPr>
          <w:rFonts w:ascii="Aptos" w:eastAsia="Aptos" w:hAnsi="Aptos" w:cs="Aptos"/>
          <w:color w:val="000000" w:themeColor="text1"/>
        </w:rPr>
        <w:t xml:space="preserve">elon le </w:t>
      </w:r>
      <w:r w:rsidRPr="70F0F92E">
        <w:rPr>
          <w:rFonts w:eastAsiaTheme="minorEastAsia"/>
          <w:i/>
          <w:iCs/>
          <w:color w:val="0F9DD4"/>
        </w:rPr>
        <w:t>chapitre 3041 des NCECF</w:t>
      </w:r>
    </w:p>
    <w:p w14:paraId="6215597D" w14:textId="77777777" w:rsidR="00AE2BE1" w:rsidRDefault="00AE2BE1" w:rsidP="70F0F92E">
      <w:pPr>
        <w:spacing w:line="235" w:lineRule="auto"/>
        <w:rPr>
          <w:rFonts w:eastAsiaTheme="minorEastAsia"/>
          <w:i/>
          <w:iCs/>
          <w:color w:val="0F9DD4"/>
        </w:rPr>
      </w:pPr>
    </w:p>
    <w:p w14:paraId="6CC0EF76" w14:textId="7DB8A5A4" w:rsidR="00AE2BE1" w:rsidRDefault="00AE2BE1" w:rsidP="70F0F92E">
      <w:pPr>
        <w:spacing w:line="235" w:lineRule="auto"/>
        <w:rPr>
          <w:rFonts w:eastAsiaTheme="minorEastAsia"/>
          <w:color w:val="FF0000"/>
        </w:rPr>
      </w:pPr>
      <w:r>
        <w:rPr>
          <w:rFonts w:eastAsiaTheme="minorEastAsia"/>
          <w:color w:val="FF0000"/>
        </w:rPr>
        <w:t>Il faut d’abord établir la nature – stocks agricoles</w:t>
      </w:r>
    </w:p>
    <w:p w14:paraId="0C4F62BA" w14:textId="77777777" w:rsidR="00AE2BE1" w:rsidRDefault="00AE2BE1" w:rsidP="70F0F92E">
      <w:pPr>
        <w:spacing w:line="235" w:lineRule="auto"/>
        <w:rPr>
          <w:rFonts w:eastAsiaTheme="minorEastAsia"/>
          <w:color w:val="FF0000"/>
        </w:rPr>
      </w:pPr>
    </w:p>
    <w:p w14:paraId="083894FF" w14:textId="7376EC9A" w:rsidR="00AE2BE1" w:rsidRDefault="00AE2BE1" w:rsidP="70F0F92E">
      <w:pPr>
        <w:spacing w:line="235" w:lineRule="auto"/>
        <w:rPr>
          <w:rFonts w:eastAsiaTheme="minorEastAsia"/>
          <w:color w:val="FF0000"/>
        </w:rPr>
      </w:pPr>
      <w:r>
        <w:rPr>
          <w:rFonts w:eastAsiaTheme="minorEastAsia"/>
          <w:color w:val="FF0000"/>
        </w:rPr>
        <w:t>Pour mesure : il faut présenter les deux choix</w:t>
      </w:r>
    </w:p>
    <w:p w14:paraId="59204661" w14:textId="77777777" w:rsidR="00AE2BE1" w:rsidRPr="00AE2BE1" w:rsidRDefault="00AE2BE1" w:rsidP="70F0F92E">
      <w:pPr>
        <w:spacing w:line="235" w:lineRule="auto"/>
        <w:rPr>
          <w:rFonts w:eastAsiaTheme="minorEastAsia"/>
          <w:color w:val="FF0000"/>
        </w:rPr>
      </w:pPr>
    </w:p>
    <w:p w14:paraId="371C3345" w14:textId="19A6A6AB" w:rsidR="24F8B2F5" w:rsidRDefault="24F8B2F5" w:rsidP="742F5209">
      <w:pPr>
        <w:spacing w:line="235" w:lineRule="auto"/>
        <w:rPr>
          <w:rFonts w:eastAsiaTheme="minorEastAsia"/>
          <w:i/>
          <w:iCs/>
          <w:color w:val="0F9DD4"/>
        </w:rPr>
      </w:pPr>
      <w:proofErr w:type="gramStart"/>
      <w:r w:rsidRPr="742F5209">
        <w:rPr>
          <w:rFonts w:eastAsiaTheme="minorEastAsia"/>
          <w:i/>
          <w:iCs/>
          <w:color w:val="0F9DD4"/>
        </w:rPr>
        <w:t>p</w:t>
      </w:r>
      <w:r w:rsidR="00440233" w:rsidRPr="742F5209">
        <w:rPr>
          <w:rFonts w:eastAsiaTheme="minorEastAsia"/>
          <w:i/>
          <w:iCs/>
          <w:color w:val="0F9DD4"/>
        </w:rPr>
        <w:t>ar</w:t>
      </w:r>
      <w:proofErr w:type="gramEnd"/>
      <w:r w:rsidRPr="742F5209">
        <w:rPr>
          <w:rFonts w:eastAsiaTheme="minorEastAsia"/>
          <w:i/>
          <w:iCs/>
          <w:color w:val="0F9DD4"/>
        </w:rPr>
        <w:t>.49    b)     le modèle de la valeur nette de réalisation (voir les paragraphes 3041.49 à .57), lorsque toutes les conditions suivantes sont remplies :</w:t>
      </w:r>
    </w:p>
    <w:p w14:paraId="7938F0A4" w14:textId="6915062F" w:rsidR="24F8B2F5" w:rsidRPr="00AE2BE1" w:rsidRDefault="24F8B2F5" w:rsidP="6DF36DEF">
      <w:pPr>
        <w:spacing w:line="235" w:lineRule="auto"/>
        <w:rPr>
          <w:rFonts w:eastAsiaTheme="minorEastAsia"/>
          <w:color w:val="FF0000"/>
        </w:rPr>
      </w:pPr>
      <w:r w:rsidRPr="6DF36DEF">
        <w:rPr>
          <w:rFonts w:eastAsiaTheme="minorEastAsia"/>
          <w:i/>
          <w:iCs/>
          <w:color w:val="0F9DD4"/>
        </w:rPr>
        <w:t>i)     il existe un prix du marché fiable, facilement déterminable et réalisable pour le produit</w:t>
      </w:r>
      <w:proofErr w:type="gramStart"/>
      <w:r w:rsidRPr="6DF36DEF">
        <w:rPr>
          <w:rFonts w:eastAsiaTheme="minorEastAsia"/>
          <w:i/>
          <w:iCs/>
          <w:color w:val="0F9DD4"/>
        </w:rPr>
        <w:t xml:space="preserve"> :</w:t>
      </w:r>
      <w:r w:rsidRPr="6DF36DEF">
        <w:rPr>
          <w:rFonts w:eastAsiaTheme="minorEastAsia"/>
          <w:b/>
          <w:bCs/>
          <w:i/>
          <w:iCs/>
        </w:rPr>
        <w:t>oui</w:t>
      </w:r>
      <w:proofErr w:type="gramEnd"/>
      <w:r w:rsidRPr="6DF36DEF">
        <w:rPr>
          <w:rFonts w:eastAsiaTheme="minorEastAsia"/>
          <w:b/>
          <w:bCs/>
          <w:i/>
          <w:iCs/>
        </w:rPr>
        <w:t xml:space="preserve"> cette condition s’applique car y’a un marché régional ou les cerises se vendent </w:t>
      </w:r>
      <w:r w:rsidR="00AE2BE1">
        <w:rPr>
          <w:rFonts w:eastAsiaTheme="minorEastAsia"/>
          <w:b/>
          <w:bCs/>
          <w:color w:val="FF0000"/>
        </w:rPr>
        <w:t>en NCECF on réfère au prix de vente de l’entreprise et LCDZ vend en auto-cueillette et pas au marché régional</w:t>
      </w:r>
    </w:p>
    <w:p w14:paraId="633934B7" w14:textId="404CF8D9" w:rsidR="24F8B2F5" w:rsidRDefault="24F8B2F5" w:rsidP="6DF36DEF">
      <w:pPr>
        <w:spacing w:line="235" w:lineRule="auto"/>
        <w:rPr>
          <w:rFonts w:eastAsiaTheme="minorEastAsia"/>
          <w:b/>
          <w:bCs/>
          <w:i/>
          <w:iCs/>
        </w:rPr>
      </w:pPr>
      <w:r w:rsidRPr="6DF36DEF">
        <w:rPr>
          <w:rFonts w:eastAsiaTheme="minorEastAsia"/>
          <w:i/>
          <w:iCs/>
          <w:color w:val="0F9DD4"/>
        </w:rPr>
        <w:t>ii)     les frais de sortie qui se rattachent au produit peuvent être évalués de façon fiable et sont prévisibles,</w:t>
      </w:r>
      <w:proofErr w:type="gramStart"/>
      <w:r w:rsidRPr="6DF36DEF">
        <w:rPr>
          <w:rFonts w:eastAsiaTheme="minorEastAsia"/>
          <w:i/>
          <w:iCs/>
          <w:color w:val="0F9DD4"/>
        </w:rPr>
        <w:t xml:space="preserve"> :</w:t>
      </w:r>
      <w:r w:rsidRPr="6DF36DEF">
        <w:rPr>
          <w:rFonts w:eastAsiaTheme="minorEastAsia"/>
          <w:b/>
          <w:bCs/>
          <w:i/>
          <w:iCs/>
        </w:rPr>
        <w:t>oui</w:t>
      </w:r>
      <w:proofErr w:type="gramEnd"/>
      <w:r w:rsidRPr="6DF36DEF">
        <w:rPr>
          <w:rFonts w:eastAsiaTheme="minorEastAsia"/>
          <w:b/>
          <w:bCs/>
          <w:i/>
          <w:iCs/>
        </w:rPr>
        <w:t xml:space="preserve"> cette condition s’applique pour la location de la table c’est 50$ par </w:t>
      </w:r>
      <w:r w:rsidR="6432E96F" w:rsidRPr="6DF36DEF">
        <w:rPr>
          <w:rFonts w:eastAsiaTheme="minorEastAsia"/>
          <w:b/>
          <w:bCs/>
          <w:i/>
          <w:iCs/>
        </w:rPr>
        <w:t>jours pour</w:t>
      </w:r>
      <w:r w:rsidRPr="6DF36DEF">
        <w:rPr>
          <w:rFonts w:eastAsiaTheme="minorEastAsia"/>
          <w:b/>
          <w:bCs/>
          <w:i/>
          <w:iCs/>
        </w:rPr>
        <w:t xml:space="preserve"> 250 litres et pour les paniers de carton dont 0.5 pour l’unité qui compte 1.5 litres de cerise </w:t>
      </w:r>
    </w:p>
    <w:p w14:paraId="4BE48BA1" w14:textId="23033990" w:rsidR="24F8B2F5" w:rsidRDefault="24F8B2F5" w:rsidP="003E5456">
      <w:pPr>
        <w:spacing w:line="235" w:lineRule="auto"/>
      </w:pPr>
      <w:r w:rsidRPr="742F5209">
        <w:rPr>
          <w:rFonts w:eastAsiaTheme="minorEastAsia"/>
          <w:i/>
          <w:iCs/>
          <w:color w:val="0F9DD4"/>
        </w:rPr>
        <w:t xml:space="preserve">iii)     le produit est prêt à la livraison </w:t>
      </w:r>
      <w:r w:rsidRPr="742F5209">
        <w:rPr>
          <w:rFonts w:eastAsiaTheme="minorEastAsia"/>
          <w:b/>
          <w:bCs/>
          <w:i/>
          <w:iCs/>
          <w:color w:val="0F9DD4"/>
        </w:rPr>
        <w:t xml:space="preserve">: </w:t>
      </w:r>
      <w:r w:rsidRPr="742F5209">
        <w:rPr>
          <w:rFonts w:eastAsiaTheme="minorEastAsia"/>
          <w:b/>
          <w:bCs/>
          <w:i/>
          <w:iCs/>
        </w:rPr>
        <w:t xml:space="preserve">oui car après la cueillette dans le panier les fruits sont prêts être livrés </w:t>
      </w:r>
    </w:p>
    <w:p w14:paraId="1C91B286" w14:textId="7B7A6F0D" w:rsidR="24F8B2F5" w:rsidRDefault="003E5456" w:rsidP="70F0F92E">
      <w:pPr>
        <w:spacing w:line="235" w:lineRule="auto"/>
        <w:rPr>
          <w:rFonts w:ascii="Aptos" w:eastAsia="Aptos" w:hAnsi="Aptos" w:cs="Aptos"/>
          <w:b/>
          <w:bCs/>
          <w:color w:val="000000" w:themeColor="text1"/>
        </w:rPr>
      </w:pPr>
      <w:r>
        <w:rPr>
          <w:rFonts w:ascii="Aptos" w:eastAsia="Aptos" w:hAnsi="Aptos" w:cs="Aptos"/>
          <w:b/>
          <w:bCs/>
          <w:color w:val="000000" w:themeColor="text1"/>
        </w:rPr>
        <w:t>RECOMMANDATION</w:t>
      </w:r>
    </w:p>
    <w:p w14:paraId="7897F594" w14:textId="738CA62E" w:rsidR="053697AD" w:rsidRPr="00AE2BE1" w:rsidRDefault="053697AD" w:rsidP="70F0F92E">
      <w:pPr>
        <w:spacing w:line="235" w:lineRule="auto"/>
        <w:rPr>
          <w:rFonts w:ascii="Aptos" w:eastAsia="Aptos" w:hAnsi="Aptos" w:cs="Aptos"/>
          <w:color w:val="FF0000"/>
        </w:rPr>
      </w:pPr>
      <w:r w:rsidRPr="70F0F92E">
        <w:rPr>
          <w:rFonts w:ascii="Aptos" w:eastAsia="Aptos" w:hAnsi="Aptos" w:cs="Aptos"/>
          <w:color w:val="000000" w:themeColor="text1"/>
        </w:rPr>
        <w:t>On recommande la VNR pour l’évaluation des stocks de cerises</w:t>
      </w:r>
      <w:r w:rsidR="00AE2BE1">
        <w:rPr>
          <w:rFonts w:ascii="Aptos" w:eastAsia="Aptos" w:hAnsi="Aptos" w:cs="Aptos"/>
          <w:color w:val="FF0000"/>
        </w:rPr>
        <w:t xml:space="preserve"> car… en lien avec partie prenante – Zoé qui souhaite des méthodes comptables simples</w:t>
      </w:r>
    </w:p>
    <w:p w14:paraId="497577A5" w14:textId="489FA202" w:rsidR="4B291CA4" w:rsidRDefault="4B291CA4" w:rsidP="70F0F92E">
      <w:pPr>
        <w:spacing w:line="235" w:lineRule="auto"/>
        <w:rPr>
          <w:rFonts w:ascii="Aptos" w:eastAsia="Aptos" w:hAnsi="Aptos" w:cs="Aptos"/>
          <w:color w:val="000000" w:themeColor="text1"/>
        </w:rPr>
      </w:pPr>
      <w:r w:rsidRPr="70F0F92E">
        <w:rPr>
          <w:rFonts w:ascii="Aptos" w:eastAsia="Aptos" w:hAnsi="Aptos" w:cs="Aptos"/>
          <w:color w:val="000000" w:themeColor="text1"/>
        </w:rPr>
        <w:t xml:space="preserve">Nous avons </w:t>
      </w:r>
      <w:r w:rsidR="4E0F6015" w:rsidRPr="70F0F92E">
        <w:rPr>
          <w:rFonts w:ascii="Aptos" w:eastAsia="Aptos" w:hAnsi="Aptos" w:cs="Aptos"/>
          <w:color w:val="000000" w:themeColor="text1"/>
        </w:rPr>
        <w:t>calculé</w:t>
      </w:r>
      <w:r w:rsidR="24F8B2F5" w:rsidRPr="70F0F92E">
        <w:rPr>
          <w:rFonts w:ascii="Aptos" w:eastAsia="Aptos" w:hAnsi="Aptos" w:cs="Aptos"/>
          <w:color w:val="000000" w:themeColor="text1"/>
        </w:rPr>
        <w:t xml:space="preserve"> la VNR de chaque litre de cerise (Voir Excel) et évaluer les stocks de </w:t>
      </w:r>
      <w:r w:rsidR="72E55E65" w:rsidRPr="70F0F92E">
        <w:rPr>
          <w:rFonts w:ascii="Aptos" w:eastAsia="Aptos" w:hAnsi="Aptos" w:cs="Aptos"/>
          <w:color w:val="000000" w:themeColor="text1"/>
        </w:rPr>
        <w:t>c</w:t>
      </w:r>
      <w:r w:rsidR="3B12D5F1" w:rsidRPr="70F0F92E">
        <w:rPr>
          <w:rFonts w:ascii="Aptos" w:eastAsia="Aptos" w:hAnsi="Aptos" w:cs="Aptos"/>
          <w:color w:val="000000" w:themeColor="text1"/>
        </w:rPr>
        <w:t>es derniers</w:t>
      </w:r>
      <w:r w:rsidR="24F8B2F5" w:rsidRPr="70F0F92E">
        <w:rPr>
          <w:rFonts w:ascii="Aptos" w:eastAsia="Aptos" w:hAnsi="Aptos" w:cs="Aptos"/>
          <w:color w:val="000000" w:themeColor="text1"/>
        </w:rPr>
        <w:t xml:space="preserve"> </w:t>
      </w:r>
      <w:r w:rsidR="3DB4289E" w:rsidRPr="70F0F92E">
        <w:rPr>
          <w:rFonts w:ascii="Aptos" w:eastAsia="Aptos" w:hAnsi="Aptos" w:cs="Aptos"/>
          <w:color w:val="000000" w:themeColor="text1"/>
        </w:rPr>
        <w:t>à</w:t>
      </w:r>
      <w:r w:rsidR="24F8B2F5" w:rsidRPr="70F0F92E">
        <w:rPr>
          <w:rFonts w:ascii="Aptos" w:eastAsia="Aptos" w:hAnsi="Aptos" w:cs="Aptos"/>
          <w:color w:val="000000" w:themeColor="text1"/>
        </w:rPr>
        <w:t xml:space="preserve"> la VNR</w:t>
      </w:r>
    </w:p>
    <w:p w14:paraId="28D129A1" w14:textId="00C04F0F" w:rsidR="00AE2BE1" w:rsidRPr="00AE2BE1" w:rsidRDefault="00AE2BE1" w:rsidP="70F0F92E">
      <w:pPr>
        <w:spacing w:line="235" w:lineRule="auto"/>
        <w:rPr>
          <w:rFonts w:ascii="Aptos" w:eastAsia="Aptos" w:hAnsi="Aptos" w:cs="Aptos"/>
          <w:color w:val="FF0000"/>
        </w:rPr>
      </w:pPr>
      <w:r>
        <w:rPr>
          <w:rFonts w:ascii="Aptos" w:eastAsia="Aptos" w:hAnsi="Aptos" w:cs="Aptos"/>
          <w:color w:val="FF0000"/>
        </w:rPr>
        <w:t>Cerises récoltées mais aussi cerises dans les cerisiers</w:t>
      </w:r>
    </w:p>
    <w:p w14:paraId="30BA3B7D" w14:textId="2BC8D2DF" w:rsidR="24F8B2F5" w:rsidRPr="00AE2BE1" w:rsidRDefault="24F8B2F5" w:rsidP="6DF36DEF">
      <w:pPr>
        <w:spacing w:line="235" w:lineRule="auto"/>
        <w:rPr>
          <w:color w:val="FF0000"/>
        </w:rPr>
      </w:pPr>
      <w:r w:rsidRPr="6DF36DEF">
        <w:rPr>
          <w:rFonts w:ascii="Aptos" w:eastAsia="Aptos" w:hAnsi="Aptos" w:cs="Aptos"/>
          <w:color w:val="000000" w:themeColor="text1"/>
        </w:rPr>
        <w:t xml:space="preserve">L’impact de l’investissement </w:t>
      </w:r>
      <w:r w:rsidR="4F7659E8" w:rsidRPr="6DF36DEF">
        <w:rPr>
          <w:rFonts w:ascii="Aptos" w:eastAsia="Aptos" w:hAnsi="Aptos" w:cs="Aptos"/>
          <w:color w:val="000000" w:themeColor="text1"/>
        </w:rPr>
        <w:t xml:space="preserve">de </w:t>
      </w:r>
      <w:r w:rsidRPr="6DF36DEF">
        <w:rPr>
          <w:rFonts w:ascii="Aptos" w:eastAsia="Aptos" w:hAnsi="Aptos" w:cs="Aptos"/>
          <w:color w:val="000000" w:themeColor="text1"/>
        </w:rPr>
        <w:t>Dragon dans les ÉF de 2025 :</w:t>
      </w:r>
      <w:r w:rsidR="00AE2BE1">
        <w:rPr>
          <w:rFonts w:ascii="Aptos" w:eastAsia="Aptos" w:hAnsi="Aptos" w:cs="Aptos"/>
          <w:color w:val="FF0000"/>
        </w:rPr>
        <w:t xml:space="preserve">   séparer de l’enjeu précédent, ressortir titre section…</w:t>
      </w:r>
    </w:p>
    <w:p w14:paraId="24B1C2A6" w14:textId="05D6E15E" w:rsidR="24F8B2F5" w:rsidRDefault="24F8B2F5" w:rsidP="70F0F92E">
      <w:pPr>
        <w:spacing w:line="235" w:lineRule="auto"/>
        <w:rPr>
          <w:rFonts w:ascii="Aptos" w:eastAsia="Aptos" w:hAnsi="Aptos" w:cs="Aptos"/>
          <w:color w:val="000000" w:themeColor="text1"/>
        </w:rPr>
      </w:pPr>
      <w:r w:rsidRPr="70F0F92E">
        <w:rPr>
          <w:rFonts w:ascii="Aptos" w:eastAsia="Aptos" w:hAnsi="Aptos" w:cs="Aptos"/>
          <w:color w:val="000000" w:themeColor="text1"/>
        </w:rPr>
        <w:t xml:space="preserve">Avec l’acceptation de l’offre de </w:t>
      </w:r>
      <w:r w:rsidR="1DDEF5DF" w:rsidRPr="70F0F92E">
        <w:rPr>
          <w:rFonts w:ascii="Aptos" w:eastAsia="Aptos" w:hAnsi="Aptos" w:cs="Aptos"/>
          <w:color w:val="000000" w:themeColor="text1"/>
        </w:rPr>
        <w:t>Dr</w:t>
      </w:r>
      <w:r w:rsidRPr="70F0F92E">
        <w:rPr>
          <w:rFonts w:ascii="Aptos" w:eastAsia="Aptos" w:hAnsi="Aptos" w:cs="Aptos"/>
          <w:color w:val="000000" w:themeColor="text1"/>
        </w:rPr>
        <w:t xml:space="preserve">agon et comme les actions privilégiées sont rachetables dans 4 ans avec </w:t>
      </w:r>
      <w:r w:rsidR="133D820F" w:rsidRPr="70F0F92E">
        <w:rPr>
          <w:rFonts w:ascii="Aptos" w:eastAsia="Aptos" w:hAnsi="Aptos" w:cs="Aptos"/>
          <w:color w:val="000000" w:themeColor="text1"/>
        </w:rPr>
        <w:t>des dividendes c</w:t>
      </w:r>
      <w:r w:rsidR="3B18F0AE" w:rsidRPr="70F0F92E">
        <w:rPr>
          <w:rFonts w:ascii="Aptos" w:eastAsia="Aptos" w:hAnsi="Aptos" w:cs="Aptos"/>
          <w:color w:val="000000" w:themeColor="text1"/>
        </w:rPr>
        <w:t xml:space="preserve">umulatifs </w:t>
      </w:r>
      <w:r w:rsidRPr="70F0F92E">
        <w:rPr>
          <w:rFonts w:ascii="Aptos" w:eastAsia="Aptos" w:hAnsi="Aptos" w:cs="Aptos"/>
          <w:color w:val="000000" w:themeColor="text1"/>
        </w:rPr>
        <w:t xml:space="preserve">de 5% par année et selon le chapitre 3856 instruments financier et selon le </w:t>
      </w:r>
    </w:p>
    <w:p w14:paraId="0F606028" w14:textId="64A156A7" w:rsidR="24F8B2F5" w:rsidRDefault="0744E843" w:rsidP="70F0F92E">
      <w:pPr>
        <w:spacing w:line="235" w:lineRule="auto"/>
        <w:rPr>
          <w:rFonts w:eastAsiaTheme="minorEastAsia"/>
          <w:i/>
          <w:iCs/>
          <w:color w:val="0F9DD4"/>
        </w:rPr>
      </w:pPr>
      <w:r w:rsidRPr="70F0F92E">
        <w:rPr>
          <w:rFonts w:eastAsiaTheme="minorEastAsia"/>
          <w:i/>
          <w:iCs/>
          <w:color w:val="0F9DD4"/>
        </w:rPr>
        <w:t>NCECF chapitre 3856</w:t>
      </w:r>
    </w:p>
    <w:p w14:paraId="7097C4C4" w14:textId="51B7912F" w:rsidR="24F8B2F5" w:rsidRDefault="0744E843" w:rsidP="70F0F92E">
      <w:pPr>
        <w:spacing w:line="235" w:lineRule="auto"/>
        <w:rPr>
          <w:rFonts w:eastAsiaTheme="minorEastAsia"/>
          <w:i/>
          <w:iCs/>
          <w:color w:val="0F9DD4"/>
        </w:rPr>
      </w:pPr>
      <w:r w:rsidRPr="70F0F92E">
        <w:rPr>
          <w:rFonts w:eastAsiaTheme="minorEastAsia"/>
          <w:i/>
          <w:iCs/>
          <w:color w:val="0F9DD4"/>
        </w:rPr>
        <w:t xml:space="preserve">Par </w:t>
      </w:r>
      <w:r w:rsidR="24F8B2F5" w:rsidRPr="70F0F92E">
        <w:rPr>
          <w:rFonts w:eastAsiaTheme="minorEastAsia"/>
          <w:i/>
          <w:iCs/>
          <w:color w:val="0F9DD4"/>
        </w:rPr>
        <w:t xml:space="preserve">5 </w:t>
      </w:r>
      <w:proofErr w:type="gramStart"/>
      <w:r w:rsidR="4EBB1747" w:rsidRPr="70F0F92E">
        <w:rPr>
          <w:rFonts w:eastAsiaTheme="minorEastAsia"/>
          <w:i/>
          <w:iCs/>
          <w:color w:val="0F9DD4"/>
        </w:rPr>
        <w:t xml:space="preserve">j)  </w:t>
      </w:r>
      <w:r w:rsidR="24F8B2F5" w:rsidRPr="70F0F92E">
        <w:rPr>
          <w:rFonts w:eastAsiaTheme="minorEastAsia"/>
          <w:i/>
          <w:iCs/>
          <w:color w:val="0F9DD4"/>
        </w:rPr>
        <w:t>Passif</w:t>
      </w:r>
      <w:proofErr w:type="gramEnd"/>
      <w:r w:rsidR="24F8B2F5" w:rsidRPr="70F0F92E">
        <w:rPr>
          <w:rFonts w:eastAsiaTheme="minorEastAsia"/>
          <w:i/>
          <w:iCs/>
          <w:color w:val="0F9DD4"/>
        </w:rPr>
        <w:t xml:space="preserve"> financier : tout passif correspondant à une obligation contractuelle :</w:t>
      </w:r>
    </w:p>
    <w:p w14:paraId="7EC8A89F" w14:textId="0789989E" w:rsidR="5ED267B5" w:rsidRDefault="5ED267B5" w:rsidP="70F0F92E">
      <w:pPr>
        <w:pStyle w:val="Paragraphedeliste"/>
        <w:numPr>
          <w:ilvl w:val="0"/>
          <w:numId w:val="1"/>
        </w:numPr>
        <w:spacing w:after="0" w:line="257" w:lineRule="auto"/>
        <w:rPr>
          <w:rFonts w:eastAsiaTheme="minorEastAsia"/>
          <w:i/>
          <w:iCs/>
          <w:color w:val="0F9DD4"/>
        </w:rPr>
      </w:pPr>
      <w:r w:rsidRPr="70F0F92E">
        <w:rPr>
          <w:rFonts w:eastAsiaTheme="minorEastAsia"/>
          <w:i/>
          <w:iCs/>
          <w:color w:val="0F9DD4"/>
        </w:rPr>
        <w:t>Soit</w:t>
      </w:r>
      <w:r w:rsidR="24F8B2F5" w:rsidRPr="70F0F92E">
        <w:rPr>
          <w:rFonts w:eastAsiaTheme="minorEastAsia"/>
          <w:i/>
          <w:iCs/>
          <w:color w:val="0F9DD4"/>
        </w:rPr>
        <w:t xml:space="preserve"> de remettre à une autre partie de la trésorerie ou un autre actif financier; Cette condition s’applique car LCDZ a l’obligation de racheter les actions privilégiées après 4 ans </w:t>
      </w:r>
    </w:p>
    <w:p w14:paraId="0D47A024" w14:textId="1660BDE7" w:rsidR="12861F41" w:rsidRDefault="12861F41" w:rsidP="70F0F92E">
      <w:pPr>
        <w:pStyle w:val="Paragraphedeliste"/>
        <w:numPr>
          <w:ilvl w:val="0"/>
          <w:numId w:val="1"/>
        </w:numPr>
        <w:rPr>
          <w:rFonts w:eastAsiaTheme="minorEastAsia"/>
          <w:i/>
          <w:iCs/>
          <w:color w:val="0F9DD4"/>
        </w:rPr>
      </w:pPr>
      <w:proofErr w:type="gramStart"/>
      <w:r w:rsidRPr="70F0F92E">
        <w:rPr>
          <w:rFonts w:eastAsiaTheme="minorEastAsia"/>
          <w:i/>
          <w:iCs/>
          <w:color w:val="0F9DD4"/>
        </w:rPr>
        <w:t>soit</w:t>
      </w:r>
      <w:proofErr w:type="gramEnd"/>
      <w:r w:rsidRPr="70F0F92E">
        <w:rPr>
          <w:rFonts w:eastAsiaTheme="minorEastAsia"/>
          <w:i/>
          <w:iCs/>
          <w:color w:val="0F9DD4"/>
        </w:rPr>
        <w:t xml:space="preserve"> de remettre à une autre partie de la trésorerie ou un autre actif financier; Cette condition s’applique car LCDZ a l’obligation de racheter les actions privilégiées après 4 ans </w:t>
      </w:r>
    </w:p>
    <w:p w14:paraId="104B9536" w14:textId="2BE8D016" w:rsidR="6DF36DEF" w:rsidRDefault="376802D0" w:rsidP="70F0F92E">
      <w:pPr>
        <w:spacing w:after="0" w:line="257" w:lineRule="auto"/>
        <w:rPr>
          <w:rFonts w:ascii="Aptos" w:eastAsia="Aptos" w:hAnsi="Aptos" w:cs="Aptos"/>
          <w:color w:val="000000" w:themeColor="text1"/>
        </w:rPr>
      </w:pPr>
      <w:r w:rsidRPr="742F5209">
        <w:rPr>
          <w:rFonts w:ascii="Aptos" w:eastAsia="Aptos" w:hAnsi="Aptos" w:cs="Aptos"/>
          <w:color w:val="000000" w:themeColor="text1"/>
        </w:rPr>
        <w:t xml:space="preserve">Dans ce cas, il y aura des dividendes </w:t>
      </w:r>
      <w:r w:rsidR="4856F2E1" w:rsidRPr="742F5209">
        <w:rPr>
          <w:rFonts w:ascii="Aptos" w:eastAsia="Aptos" w:hAnsi="Aptos" w:cs="Aptos"/>
          <w:color w:val="000000" w:themeColor="text1"/>
        </w:rPr>
        <w:t>à</w:t>
      </w:r>
      <w:r w:rsidRPr="742F5209">
        <w:rPr>
          <w:rFonts w:ascii="Aptos" w:eastAsia="Aptos" w:hAnsi="Aptos" w:cs="Aptos"/>
          <w:color w:val="000000" w:themeColor="text1"/>
        </w:rPr>
        <w:t xml:space="preserve"> payer de </w:t>
      </w:r>
      <w:r w:rsidR="686A55AF" w:rsidRPr="742F5209">
        <w:rPr>
          <w:rFonts w:ascii="Aptos" w:eastAsia="Aptos" w:hAnsi="Aptos" w:cs="Aptos"/>
          <w:color w:val="000000" w:themeColor="text1"/>
        </w:rPr>
        <w:t xml:space="preserve">2 500$ (5%*50 000$) </w:t>
      </w:r>
      <w:r w:rsidR="03350B15" w:rsidRPr="742F5209">
        <w:rPr>
          <w:rFonts w:ascii="Aptos" w:eastAsia="Aptos" w:hAnsi="Aptos" w:cs="Aptos"/>
          <w:color w:val="000000" w:themeColor="text1"/>
        </w:rPr>
        <w:t>à</w:t>
      </w:r>
      <w:r w:rsidR="686A55AF" w:rsidRPr="742F5209">
        <w:rPr>
          <w:rFonts w:ascii="Aptos" w:eastAsia="Aptos" w:hAnsi="Aptos" w:cs="Aptos"/>
          <w:color w:val="000000" w:themeColor="text1"/>
        </w:rPr>
        <w:t xml:space="preserve"> comptabiliser en passif </w:t>
      </w:r>
      <w:r w:rsidR="47FB6BEC" w:rsidRPr="742F5209">
        <w:rPr>
          <w:rFonts w:ascii="Aptos" w:eastAsia="Aptos" w:hAnsi="Aptos" w:cs="Aptos"/>
          <w:color w:val="000000" w:themeColor="text1"/>
        </w:rPr>
        <w:t>à</w:t>
      </w:r>
      <w:r w:rsidR="686A55AF" w:rsidRPr="742F5209">
        <w:rPr>
          <w:rFonts w:ascii="Aptos" w:eastAsia="Aptos" w:hAnsi="Aptos" w:cs="Aptos"/>
          <w:color w:val="000000" w:themeColor="text1"/>
        </w:rPr>
        <w:t xml:space="preserve"> court et une augmentation des charges </w:t>
      </w:r>
      <w:r w:rsidR="06FE814A" w:rsidRPr="742F5209">
        <w:rPr>
          <w:rFonts w:ascii="Aptos" w:eastAsia="Aptos" w:hAnsi="Aptos" w:cs="Aptos"/>
          <w:color w:val="000000" w:themeColor="text1"/>
        </w:rPr>
        <w:t>d'intérêt</w:t>
      </w:r>
      <w:r w:rsidR="686A55AF" w:rsidRPr="742F5209">
        <w:rPr>
          <w:rFonts w:ascii="Aptos" w:eastAsia="Aptos" w:hAnsi="Aptos" w:cs="Aptos"/>
          <w:color w:val="000000" w:themeColor="text1"/>
        </w:rPr>
        <w:t xml:space="preserve"> du </w:t>
      </w:r>
      <w:r w:rsidR="578BD6DA" w:rsidRPr="742F5209">
        <w:rPr>
          <w:rFonts w:ascii="Aptos" w:eastAsia="Aptos" w:hAnsi="Aptos" w:cs="Aptos"/>
          <w:color w:val="000000" w:themeColor="text1"/>
        </w:rPr>
        <w:t>même</w:t>
      </w:r>
      <w:r w:rsidR="686A55AF" w:rsidRPr="742F5209">
        <w:rPr>
          <w:rFonts w:ascii="Aptos" w:eastAsia="Aptos" w:hAnsi="Aptos" w:cs="Aptos"/>
          <w:color w:val="000000" w:themeColor="text1"/>
        </w:rPr>
        <w:t xml:space="preserve"> montant,</w:t>
      </w:r>
    </w:p>
    <w:p w14:paraId="5326D21F" w14:textId="7CF01288" w:rsidR="686A55AF" w:rsidRDefault="686A55AF" w:rsidP="742F5209">
      <w:pPr>
        <w:spacing w:after="0" w:line="257" w:lineRule="auto"/>
        <w:rPr>
          <w:rFonts w:ascii="Aptos" w:eastAsia="Aptos" w:hAnsi="Aptos" w:cs="Aptos"/>
          <w:color w:val="000000" w:themeColor="text1"/>
        </w:rPr>
      </w:pPr>
      <w:r w:rsidRPr="742F5209">
        <w:rPr>
          <w:rFonts w:ascii="Aptos" w:eastAsia="Aptos" w:hAnsi="Aptos" w:cs="Aptos"/>
          <w:color w:val="000000" w:themeColor="text1"/>
        </w:rPr>
        <w:t>Il y a</w:t>
      </w:r>
      <w:r w:rsidR="2408CCEB" w:rsidRPr="742F5209">
        <w:rPr>
          <w:rFonts w:ascii="Aptos" w:eastAsia="Aptos" w:hAnsi="Aptos" w:cs="Aptos"/>
          <w:color w:val="000000" w:themeColor="text1"/>
        </w:rPr>
        <w:t>ura aussi</w:t>
      </w:r>
      <w:r w:rsidRPr="742F5209">
        <w:rPr>
          <w:rFonts w:ascii="Aptos" w:eastAsia="Aptos" w:hAnsi="Aptos" w:cs="Aptos"/>
          <w:color w:val="000000" w:themeColor="text1"/>
        </w:rPr>
        <w:t xml:space="preserve"> une augment</w:t>
      </w:r>
      <w:r w:rsidR="0D7BD6F3" w:rsidRPr="742F5209">
        <w:rPr>
          <w:rFonts w:ascii="Aptos" w:eastAsia="Aptos" w:hAnsi="Aptos" w:cs="Aptos"/>
          <w:color w:val="000000" w:themeColor="text1"/>
        </w:rPr>
        <w:t>ation</w:t>
      </w:r>
      <w:r w:rsidRPr="742F5209">
        <w:rPr>
          <w:rFonts w:ascii="Aptos" w:eastAsia="Aptos" w:hAnsi="Aptos" w:cs="Aptos"/>
          <w:color w:val="000000" w:themeColor="text1"/>
        </w:rPr>
        <w:t xml:space="preserve"> des dettes </w:t>
      </w:r>
      <w:r w:rsidR="4510C4FB" w:rsidRPr="742F5209">
        <w:rPr>
          <w:rFonts w:ascii="Aptos" w:eastAsia="Aptos" w:hAnsi="Aptos" w:cs="Aptos"/>
          <w:color w:val="000000" w:themeColor="text1"/>
        </w:rPr>
        <w:t>à</w:t>
      </w:r>
      <w:r w:rsidRPr="742F5209">
        <w:rPr>
          <w:rFonts w:ascii="Aptos" w:eastAsia="Aptos" w:hAnsi="Aptos" w:cs="Aptos"/>
          <w:color w:val="000000" w:themeColor="text1"/>
        </w:rPr>
        <w:t xml:space="preserve"> long terme de 50 000$. Cela aura un impact sur le ratio de fonds de roulements qui sera </w:t>
      </w:r>
      <w:r w:rsidR="46E0CF1C" w:rsidRPr="742F5209">
        <w:rPr>
          <w:rFonts w:ascii="Aptos" w:eastAsia="Aptos" w:hAnsi="Aptos" w:cs="Aptos"/>
          <w:color w:val="000000" w:themeColor="text1"/>
        </w:rPr>
        <w:t>détérioré</w:t>
      </w:r>
      <w:r w:rsidRPr="742F5209">
        <w:rPr>
          <w:rFonts w:ascii="Aptos" w:eastAsia="Aptos" w:hAnsi="Aptos" w:cs="Aptos"/>
          <w:color w:val="000000" w:themeColor="text1"/>
        </w:rPr>
        <w:t xml:space="preserve"> </w:t>
      </w:r>
      <w:r w:rsidR="1E867B6B" w:rsidRPr="742F5209">
        <w:rPr>
          <w:rFonts w:ascii="Aptos" w:eastAsia="Aptos" w:hAnsi="Aptos" w:cs="Aptos"/>
          <w:color w:val="000000" w:themeColor="text1"/>
        </w:rPr>
        <w:t>à la suite de</w:t>
      </w:r>
      <w:r w:rsidRPr="742F5209">
        <w:rPr>
          <w:rFonts w:ascii="Aptos" w:eastAsia="Aptos" w:hAnsi="Aptos" w:cs="Aptos"/>
          <w:color w:val="000000" w:themeColor="text1"/>
        </w:rPr>
        <w:t xml:space="preserve"> l’augmentation des dividendes </w:t>
      </w:r>
      <w:r w:rsidR="5F2BCB04" w:rsidRPr="742F5209">
        <w:rPr>
          <w:rFonts w:ascii="Aptos" w:eastAsia="Aptos" w:hAnsi="Aptos" w:cs="Aptos"/>
          <w:color w:val="000000" w:themeColor="text1"/>
        </w:rPr>
        <w:t>à</w:t>
      </w:r>
      <w:r w:rsidRPr="742F5209">
        <w:rPr>
          <w:rFonts w:ascii="Aptos" w:eastAsia="Aptos" w:hAnsi="Aptos" w:cs="Aptos"/>
          <w:color w:val="000000" w:themeColor="text1"/>
        </w:rPr>
        <w:t xml:space="preserve"> payer </w:t>
      </w:r>
      <w:r w:rsidR="0E268683" w:rsidRPr="742F5209">
        <w:rPr>
          <w:rFonts w:ascii="Aptos" w:eastAsia="Aptos" w:hAnsi="Aptos" w:cs="Aptos"/>
          <w:color w:val="000000" w:themeColor="text1"/>
        </w:rPr>
        <w:t xml:space="preserve">(voir possible impact sur la marge de </w:t>
      </w:r>
      <w:r w:rsidR="2D375EE8" w:rsidRPr="742F5209">
        <w:rPr>
          <w:rFonts w:ascii="Aptos" w:eastAsia="Aptos" w:hAnsi="Aptos" w:cs="Aptos"/>
          <w:color w:val="000000" w:themeColor="text1"/>
        </w:rPr>
        <w:t>crédit</w:t>
      </w:r>
      <w:r w:rsidR="0E268683" w:rsidRPr="742F5209">
        <w:rPr>
          <w:rFonts w:ascii="Aptos" w:eastAsia="Aptos" w:hAnsi="Aptos" w:cs="Aptos"/>
          <w:color w:val="000000" w:themeColor="text1"/>
        </w:rPr>
        <w:t>)</w:t>
      </w:r>
    </w:p>
    <w:p w14:paraId="0535BECF" w14:textId="58EFC669" w:rsidR="742F5209" w:rsidRDefault="742F5209" w:rsidP="742F5209">
      <w:pPr>
        <w:rPr>
          <w:rFonts w:eastAsiaTheme="minorEastAsia"/>
          <w:i/>
          <w:iCs/>
        </w:rPr>
      </w:pPr>
    </w:p>
    <w:p w14:paraId="55886AD6" w14:textId="7D095E28" w:rsidR="3FF9EDB1" w:rsidRDefault="349D90F9" w:rsidP="19C0015E">
      <w:pPr>
        <w:jc w:val="center"/>
        <w:rPr>
          <w:rFonts w:eastAsiaTheme="minorEastAsia"/>
          <w:b/>
          <w:bCs/>
          <w:i/>
          <w:iCs/>
          <w:highlight w:val="yellow"/>
        </w:rPr>
      </w:pPr>
      <w:r w:rsidRPr="19C0015E">
        <w:rPr>
          <w:rFonts w:eastAsiaTheme="minorEastAsia"/>
          <w:b/>
          <w:bCs/>
          <w:i/>
          <w:iCs/>
          <w:highlight w:val="yellow"/>
        </w:rPr>
        <w:t>J-</w:t>
      </w:r>
      <w:r w:rsidR="3FF9EDB1" w:rsidRPr="19C0015E">
        <w:rPr>
          <w:rFonts w:eastAsiaTheme="minorEastAsia"/>
          <w:b/>
          <w:bCs/>
          <w:highlight w:val="yellow"/>
        </w:rPr>
        <w:t>VENTE</w:t>
      </w:r>
      <w:r w:rsidR="3FF9EDB1" w:rsidRPr="19C0015E">
        <w:rPr>
          <w:rFonts w:eastAsiaTheme="minorEastAsia"/>
          <w:b/>
          <w:bCs/>
          <w:i/>
          <w:iCs/>
          <w:highlight w:val="yellow"/>
        </w:rPr>
        <w:t xml:space="preserve"> DE CERISES SECHEES A AVRIL</w:t>
      </w:r>
      <w:r w:rsidR="3FF9EDB1" w:rsidRPr="19C0015E">
        <w:rPr>
          <w:rFonts w:eastAsiaTheme="minorEastAsia"/>
          <w:b/>
          <w:bCs/>
          <w:i/>
          <w:iCs/>
        </w:rPr>
        <w:t xml:space="preserve"> </w:t>
      </w:r>
    </w:p>
    <w:p w14:paraId="37925F67" w14:textId="4F9EDE9A" w:rsidR="19C0015E" w:rsidRDefault="19C0015E" w:rsidP="19C0015E">
      <w:pPr>
        <w:rPr>
          <w:rFonts w:eastAsiaTheme="minorEastAsia"/>
          <w:b/>
          <w:bCs/>
          <w:i/>
          <w:iCs/>
        </w:rPr>
      </w:pPr>
    </w:p>
    <w:p w14:paraId="2B548815" w14:textId="6B224C69" w:rsidR="19C0015E" w:rsidRDefault="19C0015E" w:rsidP="19C0015E">
      <w:pPr>
        <w:rPr>
          <w:rFonts w:eastAsiaTheme="minorEastAsia"/>
          <w:b/>
          <w:bCs/>
          <w:i/>
          <w:iCs/>
        </w:rPr>
      </w:pPr>
    </w:p>
    <w:p w14:paraId="3FAE06A7" w14:textId="7956CF23" w:rsidR="6A05E7F9" w:rsidRDefault="12BFC999" w:rsidP="19C0015E">
      <w:pPr>
        <w:rPr>
          <w:rFonts w:eastAsiaTheme="minorEastAsia"/>
          <w:i/>
          <w:iCs/>
        </w:rPr>
      </w:pPr>
      <w:r w:rsidRPr="19C0015E">
        <w:rPr>
          <w:rFonts w:eastAsiaTheme="minorEastAsia"/>
          <w:b/>
          <w:bCs/>
          <w:i/>
          <w:iCs/>
        </w:rPr>
        <w:t>PROBLEMATIQUE</w:t>
      </w:r>
      <w:r w:rsidR="199080B8" w:rsidRPr="19C0015E">
        <w:rPr>
          <w:rFonts w:eastAsiaTheme="minorEastAsia"/>
          <w:i/>
          <w:iCs/>
        </w:rPr>
        <w:t xml:space="preserve">: </w:t>
      </w:r>
    </w:p>
    <w:p w14:paraId="0D556D5A" w14:textId="1DBCCA04" w:rsidR="6A05E7F9" w:rsidRDefault="199080B8" w:rsidP="742F5209">
      <w:pPr>
        <w:rPr>
          <w:rFonts w:eastAsiaTheme="minorEastAsia"/>
          <w:i/>
          <w:iCs/>
        </w:rPr>
      </w:pPr>
      <w:r w:rsidRPr="742F5209">
        <w:rPr>
          <w:rFonts w:eastAsiaTheme="minorEastAsia"/>
          <w:i/>
          <w:iCs/>
        </w:rPr>
        <w:t xml:space="preserve">Quelle est le montant des ventes effectues au </w:t>
      </w:r>
      <w:r w:rsidR="517DDD95" w:rsidRPr="742F5209">
        <w:rPr>
          <w:rFonts w:eastAsiaTheme="minorEastAsia"/>
          <w:i/>
          <w:iCs/>
        </w:rPr>
        <w:t>Supermarché</w:t>
      </w:r>
      <w:r w:rsidRPr="742F5209">
        <w:rPr>
          <w:rFonts w:eastAsiaTheme="minorEastAsia"/>
          <w:i/>
          <w:iCs/>
        </w:rPr>
        <w:t xml:space="preserve"> </w:t>
      </w:r>
      <w:proofErr w:type="gramStart"/>
      <w:r w:rsidRPr="742F5209">
        <w:rPr>
          <w:rFonts w:eastAsiaTheme="minorEastAsia"/>
          <w:i/>
          <w:iCs/>
        </w:rPr>
        <w:t>Avril</w:t>
      </w:r>
      <w:proofErr w:type="gramEnd"/>
    </w:p>
    <w:p w14:paraId="598BA69F" w14:textId="7D9BEFA3" w:rsidR="6A05E7F9" w:rsidRDefault="19D1672A" w:rsidP="742F5209">
      <w:pPr>
        <w:rPr>
          <w:rFonts w:eastAsiaTheme="minorEastAsia"/>
          <w:b/>
          <w:bCs/>
          <w:i/>
          <w:iCs/>
        </w:rPr>
      </w:pPr>
      <w:r w:rsidRPr="742F5209">
        <w:rPr>
          <w:rFonts w:eastAsiaTheme="minorEastAsia"/>
          <w:b/>
          <w:bCs/>
          <w:i/>
          <w:iCs/>
        </w:rPr>
        <w:t>ANALYSE</w:t>
      </w:r>
    </w:p>
    <w:p w14:paraId="084E7365" w14:textId="3BCCBA37" w:rsidR="19D1672A" w:rsidRDefault="19D1672A" w:rsidP="742F5209">
      <w:pPr>
        <w:rPr>
          <w:rFonts w:eastAsiaTheme="minorEastAsia"/>
          <w:i/>
          <w:iCs/>
          <w:color w:val="0F9DD4"/>
        </w:rPr>
      </w:pPr>
      <w:r w:rsidRPr="19C0015E">
        <w:rPr>
          <w:rFonts w:eastAsiaTheme="minorEastAsia"/>
          <w:i/>
          <w:iCs/>
          <w:color w:val="0F9DD4"/>
        </w:rPr>
        <w:t>NCECF Chapitre 3400</w:t>
      </w:r>
    </w:p>
    <w:p w14:paraId="59907E7F" w14:textId="05CC3BBF" w:rsidR="65987B8B" w:rsidRDefault="65987B8B" w:rsidP="19C0015E">
      <w:pPr>
        <w:shd w:val="clear" w:color="auto" w:fill="FFFFFF" w:themeFill="background1"/>
        <w:spacing w:before="56" w:after="56"/>
        <w:rPr>
          <w:rFonts w:ascii="Aptos" w:eastAsia="Aptos" w:hAnsi="Aptos" w:cs="Aptos"/>
        </w:rPr>
      </w:pPr>
      <w:r w:rsidRPr="19C0015E">
        <w:rPr>
          <w:rFonts w:eastAsiaTheme="minorEastAsia"/>
          <w:i/>
          <w:iCs/>
          <w:color w:val="0F9DD4"/>
        </w:rPr>
        <w:t xml:space="preserve">P23 </w:t>
      </w:r>
      <w:r w:rsidRPr="19C0015E">
        <w:rPr>
          <w:rFonts w:ascii="system-ui" w:eastAsia="system-ui" w:hAnsi="system-ui" w:cs="system-ui"/>
          <w:color w:val="444444"/>
          <w:sz w:val="18"/>
          <w:szCs w:val="18"/>
        </w:rPr>
        <w:t xml:space="preserve">   </w:t>
      </w:r>
      <w:r w:rsidRPr="19C0015E">
        <w:rPr>
          <w:rFonts w:eastAsiaTheme="minorEastAsia"/>
          <w:i/>
          <w:iCs/>
          <w:color w:val="0F9DD4"/>
        </w:rPr>
        <w:t xml:space="preserve"> Les produits ne comprennent que les entrées brutes d'avantages économiques reçus ou à recevoir par l'entreprise pour son propre compte. Les montants perçus pour le compte de tiers tels que les taxes sur les ventes, les taxes sur les produits et services ne sont pas des avantages économiques qui vont à l'entreprise et ils n'aboutissent pas à une augmentation des capitaux propres. En conséquence, ils sont exclus des produits.</w:t>
      </w:r>
    </w:p>
    <w:p w14:paraId="6B45A44E" w14:textId="53DEF8CA" w:rsidR="19C0015E" w:rsidRDefault="19C0015E" w:rsidP="19C0015E">
      <w:pPr>
        <w:shd w:val="clear" w:color="auto" w:fill="FFFFFF" w:themeFill="background1"/>
        <w:spacing w:before="56" w:after="56"/>
        <w:rPr>
          <w:rFonts w:eastAsiaTheme="minorEastAsia"/>
          <w:i/>
          <w:iCs/>
        </w:rPr>
      </w:pPr>
    </w:p>
    <w:p w14:paraId="5D942A54" w14:textId="5AEDEFC6" w:rsidR="65987B8B" w:rsidRDefault="65987B8B" w:rsidP="19C0015E">
      <w:pPr>
        <w:shd w:val="clear" w:color="auto" w:fill="FFFFFF" w:themeFill="background1"/>
        <w:spacing w:before="56" w:after="56"/>
        <w:rPr>
          <w:rFonts w:eastAsiaTheme="minorEastAsia"/>
          <w:i/>
          <w:iCs/>
        </w:rPr>
      </w:pPr>
      <w:r w:rsidRPr="19C0015E">
        <w:rPr>
          <w:rFonts w:eastAsiaTheme="minorEastAsia"/>
          <w:i/>
          <w:iCs/>
        </w:rPr>
        <w:t>Donc les fr</w:t>
      </w:r>
      <w:r w:rsidR="2E56D619" w:rsidRPr="19C0015E">
        <w:rPr>
          <w:rFonts w:eastAsiaTheme="minorEastAsia"/>
          <w:i/>
          <w:iCs/>
        </w:rPr>
        <w:t xml:space="preserve">ais de promotion ne doivent pas être déduit des produits mais comptabilise en charge séparément </w:t>
      </w:r>
    </w:p>
    <w:p w14:paraId="43BC98FA" w14:textId="4A26FB53" w:rsidR="6A05E7F9" w:rsidRDefault="6A05E7F9" w:rsidP="742F5209">
      <w:pPr>
        <w:shd w:val="clear" w:color="auto" w:fill="FFFFFF" w:themeFill="background1"/>
        <w:spacing w:before="56" w:after="56"/>
        <w:ind w:left="1297"/>
        <w:rPr>
          <w:rFonts w:eastAsiaTheme="minorEastAsia"/>
          <w:i/>
          <w:iCs/>
          <w:color w:val="0F9DD4"/>
        </w:rPr>
      </w:pPr>
    </w:p>
    <w:p w14:paraId="376A0F97" w14:textId="45FCB60C" w:rsidR="742F5209" w:rsidRDefault="742F5209" w:rsidP="742F5209">
      <w:pPr>
        <w:shd w:val="clear" w:color="auto" w:fill="FFFFFF" w:themeFill="background1"/>
        <w:spacing w:before="56" w:after="56"/>
        <w:ind w:left="1297"/>
        <w:rPr>
          <w:rFonts w:eastAsiaTheme="minorEastAsia"/>
          <w:i/>
          <w:iCs/>
          <w:color w:val="0F9DD4"/>
        </w:rPr>
      </w:pPr>
    </w:p>
    <w:p w14:paraId="71CB6787" w14:textId="377428CE" w:rsidR="47FBF92C" w:rsidRPr="003E5456" w:rsidRDefault="47FBF92C" w:rsidP="19C0015E">
      <w:pPr>
        <w:rPr>
          <w:b/>
          <w:bCs/>
        </w:rPr>
      </w:pPr>
      <w:r w:rsidRPr="003E5456">
        <w:rPr>
          <w:rFonts w:eastAsiaTheme="minorEastAsia"/>
          <w:b/>
          <w:bCs/>
          <w:i/>
          <w:iCs/>
        </w:rPr>
        <w:t>RECOMMANDATION</w:t>
      </w:r>
    </w:p>
    <w:p w14:paraId="4706D23E" w14:textId="55F51C90" w:rsidR="19C0015E" w:rsidRDefault="19C0015E" w:rsidP="19C0015E">
      <w:pPr>
        <w:rPr>
          <w:rFonts w:eastAsiaTheme="minorEastAsia"/>
          <w:i/>
          <w:iCs/>
          <w:color w:val="0F9DD4"/>
        </w:rPr>
      </w:pPr>
    </w:p>
    <w:p w14:paraId="6E945E0D" w14:textId="4B26E99E" w:rsidR="47FBF92C" w:rsidRDefault="47FBF92C" w:rsidP="19C0015E">
      <w:pPr>
        <w:rPr>
          <w:rFonts w:eastAsiaTheme="minorEastAsia"/>
        </w:rPr>
      </w:pPr>
      <w:r w:rsidRPr="19C0015E">
        <w:rPr>
          <w:rFonts w:eastAsiaTheme="minorEastAsia"/>
        </w:rPr>
        <w:t>Nous allons comptabiliser les ventes en brut et les frais de promotion en charge:</w:t>
      </w:r>
    </w:p>
    <w:p w14:paraId="0C723150" w14:textId="4B02130B" w:rsidR="10AE8152" w:rsidRDefault="10AE8152" w:rsidP="19C0015E">
      <w:pPr>
        <w:rPr>
          <w:rFonts w:eastAsiaTheme="minorEastAsia"/>
        </w:rPr>
      </w:pPr>
      <w:r w:rsidRPr="19C0015E">
        <w:rPr>
          <w:rFonts w:eastAsiaTheme="minorEastAsia"/>
        </w:rPr>
        <w:t>500*6.25= 3 125$ (Vente)</w:t>
      </w:r>
    </w:p>
    <w:p w14:paraId="3360215B" w14:textId="3D29A085" w:rsidR="19C0015E" w:rsidRDefault="19C0015E" w:rsidP="19C0015E">
      <w:pPr>
        <w:rPr>
          <w:rFonts w:eastAsiaTheme="minorEastAsia"/>
        </w:rPr>
      </w:pPr>
    </w:p>
    <w:p w14:paraId="07AE67D4" w14:textId="5321CEBC" w:rsidR="10AE8152" w:rsidRDefault="10AE8152" w:rsidP="19C0015E">
      <w:pPr>
        <w:rPr>
          <w:rFonts w:eastAsiaTheme="minorEastAsia"/>
        </w:rPr>
      </w:pPr>
      <w:r w:rsidRPr="19C0015E">
        <w:rPr>
          <w:rFonts w:eastAsiaTheme="minorEastAsia"/>
        </w:rPr>
        <w:t xml:space="preserve">Encaisse </w:t>
      </w:r>
      <w:r w:rsidRPr="19C0015E">
        <w:rPr>
          <w:rFonts w:eastAsiaTheme="minorEastAsia"/>
          <w:b/>
          <w:bCs/>
        </w:rPr>
        <w:t>2 900$</w:t>
      </w:r>
    </w:p>
    <w:p w14:paraId="406A72BE" w14:textId="41D38D89" w:rsidR="10AE8152" w:rsidRDefault="10AE8152" w:rsidP="19C0015E">
      <w:pPr>
        <w:rPr>
          <w:rFonts w:eastAsiaTheme="minorEastAsia"/>
        </w:rPr>
      </w:pPr>
      <w:r w:rsidRPr="19C0015E">
        <w:rPr>
          <w:rFonts w:eastAsiaTheme="minorEastAsia"/>
        </w:rPr>
        <w:t xml:space="preserve"> Frais de publicité </w:t>
      </w:r>
      <w:r w:rsidRPr="19C0015E">
        <w:rPr>
          <w:rFonts w:eastAsiaTheme="minorEastAsia"/>
          <w:b/>
          <w:bCs/>
        </w:rPr>
        <w:t>225$</w:t>
      </w:r>
    </w:p>
    <w:p w14:paraId="3A7CFBB9" w14:textId="116AB9EC" w:rsidR="10AE8152" w:rsidRDefault="10AE8152" w:rsidP="19C0015E">
      <w:pPr>
        <w:rPr>
          <w:rFonts w:eastAsiaTheme="minorEastAsia"/>
        </w:rPr>
      </w:pPr>
      <w:r w:rsidRPr="19C0015E">
        <w:rPr>
          <w:rFonts w:eastAsiaTheme="minorEastAsia"/>
        </w:rPr>
        <w:t xml:space="preserve">                                               @Vente    </w:t>
      </w:r>
      <w:r w:rsidRPr="19C0015E">
        <w:rPr>
          <w:rFonts w:eastAsiaTheme="minorEastAsia"/>
          <w:b/>
          <w:bCs/>
        </w:rPr>
        <w:t>3 125$</w:t>
      </w:r>
    </w:p>
    <w:p w14:paraId="6FE4DA76" w14:textId="0059F9B2" w:rsidR="19C0015E" w:rsidRDefault="19C0015E" w:rsidP="19C0015E">
      <w:pPr>
        <w:rPr>
          <w:rFonts w:eastAsiaTheme="minorEastAsia"/>
        </w:rPr>
      </w:pPr>
    </w:p>
    <w:p w14:paraId="1221F2C9" w14:textId="5B7D594C" w:rsidR="19C0015E" w:rsidRDefault="19C0015E" w:rsidP="19C0015E">
      <w:pPr>
        <w:rPr>
          <w:rFonts w:eastAsiaTheme="minorEastAsia"/>
        </w:rPr>
      </w:pPr>
    </w:p>
    <w:p w14:paraId="239C18E9" w14:textId="39E51B34" w:rsidR="19C0015E" w:rsidRDefault="19C0015E" w:rsidP="19C0015E">
      <w:pPr>
        <w:rPr>
          <w:rFonts w:eastAsiaTheme="minorEastAsia"/>
        </w:rPr>
      </w:pPr>
    </w:p>
    <w:p w14:paraId="6178BD67" w14:textId="22B1D615" w:rsidR="19C0015E" w:rsidRDefault="19C0015E" w:rsidP="19C0015E">
      <w:pPr>
        <w:rPr>
          <w:rFonts w:eastAsiaTheme="minorEastAsia"/>
          <w:i/>
          <w:iCs/>
          <w:color w:val="0F9DD4"/>
        </w:rPr>
      </w:pPr>
    </w:p>
    <w:p w14:paraId="450DE226" w14:textId="5E1E47FC" w:rsidR="742F5209" w:rsidRDefault="742F5209" w:rsidP="742F5209">
      <w:pPr>
        <w:rPr>
          <w:rFonts w:eastAsiaTheme="minorEastAsia"/>
          <w:i/>
          <w:iCs/>
          <w:color w:val="0F9DD4"/>
        </w:rPr>
      </w:pPr>
    </w:p>
    <w:p w14:paraId="687BA53A" w14:textId="6D907DFE" w:rsidR="742F5209" w:rsidRDefault="742F5209" w:rsidP="742F5209">
      <w:pPr>
        <w:rPr>
          <w:rFonts w:eastAsiaTheme="minorEastAsia"/>
          <w:i/>
          <w:iCs/>
          <w:color w:val="0F9DD4"/>
        </w:rPr>
      </w:pPr>
    </w:p>
    <w:p w14:paraId="73DC2EC5" w14:textId="70CED288" w:rsidR="6A05E7F9" w:rsidRDefault="6A05E7F9" w:rsidP="19C0015E">
      <w:pPr>
        <w:rPr>
          <w:rFonts w:eastAsiaTheme="minorEastAsia"/>
          <w:i/>
          <w:iCs/>
          <w:color w:val="0F9DD4"/>
        </w:rPr>
      </w:pPr>
    </w:p>
    <w:p w14:paraId="50A91262" w14:textId="53C0EA52" w:rsidR="0F4EE0C6" w:rsidRDefault="0F4EE0C6" w:rsidP="19C0015E">
      <w:pPr>
        <w:jc w:val="center"/>
        <w:rPr>
          <w:rFonts w:eastAsiaTheme="minorEastAsia"/>
          <w:b/>
          <w:bCs/>
          <w:i/>
          <w:iCs/>
          <w:highlight w:val="yellow"/>
        </w:rPr>
      </w:pPr>
      <w:r w:rsidRPr="19C0015E">
        <w:rPr>
          <w:rFonts w:eastAsiaTheme="minorEastAsia"/>
          <w:b/>
          <w:bCs/>
          <w:i/>
          <w:iCs/>
          <w:highlight w:val="yellow"/>
        </w:rPr>
        <w:t>K-</w:t>
      </w:r>
      <w:r w:rsidR="10AE8152" w:rsidRPr="19C0015E">
        <w:rPr>
          <w:rFonts w:eastAsiaTheme="minorEastAsia"/>
          <w:b/>
          <w:bCs/>
          <w:i/>
          <w:iCs/>
          <w:highlight w:val="yellow"/>
        </w:rPr>
        <w:t xml:space="preserve">VENTE DANS UNE GRANDE EPICERIE </w:t>
      </w:r>
    </w:p>
    <w:p w14:paraId="26E7110B" w14:textId="2C739A08" w:rsidR="6A05E7F9" w:rsidRDefault="6A05E7F9" w:rsidP="6A05E7F9">
      <w:pPr>
        <w:rPr>
          <w:rFonts w:ascii="Arial" w:eastAsia="Arial" w:hAnsi="Arial" w:cs="Arial"/>
          <w:sz w:val="23"/>
          <w:szCs w:val="23"/>
        </w:rPr>
      </w:pPr>
    </w:p>
    <w:p w14:paraId="24092910" w14:textId="246C1E89" w:rsidR="64C33AAD" w:rsidRDefault="64C33AAD" w:rsidP="19C0015E">
      <w:pPr>
        <w:rPr>
          <w:rFonts w:ascii="Arial" w:eastAsia="Arial" w:hAnsi="Arial" w:cs="Arial"/>
          <w:b/>
          <w:bCs/>
          <w:sz w:val="23"/>
          <w:szCs w:val="23"/>
        </w:rPr>
      </w:pPr>
      <w:r w:rsidRPr="19C0015E">
        <w:rPr>
          <w:rFonts w:ascii="Arial" w:eastAsia="Arial" w:hAnsi="Arial" w:cs="Arial"/>
          <w:b/>
          <w:bCs/>
          <w:sz w:val="23"/>
          <w:szCs w:val="23"/>
        </w:rPr>
        <w:t>P</w:t>
      </w:r>
      <w:r w:rsidR="0D9393B6" w:rsidRPr="19C0015E">
        <w:rPr>
          <w:rFonts w:ascii="Arial" w:eastAsia="Arial" w:hAnsi="Arial" w:cs="Arial"/>
          <w:b/>
          <w:bCs/>
          <w:sz w:val="23"/>
          <w:szCs w:val="23"/>
        </w:rPr>
        <w:t xml:space="preserve">ROBLEMATIQUE </w:t>
      </w:r>
    </w:p>
    <w:p w14:paraId="42661EEC" w14:textId="1A0C1418" w:rsidR="19C0015E" w:rsidRDefault="19C0015E" w:rsidP="19C0015E">
      <w:pPr>
        <w:rPr>
          <w:rFonts w:ascii="Arial" w:eastAsia="Arial" w:hAnsi="Arial" w:cs="Arial"/>
          <w:sz w:val="23"/>
          <w:szCs w:val="23"/>
        </w:rPr>
      </w:pPr>
    </w:p>
    <w:p w14:paraId="1EDC7B8C" w14:textId="1997B845" w:rsidR="64C33AAD" w:rsidRDefault="64C33AAD" w:rsidP="6A05E7F9">
      <w:pPr>
        <w:rPr>
          <w:rFonts w:ascii="Arial" w:eastAsia="Arial" w:hAnsi="Arial" w:cs="Arial"/>
          <w:sz w:val="23"/>
          <w:szCs w:val="23"/>
        </w:rPr>
      </w:pPr>
      <w:r w:rsidRPr="19C0015E">
        <w:rPr>
          <w:rFonts w:ascii="Arial" w:eastAsia="Arial" w:hAnsi="Arial" w:cs="Arial"/>
          <w:sz w:val="23"/>
          <w:szCs w:val="23"/>
        </w:rPr>
        <w:t xml:space="preserve">Quel est le moment de comptabilisation des ventes a la grande </w:t>
      </w:r>
      <w:r w:rsidR="1638D33A" w:rsidRPr="19C0015E">
        <w:rPr>
          <w:rFonts w:ascii="Arial" w:eastAsia="Arial" w:hAnsi="Arial" w:cs="Arial"/>
          <w:sz w:val="23"/>
          <w:szCs w:val="23"/>
        </w:rPr>
        <w:t>épicerie</w:t>
      </w:r>
      <w:r w:rsidRPr="19C0015E">
        <w:rPr>
          <w:rFonts w:ascii="Arial" w:eastAsia="Arial" w:hAnsi="Arial" w:cs="Arial"/>
          <w:sz w:val="23"/>
          <w:szCs w:val="23"/>
        </w:rPr>
        <w:t>.</w:t>
      </w:r>
    </w:p>
    <w:p w14:paraId="24AD76FC" w14:textId="3E65EDD3" w:rsidR="19C0015E" w:rsidRDefault="19C0015E" w:rsidP="19C0015E">
      <w:pPr>
        <w:rPr>
          <w:rFonts w:ascii="Arial" w:eastAsia="Arial" w:hAnsi="Arial" w:cs="Arial"/>
          <w:sz w:val="23"/>
          <w:szCs w:val="23"/>
        </w:rPr>
      </w:pPr>
    </w:p>
    <w:p w14:paraId="5161317C" w14:textId="1EE315D8" w:rsidR="64C33AAD" w:rsidRDefault="013323D0" w:rsidP="19C0015E">
      <w:pPr>
        <w:rPr>
          <w:rFonts w:ascii="Arial" w:eastAsia="Arial" w:hAnsi="Arial" w:cs="Arial"/>
          <w:sz w:val="23"/>
          <w:szCs w:val="23"/>
        </w:rPr>
      </w:pPr>
      <w:r w:rsidRPr="19C0015E">
        <w:rPr>
          <w:rFonts w:ascii="Arial" w:eastAsia="Arial" w:hAnsi="Arial" w:cs="Arial"/>
          <w:b/>
          <w:bCs/>
          <w:sz w:val="23"/>
          <w:szCs w:val="23"/>
        </w:rPr>
        <w:t>ANALYSE</w:t>
      </w:r>
      <w:r w:rsidR="64C33AAD" w:rsidRPr="19C0015E">
        <w:rPr>
          <w:rFonts w:ascii="Arial" w:eastAsia="Arial" w:hAnsi="Arial" w:cs="Arial"/>
          <w:sz w:val="23"/>
          <w:szCs w:val="23"/>
        </w:rPr>
        <w:t xml:space="preserve">: </w:t>
      </w:r>
    </w:p>
    <w:p w14:paraId="13D3D5CE" w14:textId="7AB4457D" w:rsidR="19C0015E" w:rsidRDefault="19C0015E" w:rsidP="19C0015E">
      <w:pPr>
        <w:rPr>
          <w:rFonts w:ascii="Arial" w:eastAsia="Arial" w:hAnsi="Arial" w:cs="Arial"/>
          <w:sz w:val="23"/>
          <w:szCs w:val="23"/>
        </w:rPr>
      </w:pPr>
    </w:p>
    <w:p w14:paraId="00912CF7" w14:textId="37CCDEB7" w:rsidR="58B2CBE6" w:rsidRDefault="58B2CBE6" w:rsidP="19C0015E">
      <w:pPr>
        <w:rPr>
          <w:rFonts w:eastAsiaTheme="minorEastAsia"/>
          <w:i/>
          <w:iCs/>
          <w:color w:val="0F9DD4"/>
        </w:rPr>
      </w:pPr>
      <w:r w:rsidRPr="19C0015E">
        <w:rPr>
          <w:rFonts w:eastAsiaTheme="minorEastAsia"/>
          <w:i/>
          <w:iCs/>
          <w:color w:val="0F9DD4"/>
        </w:rPr>
        <w:t>NCECF Chapitre 3400</w:t>
      </w:r>
    </w:p>
    <w:p w14:paraId="583106BD" w14:textId="67495EE3" w:rsidR="4C4C912A" w:rsidRDefault="4C4C912A"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 xml:space="preserve">.04      Les produits provenant de la vente de biens ou de la prestation de services doivent être constatés lorsque les exigences relatives à l'exécution énoncées aux paragraphes </w:t>
      </w:r>
      <w:hyperlink r:id="rId11">
        <w:r w:rsidRPr="6A05E7F9">
          <w:rPr>
            <w:rFonts w:eastAsiaTheme="minorEastAsia"/>
            <w:i/>
            <w:iCs/>
            <w:color w:val="0F9DD4"/>
          </w:rPr>
          <w:t>3400.05</w:t>
        </w:r>
      </w:hyperlink>
      <w:r w:rsidRPr="6A05E7F9">
        <w:rPr>
          <w:rFonts w:eastAsiaTheme="minorEastAsia"/>
          <w:i/>
          <w:iCs/>
          <w:color w:val="0F9DD4"/>
        </w:rPr>
        <w:t xml:space="preserve"> et .06 sont satisfaites, pourvu qu'au moment de l'exécution le recouvrement final soit raisonnablement sûr.</w:t>
      </w:r>
    </w:p>
    <w:p w14:paraId="3B2EC4F5" w14:textId="52CF5614" w:rsidR="4C4C912A" w:rsidRDefault="4C4C912A"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.05      Dans le cas d'une opération portant sur la vente de biens, l'exécution doit être considérée comme achevée lorsque les conditions suivantes sont remplies :</w:t>
      </w:r>
    </w:p>
    <w:p w14:paraId="4630B367" w14:textId="67F3EA2B" w:rsidR="4C4C912A" w:rsidRDefault="40820F6B" w:rsidP="19C0015E">
      <w:pPr>
        <w:shd w:val="clear" w:color="auto" w:fill="FFFFFF" w:themeFill="background1"/>
        <w:spacing w:before="56" w:after="56"/>
        <w:ind w:left="708"/>
        <w:rPr>
          <w:rFonts w:eastAsiaTheme="minorEastAsia"/>
          <w:b/>
          <w:bCs/>
          <w:i/>
          <w:iCs/>
        </w:rPr>
      </w:pPr>
      <w:r w:rsidRPr="19C0015E">
        <w:rPr>
          <w:rFonts w:eastAsiaTheme="minorEastAsia"/>
          <w:i/>
          <w:iCs/>
          <w:color w:val="0F9DD4"/>
        </w:rPr>
        <w:t>a)     tous les risques et avantages importants inhérents à la propriété ont été transférés</w:t>
      </w:r>
      <w:r w:rsidR="21105036" w:rsidRPr="19C0015E">
        <w:rPr>
          <w:rFonts w:eastAsiaTheme="minorEastAsia"/>
          <w:i/>
          <w:iCs/>
          <w:color w:val="0F9DD4"/>
        </w:rPr>
        <w:t xml:space="preserve"> </w:t>
      </w:r>
      <w:r w:rsidR="3FAB32EC" w:rsidRPr="19C0015E">
        <w:rPr>
          <w:rFonts w:eastAsiaTheme="minorEastAsia"/>
          <w:i/>
          <w:iCs/>
        </w:rPr>
        <w:t>N</w:t>
      </w:r>
      <w:r w:rsidR="3FAB32EC" w:rsidRPr="19C0015E">
        <w:rPr>
          <w:rFonts w:eastAsiaTheme="minorEastAsia"/>
          <w:b/>
          <w:bCs/>
          <w:i/>
          <w:iCs/>
        </w:rPr>
        <w:t>ON</w:t>
      </w:r>
      <w:r w:rsidR="705A6945" w:rsidRPr="19C0015E">
        <w:rPr>
          <w:rFonts w:eastAsiaTheme="minorEastAsia"/>
          <w:b/>
          <w:bCs/>
          <w:i/>
          <w:iCs/>
        </w:rPr>
        <w:t>, la livraison est fai</w:t>
      </w:r>
      <w:r w:rsidR="014F899C" w:rsidRPr="19C0015E">
        <w:rPr>
          <w:rFonts w:eastAsiaTheme="minorEastAsia"/>
          <w:b/>
          <w:bCs/>
          <w:i/>
          <w:iCs/>
        </w:rPr>
        <w:t>te</w:t>
      </w:r>
      <w:r w:rsidR="6403FB58" w:rsidRPr="19C0015E">
        <w:rPr>
          <w:rFonts w:eastAsiaTheme="minorEastAsia"/>
          <w:b/>
          <w:bCs/>
          <w:i/>
          <w:iCs/>
        </w:rPr>
        <w:t xml:space="preserve"> mais en cas de retour des sacs de cerise invendues, LCDZ garde les avantages et risques de ces derniers.</w:t>
      </w:r>
    </w:p>
    <w:p w14:paraId="13352EAB" w14:textId="0AC95E89" w:rsidR="4C4C912A" w:rsidRDefault="4C4C912A" w:rsidP="19C0015E">
      <w:pPr>
        <w:shd w:val="clear" w:color="auto" w:fill="FFFFFF" w:themeFill="background1"/>
        <w:spacing w:before="56" w:after="56"/>
        <w:ind w:left="708"/>
        <w:rPr>
          <w:rFonts w:eastAsiaTheme="minorEastAsia"/>
          <w:b/>
          <w:bCs/>
          <w:i/>
          <w:iCs/>
        </w:rPr>
      </w:pPr>
      <w:r w:rsidRPr="19C0015E">
        <w:rPr>
          <w:rFonts w:eastAsiaTheme="minorEastAsia"/>
          <w:i/>
          <w:iCs/>
          <w:color w:val="0F9DD4"/>
        </w:rPr>
        <w:t>b)     la mesure de la contrepartie qui sera obtenue pour les biens vendus et l'estimation des rendus sont raisonnablement sûres</w:t>
      </w:r>
      <w:r w:rsidR="498190C3" w:rsidRPr="19C0015E">
        <w:rPr>
          <w:rFonts w:eastAsiaTheme="minorEastAsia"/>
          <w:i/>
          <w:iCs/>
          <w:color w:val="0F9DD4"/>
        </w:rPr>
        <w:t xml:space="preserve"> : </w:t>
      </w:r>
      <w:r w:rsidR="498190C3" w:rsidRPr="19C0015E">
        <w:rPr>
          <w:rFonts w:eastAsiaTheme="minorEastAsia"/>
          <w:b/>
          <w:bCs/>
          <w:i/>
          <w:iCs/>
        </w:rPr>
        <w:t xml:space="preserve">NON, car les estimations des rendus ne sont pas fiables </w:t>
      </w:r>
      <w:r w:rsidR="797A3358" w:rsidRPr="19C0015E">
        <w:rPr>
          <w:rFonts w:eastAsiaTheme="minorEastAsia"/>
          <w:b/>
          <w:bCs/>
          <w:i/>
          <w:iCs/>
        </w:rPr>
        <w:t xml:space="preserve">car selon le p.21, les rendus ne peuvent </w:t>
      </w:r>
      <w:r w:rsidR="6619051A" w:rsidRPr="19C0015E">
        <w:rPr>
          <w:rFonts w:eastAsiaTheme="minorEastAsia"/>
          <w:b/>
          <w:bCs/>
          <w:i/>
          <w:iCs/>
        </w:rPr>
        <w:t>être</w:t>
      </w:r>
      <w:r w:rsidR="797A3358" w:rsidRPr="19C0015E">
        <w:rPr>
          <w:rFonts w:eastAsiaTheme="minorEastAsia"/>
          <w:b/>
          <w:bCs/>
          <w:i/>
          <w:iCs/>
        </w:rPr>
        <w:t xml:space="preserve"> </w:t>
      </w:r>
      <w:r w:rsidR="3FED1CC9" w:rsidRPr="19C0015E">
        <w:rPr>
          <w:rFonts w:eastAsiaTheme="minorEastAsia"/>
          <w:b/>
          <w:bCs/>
          <w:i/>
          <w:iCs/>
        </w:rPr>
        <w:t>évalué</w:t>
      </w:r>
      <w:r w:rsidR="797A3358" w:rsidRPr="19C0015E">
        <w:rPr>
          <w:rFonts w:eastAsiaTheme="minorEastAsia"/>
          <w:b/>
          <w:bCs/>
          <w:i/>
          <w:iCs/>
        </w:rPr>
        <w:t xml:space="preserve"> de </w:t>
      </w:r>
      <w:r w:rsidR="7CBE8960" w:rsidRPr="19C0015E">
        <w:rPr>
          <w:rFonts w:eastAsiaTheme="minorEastAsia"/>
          <w:b/>
          <w:bCs/>
          <w:i/>
          <w:iCs/>
        </w:rPr>
        <w:t>façon</w:t>
      </w:r>
      <w:r w:rsidR="797A3358" w:rsidRPr="19C0015E">
        <w:rPr>
          <w:rFonts w:eastAsiaTheme="minorEastAsia"/>
          <w:b/>
          <w:bCs/>
          <w:i/>
          <w:iCs/>
        </w:rPr>
        <w:t xml:space="preserve"> fiable car ils sont </w:t>
      </w:r>
      <w:r w:rsidR="42AFA51C" w:rsidRPr="19C0015E">
        <w:rPr>
          <w:rFonts w:eastAsiaTheme="minorEastAsia"/>
          <w:b/>
          <w:bCs/>
          <w:i/>
          <w:iCs/>
        </w:rPr>
        <w:t>imprévisibles</w:t>
      </w:r>
      <w:r w:rsidR="797A3358" w:rsidRPr="19C0015E">
        <w:rPr>
          <w:rFonts w:eastAsiaTheme="minorEastAsia"/>
          <w:b/>
          <w:bCs/>
          <w:i/>
          <w:iCs/>
        </w:rPr>
        <w:t xml:space="preserve"> et </w:t>
      </w:r>
      <w:r w:rsidR="1DDBB2CB" w:rsidRPr="19C0015E">
        <w:rPr>
          <w:rFonts w:eastAsiaTheme="minorEastAsia"/>
          <w:b/>
          <w:bCs/>
          <w:i/>
          <w:iCs/>
        </w:rPr>
        <w:t>important.</w:t>
      </w:r>
      <w:r w:rsidR="25401BB6" w:rsidRPr="19C0015E">
        <w:rPr>
          <w:rFonts w:eastAsiaTheme="minorEastAsia"/>
          <w:b/>
          <w:bCs/>
          <w:i/>
          <w:iCs/>
        </w:rPr>
        <w:t xml:space="preserve"> Au 31 aout, il reste 373 sacs qui sont encore non vendus. Le contrat stipule que les invendus seront retournes le 15 novembre 2024</w:t>
      </w:r>
      <w:r w:rsidR="6B5F655D" w:rsidRPr="19C0015E">
        <w:rPr>
          <w:rFonts w:eastAsiaTheme="minorEastAsia"/>
          <w:b/>
          <w:bCs/>
          <w:i/>
          <w:iCs/>
        </w:rPr>
        <w:t>.</w:t>
      </w:r>
    </w:p>
    <w:p w14:paraId="0F615AD6" w14:textId="1D611F62" w:rsidR="6A05E7F9" w:rsidRDefault="6A05E7F9" w:rsidP="19C0015E">
      <w:pPr>
        <w:shd w:val="clear" w:color="auto" w:fill="FFFFFF" w:themeFill="background1"/>
        <w:spacing w:before="56" w:after="56"/>
        <w:ind w:left="708"/>
        <w:rPr>
          <w:rFonts w:eastAsiaTheme="minorEastAsia"/>
          <w:i/>
          <w:iCs/>
        </w:rPr>
      </w:pPr>
    </w:p>
    <w:p w14:paraId="0AA1A1B1" w14:textId="2A954900" w:rsidR="475AA267" w:rsidRDefault="475AA267" w:rsidP="19C0015E">
      <w:pPr>
        <w:shd w:val="clear" w:color="auto" w:fill="FFFFFF" w:themeFill="background1"/>
        <w:spacing w:before="56" w:after="56"/>
        <w:ind w:left="708"/>
        <w:rPr>
          <w:rFonts w:eastAsiaTheme="minorEastAsia"/>
          <w:b/>
          <w:bCs/>
          <w:i/>
          <w:iCs/>
        </w:rPr>
      </w:pPr>
      <w:r w:rsidRPr="19C0015E">
        <w:rPr>
          <w:rFonts w:eastAsiaTheme="minorEastAsia"/>
          <w:b/>
          <w:bCs/>
          <w:i/>
          <w:iCs/>
        </w:rPr>
        <w:t>RECOMMANDATION</w:t>
      </w:r>
    </w:p>
    <w:p w14:paraId="0DEF06F9" w14:textId="64354EFC" w:rsidR="6A05E7F9" w:rsidRDefault="6A05E7F9" w:rsidP="6A05E7F9">
      <w:pPr>
        <w:shd w:val="clear" w:color="auto" w:fill="FFFFFF" w:themeFill="background1"/>
        <w:spacing w:before="56" w:after="56"/>
        <w:ind w:left="708"/>
        <w:rPr>
          <w:rFonts w:eastAsiaTheme="minorEastAsia"/>
          <w:i/>
          <w:iCs/>
        </w:rPr>
      </w:pPr>
    </w:p>
    <w:p w14:paraId="7055B7E7" w14:textId="396E65E5" w:rsidR="475AA267" w:rsidRDefault="475AA267" w:rsidP="6A05E7F9">
      <w:pPr>
        <w:shd w:val="clear" w:color="auto" w:fill="FFFFFF" w:themeFill="background1"/>
        <w:spacing w:before="56" w:after="56"/>
        <w:ind w:left="708"/>
        <w:rPr>
          <w:rFonts w:eastAsiaTheme="minorEastAsia"/>
          <w:i/>
          <w:iCs/>
        </w:rPr>
      </w:pPr>
      <w:r w:rsidRPr="6A05E7F9">
        <w:rPr>
          <w:rFonts w:eastAsiaTheme="minorEastAsia"/>
          <w:i/>
          <w:iCs/>
        </w:rPr>
        <w:t>Nous allons comptabiliser les sacs non encore vendues en produit différé</w:t>
      </w:r>
    </w:p>
    <w:p w14:paraId="2A83F6C3" w14:textId="587A6F33" w:rsidR="6A05E7F9" w:rsidRDefault="6A05E7F9" w:rsidP="6A05E7F9">
      <w:pPr>
        <w:shd w:val="clear" w:color="auto" w:fill="FFFFFF" w:themeFill="background1"/>
        <w:spacing w:before="56" w:after="56"/>
        <w:ind w:left="708"/>
        <w:rPr>
          <w:rFonts w:eastAsiaTheme="minorEastAsia"/>
          <w:i/>
          <w:iCs/>
        </w:rPr>
      </w:pPr>
    </w:p>
    <w:p w14:paraId="62C3D7A7" w14:textId="0415CBE4" w:rsidR="475AA267" w:rsidRDefault="475AA267" w:rsidP="19C0015E">
      <w:pPr>
        <w:shd w:val="clear" w:color="auto" w:fill="FFFFFF" w:themeFill="background1"/>
        <w:spacing w:before="56" w:after="56"/>
        <w:ind w:left="708"/>
        <w:rPr>
          <w:rFonts w:eastAsiaTheme="minorEastAsia"/>
          <w:b/>
          <w:bCs/>
          <w:i/>
          <w:iCs/>
        </w:rPr>
      </w:pPr>
      <w:r w:rsidRPr="19C0015E">
        <w:rPr>
          <w:rFonts w:eastAsiaTheme="minorEastAsia"/>
          <w:i/>
          <w:iCs/>
        </w:rPr>
        <w:t xml:space="preserve">Vente de sacs de cerise </w:t>
      </w:r>
      <w:r w:rsidR="3DC6C013" w:rsidRPr="19C0015E">
        <w:rPr>
          <w:rFonts w:eastAsiaTheme="minorEastAsia"/>
          <w:b/>
          <w:bCs/>
          <w:i/>
          <w:iCs/>
        </w:rPr>
        <w:t>2331$</w:t>
      </w:r>
    </w:p>
    <w:p w14:paraId="3ABD82C7" w14:textId="058B40CA" w:rsidR="475AA267" w:rsidRDefault="475AA267" w:rsidP="19C0015E">
      <w:pPr>
        <w:shd w:val="clear" w:color="auto" w:fill="FFFFFF" w:themeFill="background1"/>
        <w:spacing w:before="56" w:after="56"/>
        <w:ind w:left="708"/>
        <w:rPr>
          <w:rFonts w:eastAsiaTheme="minorEastAsia"/>
          <w:i/>
          <w:iCs/>
        </w:rPr>
      </w:pPr>
      <w:r w:rsidRPr="19C0015E">
        <w:rPr>
          <w:rFonts w:eastAsiaTheme="minorEastAsia"/>
          <w:i/>
          <w:iCs/>
        </w:rPr>
        <w:t xml:space="preserve">                                  @Produits </w:t>
      </w:r>
      <w:r w:rsidR="739CCE86" w:rsidRPr="19C0015E">
        <w:rPr>
          <w:rFonts w:eastAsiaTheme="minorEastAsia"/>
          <w:i/>
          <w:iCs/>
        </w:rPr>
        <w:t>différés</w:t>
      </w:r>
      <w:r w:rsidR="6AE96E1F" w:rsidRPr="19C0015E">
        <w:rPr>
          <w:rFonts w:eastAsiaTheme="minorEastAsia"/>
          <w:i/>
          <w:iCs/>
        </w:rPr>
        <w:t xml:space="preserve">   </w:t>
      </w:r>
      <w:r w:rsidR="6AE96E1F" w:rsidRPr="19C0015E">
        <w:rPr>
          <w:rFonts w:eastAsiaTheme="minorEastAsia"/>
          <w:b/>
          <w:bCs/>
          <w:i/>
          <w:iCs/>
        </w:rPr>
        <w:t>2331$</w:t>
      </w:r>
    </w:p>
    <w:p w14:paraId="331E4323" w14:textId="22743AB8" w:rsidR="6DF36DEF" w:rsidRDefault="6DF36DEF" w:rsidP="19C0015E">
      <w:pPr>
        <w:shd w:val="clear" w:color="auto" w:fill="FFFFFF" w:themeFill="background1"/>
        <w:spacing w:before="56" w:after="56"/>
        <w:rPr>
          <w:rFonts w:eastAsiaTheme="minorEastAsia"/>
          <w:i/>
          <w:iCs/>
        </w:rPr>
      </w:pPr>
    </w:p>
    <w:p w14:paraId="6F2C2958" w14:textId="4F530AD5" w:rsidR="6DF36DEF" w:rsidRDefault="6DF36DEF" w:rsidP="19C0015E">
      <w:pPr>
        <w:shd w:val="clear" w:color="auto" w:fill="FFFFFF" w:themeFill="background1"/>
        <w:spacing w:before="56" w:after="56"/>
        <w:ind w:left="708"/>
        <w:rPr>
          <w:rFonts w:eastAsiaTheme="minorEastAsia"/>
          <w:i/>
          <w:iCs/>
        </w:rPr>
      </w:pPr>
    </w:p>
    <w:p w14:paraId="3E10F995" w14:textId="76C73BA0" w:rsidR="19C0015E" w:rsidRDefault="19C0015E" w:rsidP="003E5456">
      <w:pPr>
        <w:shd w:val="clear" w:color="auto" w:fill="FFFFFF" w:themeFill="background1"/>
        <w:spacing w:before="56" w:after="56"/>
        <w:rPr>
          <w:rFonts w:eastAsiaTheme="minorEastAsia"/>
          <w:i/>
          <w:iCs/>
        </w:rPr>
      </w:pPr>
    </w:p>
    <w:p w14:paraId="504AA829" w14:textId="77777777" w:rsidR="003E5456" w:rsidRDefault="003E5456" w:rsidP="003E5456">
      <w:pPr>
        <w:shd w:val="clear" w:color="auto" w:fill="FFFFFF" w:themeFill="background1"/>
        <w:spacing w:before="56" w:after="56"/>
        <w:rPr>
          <w:rFonts w:eastAsiaTheme="minorEastAsia"/>
          <w:i/>
          <w:iCs/>
        </w:rPr>
      </w:pPr>
    </w:p>
    <w:p w14:paraId="4619B8FB" w14:textId="2988152A" w:rsidR="19C0015E" w:rsidRDefault="19C0015E" w:rsidP="19C0015E">
      <w:pPr>
        <w:shd w:val="clear" w:color="auto" w:fill="FFFFFF" w:themeFill="background1"/>
        <w:spacing w:before="56" w:after="56"/>
        <w:rPr>
          <w:rFonts w:eastAsiaTheme="minorEastAsia"/>
          <w:i/>
          <w:iCs/>
        </w:rPr>
      </w:pPr>
    </w:p>
    <w:p w14:paraId="3FD0CB5C" w14:textId="3D83EA25" w:rsidR="3D7612D1" w:rsidRDefault="2D64AF0E" w:rsidP="19C0015E">
      <w:pPr>
        <w:shd w:val="clear" w:color="auto" w:fill="FFFFFF" w:themeFill="background1"/>
        <w:spacing w:before="56" w:after="56"/>
        <w:ind w:left="708"/>
        <w:jc w:val="center"/>
        <w:rPr>
          <w:rFonts w:eastAsiaTheme="minorEastAsia"/>
          <w:b/>
          <w:bCs/>
          <w:i/>
          <w:iCs/>
          <w:highlight w:val="yellow"/>
        </w:rPr>
      </w:pPr>
      <w:r w:rsidRPr="19C0015E">
        <w:rPr>
          <w:rFonts w:eastAsiaTheme="minorEastAsia"/>
          <w:b/>
          <w:bCs/>
          <w:i/>
          <w:iCs/>
          <w:highlight w:val="yellow"/>
        </w:rPr>
        <w:t>L-</w:t>
      </w:r>
      <w:r w:rsidR="3D7612D1" w:rsidRPr="19C0015E">
        <w:rPr>
          <w:rFonts w:eastAsiaTheme="minorEastAsia"/>
          <w:b/>
          <w:bCs/>
          <w:i/>
          <w:iCs/>
          <w:highlight w:val="yellow"/>
        </w:rPr>
        <w:t xml:space="preserve">ENTENTE AVEC UN APICULTEUR </w:t>
      </w:r>
    </w:p>
    <w:p w14:paraId="1FF67AD3" w14:textId="47666D7B" w:rsidR="6A05E7F9" w:rsidRDefault="6A05E7F9" w:rsidP="6A05E7F9">
      <w:pPr>
        <w:shd w:val="clear" w:color="auto" w:fill="FFFFFF" w:themeFill="background1"/>
        <w:spacing w:before="56" w:after="56"/>
        <w:ind w:left="708"/>
        <w:rPr>
          <w:rFonts w:eastAsiaTheme="minorEastAsia"/>
          <w:i/>
          <w:iCs/>
        </w:rPr>
      </w:pPr>
    </w:p>
    <w:p w14:paraId="384E1D89" w14:textId="183CDE27" w:rsidR="3D7612D1" w:rsidRDefault="3D7612D1" w:rsidP="19C0015E">
      <w:pPr>
        <w:shd w:val="clear" w:color="auto" w:fill="FFFFFF" w:themeFill="background1"/>
        <w:spacing w:before="56" w:after="56"/>
        <w:ind w:left="708"/>
        <w:rPr>
          <w:rFonts w:eastAsiaTheme="minorEastAsia"/>
          <w:i/>
          <w:iCs/>
        </w:rPr>
      </w:pPr>
      <w:r w:rsidRPr="19C0015E">
        <w:rPr>
          <w:rFonts w:eastAsiaTheme="minorEastAsia"/>
          <w:b/>
          <w:bCs/>
          <w:i/>
          <w:iCs/>
        </w:rPr>
        <w:t>PROBLEMATIQUE</w:t>
      </w:r>
      <w:r w:rsidRPr="19C0015E">
        <w:rPr>
          <w:rFonts w:eastAsiaTheme="minorEastAsia"/>
          <w:i/>
          <w:iCs/>
        </w:rPr>
        <w:t>;</w:t>
      </w:r>
    </w:p>
    <w:p w14:paraId="1F77E424" w14:textId="61423C4F" w:rsidR="6A05E7F9" w:rsidRDefault="6A05E7F9" w:rsidP="6A05E7F9">
      <w:pPr>
        <w:shd w:val="clear" w:color="auto" w:fill="FFFFFF" w:themeFill="background1"/>
        <w:spacing w:before="56" w:after="56"/>
        <w:ind w:left="708"/>
        <w:rPr>
          <w:rFonts w:eastAsiaTheme="minorEastAsia"/>
          <w:i/>
          <w:iCs/>
        </w:rPr>
      </w:pPr>
    </w:p>
    <w:p w14:paraId="0D504F9A" w14:textId="6B10CF31" w:rsidR="70B83FE2" w:rsidRDefault="1B601AFE" w:rsidP="6DF36DEF">
      <w:pPr>
        <w:shd w:val="clear" w:color="auto" w:fill="FFFFFF" w:themeFill="background1"/>
        <w:spacing w:before="56" w:after="56"/>
        <w:ind w:left="708"/>
        <w:rPr>
          <w:rFonts w:eastAsiaTheme="minorEastAsia"/>
          <w:i/>
          <w:iCs/>
        </w:rPr>
      </w:pPr>
      <w:r w:rsidRPr="6DF36DEF">
        <w:rPr>
          <w:rFonts w:eastAsiaTheme="minorEastAsia"/>
          <w:i/>
          <w:iCs/>
        </w:rPr>
        <w:t xml:space="preserve">Quelle est la nature et le moment de comptabilisation de cet </w:t>
      </w:r>
      <w:r w:rsidR="756632C3" w:rsidRPr="6DF36DEF">
        <w:rPr>
          <w:rFonts w:eastAsiaTheme="minorEastAsia"/>
          <w:i/>
          <w:iCs/>
        </w:rPr>
        <w:t>échange</w:t>
      </w:r>
      <w:r w:rsidRPr="6DF36DEF">
        <w:rPr>
          <w:rFonts w:eastAsiaTheme="minorEastAsia"/>
          <w:i/>
          <w:iCs/>
        </w:rPr>
        <w:t xml:space="preserve"> </w:t>
      </w:r>
    </w:p>
    <w:p w14:paraId="0E044B6A" w14:textId="771D2DAC" w:rsidR="6A05E7F9" w:rsidRDefault="6A05E7F9" w:rsidP="6A05E7F9">
      <w:pPr>
        <w:shd w:val="clear" w:color="auto" w:fill="FFFFFF" w:themeFill="background1"/>
        <w:spacing w:before="56" w:after="56"/>
        <w:ind w:left="708"/>
        <w:rPr>
          <w:rFonts w:eastAsiaTheme="minorEastAsia"/>
          <w:i/>
          <w:iCs/>
        </w:rPr>
      </w:pPr>
    </w:p>
    <w:p w14:paraId="6AF69A2D" w14:textId="41DF7052" w:rsidR="70B83FE2" w:rsidRDefault="1B601AFE" w:rsidP="19C0015E">
      <w:pPr>
        <w:shd w:val="clear" w:color="auto" w:fill="FFFFFF" w:themeFill="background1"/>
        <w:spacing w:before="56" w:after="56"/>
        <w:ind w:left="708"/>
        <w:rPr>
          <w:rFonts w:eastAsiaTheme="minorEastAsia"/>
          <w:b/>
          <w:bCs/>
          <w:i/>
          <w:iCs/>
        </w:rPr>
      </w:pPr>
      <w:r w:rsidRPr="19C0015E">
        <w:rPr>
          <w:rFonts w:eastAsiaTheme="minorEastAsia"/>
          <w:b/>
          <w:bCs/>
          <w:i/>
          <w:iCs/>
        </w:rPr>
        <w:t xml:space="preserve">ANALYSE </w:t>
      </w:r>
    </w:p>
    <w:p w14:paraId="1B3F5840" w14:textId="19F7B853" w:rsidR="6DF36DEF" w:rsidRDefault="6DF36DEF" w:rsidP="6DF36DEF">
      <w:pPr>
        <w:shd w:val="clear" w:color="auto" w:fill="FFFFFF" w:themeFill="background1"/>
        <w:spacing w:before="56" w:after="56"/>
        <w:ind w:left="708"/>
        <w:rPr>
          <w:rFonts w:eastAsiaTheme="minorEastAsia"/>
          <w:i/>
          <w:iCs/>
        </w:rPr>
      </w:pPr>
    </w:p>
    <w:p w14:paraId="24C13185" w14:textId="1FCE4ABC" w:rsidR="3AE6BCAD" w:rsidRDefault="3AE6BCAD" w:rsidP="19C0015E">
      <w:pPr>
        <w:shd w:val="clear" w:color="auto" w:fill="FFFFFF" w:themeFill="background1"/>
        <w:spacing w:before="56" w:after="56"/>
        <w:ind w:left="708"/>
        <w:rPr>
          <w:rFonts w:eastAsiaTheme="minorEastAsia"/>
          <w:i/>
          <w:iCs/>
          <w:color w:val="0F9DD4"/>
        </w:rPr>
      </w:pPr>
      <w:r w:rsidRPr="19C0015E">
        <w:rPr>
          <w:rFonts w:eastAsiaTheme="minorEastAsia"/>
          <w:i/>
          <w:iCs/>
          <w:color w:val="0F9DD4"/>
        </w:rPr>
        <w:t>NCECF</w:t>
      </w:r>
      <w:r w:rsidR="05B62534" w:rsidRPr="19C0015E">
        <w:rPr>
          <w:rFonts w:eastAsiaTheme="minorEastAsia"/>
          <w:i/>
          <w:iCs/>
          <w:color w:val="0F9DD4"/>
        </w:rPr>
        <w:t xml:space="preserve"> Chapitre </w:t>
      </w:r>
      <w:r w:rsidRPr="19C0015E">
        <w:rPr>
          <w:rFonts w:eastAsiaTheme="minorEastAsia"/>
          <w:i/>
          <w:iCs/>
          <w:color w:val="0F9DD4"/>
        </w:rPr>
        <w:t xml:space="preserve">3831 Operations non monétaires </w:t>
      </w:r>
    </w:p>
    <w:p w14:paraId="0BE47643" w14:textId="44D2B94A" w:rsidR="3AE6BCAD" w:rsidRDefault="3AE6BCAD" w:rsidP="6A05E7F9">
      <w:pPr>
        <w:shd w:val="clear" w:color="auto" w:fill="FFFFFF" w:themeFill="background1"/>
        <w:spacing w:before="56" w:after="56"/>
        <w:ind w:left="708"/>
        <w:rPr>
          <w:rFonts w:eastAsiaTheme="minorEastAsia"/>
          <w:i/>
          <w:iCs/>
          <w:color w:val="0F9DD4"/>
        </w:rPr>
      </w:pPr>
      <w:r w:rsidRPr="6A05E7F9">
        <w:rPr>
          <w:rFonts w:eastAsiaTheme="minorEastAsia"/>
          <w:i/>
          <w:iCs/>
          <w:color w:val="0F9DD4"/>
        </w:rPr>
        <w:t>.05      Dans le présent chapitre, les termes suivants ont la signification indiquée ci-après.</w:t>
      </w:r>
    </w:p>
    <w:p w14:paraId="3245458A" w14:textId="7D7D3D12" w:rsidR="42142C88" w:rsidRDefault="42142C88" w:rsidP="6A05E7F9">
      <w:pPr>
        <w:shd w:val="clear" w:color="auto" w:fill="FFFFFF" w:themeFill="background1"/>
        <w:spacing w:before="56" w:after="56"/>
        <w:ind w:left="708"/>
        <w:rPr>
          <w:rFonts w:eastAsiaTheme="minorEastAsia"/>
          <w:i/>
          <w:iCs/>
          <w:color w:val="0F9DD4"/>
        </w:rPr>
      </w:pPr>
      <w:r w:rsidRPr="6A05E7F9">
        <w:rPr>
          <w:rFonts w:eastAsiaTheme="minorEastAsia"/>
          <w:i/>
          <w:iCs/>
          <w:color w:val="0F9DD4"/>
        </w:rPr>
        <w:t>f)     Les opérations non monétaires sont :</w:t>
      </w:r>
    </w:p>
    <w:p w14:paraId="697ECE1C" w14:textId="6408A38F" w:rsidR="42142C88" w:rsidRDefault="42142C88" w:rsidP="19C0015E">
      <w:pPr>
        <w:shd w:val="clear" w:color="auto" w:fill="FFFFFF" w:themeFill="background1"/>
        <w:spacing w:before="56" w:after="56"/>
        <w:ind w:left="1416"/>
        <w:rPr>
          <w:rFonts w:eastAsiaTheme="minorEastAsia"/>
          <w:b/>
          <w:bCs/>
          <w:i/>
          <w:iCs/>
        </w:rPr>
      </w:pPr>
      <w:r w:rsidRPr="19C0015E">
        <w:rPr>
          <w:rFonts w:eastAsiaTheme="minorEastAsia"/>
          <w:i/>
          <w:iCs/>
          <w:color w:val="0F9DD4"/>
        </w:rPr>
        <w:t>i)     soit des échanges non monétaires, c'est-à-dire des échanges d'actifs, de passifs ou de services non monétaires contre d'autres actifs, passifs ou services non monétaires, sans contrepartie monétaire ou moyennant une contrepartie monétaire négligeable</w:t>
      </w:r>
      <w:r w:rsidR="26C3EBA8" w:rsidRPr="19C0015E">
        <w:rPr>
          <w:rFonts w:eastAsiaTheme="minorEastAsia"/>
          <w:i/>
          <w:iCs/>
          <w:color w:val="0F9DD4"/>
        </w:rPr>
        <w:t xml:space="preserve"> </w:t>
      </w:r>
      <w:r w:rsidR="26C3EBA8" w:rsidRPr="19C0015E">
        <w:rPr>
          <w:rFonts w:eastAsiaTheme="minorEastAsia"/>
          <w:b/>
          <w:bCs/>
          <w:i/>
          <w:iCs/>
        </w:rPr>
        <w:t xml:space="preserve">: </w:t>
      </w:r>
    </w:p>
    <w:p w14:paraId="0FB59CF5" w14:textId="30C6E9AD" w:rsidR="42142C88" w:rsidRDefault="42142C88" w:rsidP="19C0015E">
      <w:pPr>
        <w:shd w:val="clear" w:color="auto" w:fill="FFFFFF" w:themeFill="background1"/>
        <w:spacing w:before="56" w:after="56"/>
        <w:ind w:left="1416"/>
        <w:rPr>
          <w:rFonts w:eastAsiaTheme="minorEastAsia"/>
          <w:b/>
          <w:bCs/>
          <w:i/>
          <w:iCs/>
        </w:rPr>
      </w:pPr>
    </w:p>
    <w:p w14:paraId="79BDC778" w14:textId="4005A13E" w:rsidR="42142C88" w:rsidRDefault="581DAC38" w:rsidP="19C0015E">
      <w:pPr>
        <w:shd w:val="clear" w:color="auto" w:fill="FFFFFF" w:themeFill="background1"/>
        <w:spacing w:before="56" w:after="56"/>
        <w:rPr>
          <w:rFonts w:eastAsiaTheme="minorEastAsia"/>
        </w:rPr>
      </w:pPr>
      <w:r w:rsidRPr="19C0015E">
        <w:rPr>
          <w:rFonts w:eastAsiaTheme="minorEastAsia"/>
        </w:rPr>
        <w:t xml:space="preserve">Oui, </w:t>
      </w:r>
      <w:r w:rsidR="4BDEC10F" w:rsidRPr="19C0015E">
        <w:rPr>
          <w:rFonts w:eastAsiaTheme="minorEastAsia"/>
        </w:rPr>
        <w:t>c'est</w:t>
      </w:r>
      <w:r w:rsidR="42142C88" w:rsidRPr="19C0015E">
        <w:rPr>
          <w:rFonts w:eastAsiaTheme="minorEastAsia"/>
        </w:rPr>
        <w:t xml:space="preserve"> un </w:t>
      </w:r>
      <w:r w:rsidR="605EB5F4" w:rsidRPr="19C0015E">
        <w:rPr>
          <w:rFonts w:eastAsiaTheme="minorEastAsia"/>
        </w:rPr>
        <w:t>échange</w:t>
      </w:r>
      <w:r w:rsidR="42142C88" w:rsidRPr="19C0015E">
        <w:rPr>
          <w:rFonts w:eastAsiaTheme="minorEastAsia"/>
        </w:rPr>
        <w:t xml:space="preserve"> des pots de miel contre la location de ruche c</w:t>
      </w:r>
      <w:r w:rsidR="3C4D9746" w:rsidRPr="19C0015E">
        <w:rPr>
          <w:rFonts w:eastAsiaTheme="minorEastAsia"/>
        </w:rPr>
        <w:t xml:space="preserve">hez LCDZ pendant le mois de floraison. </w:t>
      </w:r>
    </w:p>
    <w:p w14:paraId="2608A43B" w14:textId="02A39BDB" w:rsidR="6A05E7F9" w:rsidRDefault="6A05E7F9" w:rsidP="6A05E7F9">
      <w:pPr>
        <w:shd w:val="clear" w:color="auto" w:fill="FFFFFF" w:themeFill="background1"/>
        <w:spacing w:before="56" w:after="56"/>
        <w:ind w:left="1852"/>
        <w:rPr>
          <w:rFonts w:eastAsiaTheme="minorEastAsia"/>
          <w:b/>
          <w:bCs/>
          <w:i/>
          <w:iCs/>
        </w:rPr>
      </w:pPr>
    </w:p>
    <w:p w14:paraId="2EEFCEFF" w14:textId="2711B58A" w:rsidR="309B06AD" w:rsidRDefault="309B06AD"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06      L'entité doit évaluer un actif échangé ou transféré dans le cadre d'une opération non monétaire sur la base soit de la juste valeur de l'actif cédé, soit de la juste valeur de l'actif reçu, en retenant la juste valeur dont l'évaluation est la plus fiable,</w:t>
      </w:r>
    </w:p>
    <w:p w14:paraId="7A055A0F" w14:textId="39BBA025" w:rsidR="6A05E7F9" w:rsidRDefault="6A05E7F9" w:rsidP="6A05E7F9">
      <w:pPr>
        <w:shd w:val="clear" w:color="auto" w:fill="FFFFFF" w:themeFill="background1"/>
        <w:spacing w:before="56" w:after="56"/>
        <w:rPr>
          <w:rFonts w:eastAsiaTheme="minorEastAsia"/>
          <w:b/>
          <w:bCs/>
          <w:i/>
          <w:iCs/>
        </w:rPr>
      </w:pPr>
    </w:p>
    <w:p w14:paraId="445BD2C6" w14:textId="3454986E" w:rsidR="39EE5C55" w:rsidRDefault="33D41ECD" w:rsidP="6DF36DEF">
      <w:pPr>
        <w:shd w:val="clear" w:color="auto" w:fill="FFFFFF" w:themeFill="background1"/>
        <w:spacing w:before="56" w:after="56"/>
        <w:rPr>
          <w:rFonts w:eastAsiaTheme="minorEastAsia"/>
          <w:i/>
          <w:iCs/>
        </w:rPr>
      </w:pPr>
      <w:r w:rsidRPr="19C0015E">
        <w:rPr>
          <w:rFonts w:eastAsiaTheme="minorEastAsia"/>
          <w:i/>
          <w:iCs/>
        </w:rPr>
        <w:t xml:space="preserve">La juste valeur de l’actif </w:t>
      </w:r>
      <w:r w:rsidR="6A8D3E5B" w:rsidRPr="19C0015E">
        <w:rPr>
          <w:rFonts w:eastAsiaTheme="minorEastAsia"/>
          <w:i/>
          <w:iCs/>
        </w:rPr>
        <w:t>reçu</w:t>
      </w:r>
      <w:r w:rsidRPr="19C0015E">
        <w:rPr>
          <w:rFonts w:eastAsiaTheme="minorEastAsia"/>
          <w:i/>
          <w:iCs/>
        </w:rPr>
        <w:t xml:space="preserve"> est de </w:t>
      </w:r>
      <w:r w:rsidR="1E074E3E" w:rsidRPr="19C0015E">
        <w:rPr>
          <w:rFonts w:eastAsiaTheme="minorEastAsia"/>
          <w:i/>
          <w:iCs/>
        </w:rPr>
        <w:t>4.50$*1.5 par pot soit 6.75$ par pot comme juste valeur</w:t>
      </w:r>
      <w:r w:rsidR="58C4E77D" w:rsidRPr="19C0015E">
        <w:rPr>
          <w:rFonts w:eastAsiaTheme="minorEastAsia"/>
          <w:i/>
          <w:iCs/>
        </w:rPr>
        <w:t>. Donc pour les 200 pots leur valeur sur le marché est de 1 350$. Cette évaluation est la plus fiable et nous allons donc nous baser sur celle-ci pour comptabiliser l’opération non monétaire</w:t>
      </w:r>
    </w:p>
    <w:p w14:paraId="4DF189AC" w14:textId="7B92A9F1" w:rsidR="62E99C19" w:rsidRDefault="62E99C19" w:rsidP="19C0015E">
      <w:pPr>
        <w:shd w:val="clear" w:color="auto" w:fill="FFFFFF" w:themeFill="background1"/>
        <w:spacing w:before="56" w:after="56"/>
      </w:pPr>
      <w:r w:rsidRPr="19C0015E">
        <w:rPr>
          <w:rFonts w:eastAsiaTheme="minorEastAsia"/>
          <w:b/>
          <w:bCs/>
          <w:i/>
          <w:iCs/>
        </w:rPr>
        <w:t>RECOMMANDATION</w:t>
      </w:r>
    </w:p>
    <w:p w14:paraId="593DAD94" w14:textId="4FA12088" w:rsidR="6A05E7F9" w:rsidRDefault="6A05E7F9" w:rsidP="6A05E7F9">
      <w:pPr>
        <w:shd w:val="clear" w:color="auto" w:fill="FFFFFF" w:themeFill="background1"/>
        <w:spacing w:before="56" w:after="56"/>
        <w:rPr>
          <w:rFonts w:eastAsiaTheme="minorEastAsia"/>
          <w:b/>
          <w:bCs/>
          <w:i/>
          <w:iCs/>
        </w:rPr>
      </w:pPr>
    </w:p>
    <w:p w14:paraId="6A2635DA" w14:textId="18C9FBEA" w:rsidR="6A05E7F9" w:rsidRDefault="5976976C" w:rsidP="19C0015E">
      <w:pPr>
        <w:shd w:val="clear" w:color="auto" w:fill="FFFFFF" w:themeFill="background1"/>
        <w:spacing w:before="56" w:after="56"/>
        <w:rPr>
          <w:rFonts w:eastAsiaTheme="minorEastAsia"/>
          <w:i/>
          <w:iCs/>
        </w:rPr>
      </w:pPr>
      <w:r w:rsidRPr="19C0015E">
        <w:rPr>
          <w:rFonts w:eastAsiaTheme="minorEastAsia"/>
          <w:i/>
          <w:iCs/>
        </w:rPr>
        <w:t xml:space="preserve">Nous recommandons de comptabiliser dans l’exercice en cours l’opération effectue auprès de l’apiculteur en tant qu’opération non </w:t>
      </w:r>
      <w:r w:rsidR="561A6272" w:rsidRPr="19C0015E">
        <w:rPr>
          <w:rFonts w:eastAsiaTheme="minorEastAsia"/>
          <w:i/>
          <w:iCs/>
        </w:rPr>
        <w:t>monétaire.</w:t>
      </w:r>
    </w:p>
    <w:p w14:paraId="36F038B0" w14:textId="7E8D60B4" w:rsidR="6A05E7F9" w:rsidRDefault="6A05E7F9" w:rsidP="6A05E7F9">
      <w:pPr>
        <w:shd w:val="clear" w:color="auto" w:fill="FFFFFF" w:themeFill="background1"/>
        <w:spacing w:before="56" w:after="56"/>
        <w:rPr>
          <w:rFonts w:eastAsiaTheme="minorEastAsia"/>
          <w:i/>
          <w:iCs/>
        </w:rPr>
      </w:pPr>
    </w:p>
    <w:p w14:paraId="47683D33" w14:textId="1F8B36AA" w:rsidR="67A66075" w:rsidRDefault="67A66075" w:rsidP="6A05E7F9">
      <w:pPr>
        <w:shd w:val="clear" w:color="auto" w:fill="FFFFFF" w:themeFill="background1"/>
        <w:spacing w:before="56" w:after="56"/>
        <w:rPr>
          <w:rFonts w:eastAsiaTheme="minorEastAsia"/>
          <w:i/>
          <w:iCs/>
        </w:rPr>
      </w:pPr>
      <w:r w:rsidRPr="6A05E7F9">
        <w:rPr>
          <w:rFonts w:eastAsiaTheme="minorEastAsia"/>
          <w:i/>
          <w:iCs/>
        </w:rPr>
        <w:t xml:space="preserve">   Stock miel</w:t>
      </w:r>
      <w:r w:rsidR="132C9A3D" w:rsidRPr="6A05E7F9">
        <w:rPr>
          <w:rFonts w:eastAsiaTheme="minorEastAsia"/>
          <w:i/>
          <w:iCs/>
        </w:rPr>
        <w:t xml:space="preserve">                    1350$</w:t>
      </w:r>
    </w:p>
    <w:p w14:paraId="5E55ADB2" w14:textId="1EA8C4A5" w:rsidR="132C9A3D" w:rsidRDefault="132C9A3D" w:rsidP="6A05E7F9">
      <w:pPr>
        <w:shd w:val="clear" w:color="auto" w:fill="FFFFFF" w:themeFill="background1"/>
        <w:spacing w:before="56" w:after="56"/>
        <w:rPr>
          <w:rFonts w:eastAsiaTheme="minorEastAsia"/>
          <w:i/>
          <w:iCs/>
        </w:rPr>
      </w:pPr>
      <w:r w:rsidRPr="6A05E7F9">
        <w:rPr>
          <w:rFonts w:eastAsiaTheme="minorEastAsia"/>
          <w:i/>
          <w:iCs/>
        </w:rPr>
        <w:t xml:space="preserve"> </w:t>
      </w:r>
      <w:r w:rsidR="00D3FC1D" w:rsidRPr="6A05E7F9">
        <w:rPr>
          <w:rFonts w:eastAsiaTheme="minorEastAsia"/>
          <w:i/>
          <w:iCs/>
        </w:rPr>
        <w:t xml:space="preserve">   </w:t>
      </w:r>
      <w:r w:rsidR="5DC692AC" w:rsidRPr="6A05E7F9">
        <w:rPr>
          <w:rFonts w:eastAsiaTheme="minorEastAsia"/>
          <w:i/>
          <w:iCs/>
        </w:rPr>
        <w:t xml:space="preserve">   </w:t>
      </w:r>
      <w:r w:rsidR="00D3FC1D" w:rsidRPr="6A05E7F9">
        <w:rPr>
          <w:rFonts w:eastAsiaTheme="minorEastAsia"/>
          <w:i/>
          <w:iCs/>
        </w:rPr>
        <w:t xml:space="preserve">   @Autres produits</w:t>
      </w:r>
      <w:r w:rsidR="457AE7C7" w:rsidRPr="6A05E7F9">
        <w:rPr>
          <w:rFonts w:eastAsiaTheme="minorEastAsia"/>
          <w:i/>
          <w:iCs/>
        </w:rPr>
        <w:t xml:space="preserve">                   1350$</w:t>
      </w:r>
    </w:p>
    <w:p w14:paraId="465D29F5" w14:textId="77777777" w:rsidR="003E5456" w:rsidRDefault="003E5456" w:rsidP="6A05E7F9">
      <w:pPr>
        <w:shd w:val="clear" w:color="auto" w:fill="FFFFFF" w:themeFill="background1"/>
        <w:spacing w:before="56" w:after="56"/>
        <w:rPr>
          <w:rFonts w:eastAsiaTheme="minorEastAsia"/>
          <w:i/>
          <w:iCs/>
        </w:rPr>
      </w:pPr>
    </w:p>
    <w:p w14:paraId="7374A299" w14:textId="77777777" w:rsidR="003E5456" w:rsidRDefault="003E5456" w:rsidP="6A05E7F9">
      <w:pPr>
        <w:shd w:val="clear" w:color="auto" w:fill="FFFFFF" w:themeFill="background1"/>
        <w:spacing w:before="56" w:after="56"/>
        <w:rPr>
          <w:rFonts w:eastAsiaTheme="minorEastAsia"/>
          <w:i/>
          <w:iCs/>
        </w:rPr>
      </w:pPr>
    </w:p>
    <w:p w14:paraId="69A7DD64" w14:textId="77777777" w:rsidR="003E5456" w:rsidRDefault="003E5456" w:rsidP="6A05E7F9">
      <w:pPr>
        <w:shd w:val="clear" w:color="auto" w:fill="FFFFFF" w:themeFill="background1"/>
        <w:spacing w:before="56" w:after="56"/>
        <w:rPr>
          <w:rFonts w:eastAsiaTheme="minorEastAsia"/>
          <w:i/>
          <w:iCs/>
        </w:rPr>
      </w:pPr>
    </w:p>
    <w:p w14:paraId="4D91C5A8" w14:textId="7F900D06" w:rsidR="6A05E7F9" w:rsidRDefault="6A05E7F9" w:rsidP="19C0015E">
      <w:pPr>
        <w:shd w:val="clear" w:color="auto" w:fill="FFFFFF" w:themeFill="background1"/>
        <w:spacing w:before="56" w:after="56"/>
        <w:rPr>
          <w:rFonts w:eastAsiaTheme="minorEastAsia"/>
          <w:i/>
          <w:iCs/>
        </w:rPr>
      </w:pPr>
    </w:p>
    <w:p w14:paraId="1031B9A3" w14:textId="768A2050" w:rsidR="457AE7C7" w:rsidRPr="00AE2BE1" w:rsidRDefault="37FB7DFD" w:rsidP="19C0015E">
      <w:pPr>
        <w:shd w:val="clear" w:color="auto" w:fill="FFFFFF" w:themeFill="background1"/>
        <w:spacing w:before="56" w:after="56"/>
        <w:jc w:val="center"/>
        <w:rPr>
          <w:rFonts w:eastAsiaTheme="minorEastAsia"/>
          <w:b/>
          <w:bCs/>
          <w:i/>
          <w:iCs/>
          <w:highlight w:val="cyan"/>
        </w:rPr>
      </w:pPr>
      <w:r w:rsidRPr="00AE2BE1">
        <w:rPr>
          <w:rFonts w:eastAsiaTheme="minorEastAsia"/>
          <w:b/>
          <w:bCs/>
          <w:i/>
          <w:iCs/>
          <w:highlight w:val="cyan"/>
        </w:rPr>
        <w:t>M-</w:t>
      </w:r>
      <w:r w:rsidR="457AE7C7" w:rsidRPr="00AE2BE1">
        <w:rPr>
          <w:rFonts w:eastAsiaTheme="minorEastAsia"/>
          <w:b/>
          <w:bCs/>
          <w:i/>
          <w:iCs/>
          <w:highlight w:val="cyan"/>
        </w:rPr>
        <w:t>SUBVENTION</w:t>
      </w:r>
    </w:p>
    <w:p w14:paraId="1758B989" w14:textId="4FCF8A3B" w:rsidR="6A05E7F9" w:rsidRDefault="6A05E7F9" w:rsidP="6A05E7F9">
      <w:pPr>
        <w:shd w:val="clear" w:color="auto" w:fill="FFFFFF" w:themeFill="background1"/>
        <w:spacing w:before="56" w:after="56"/>
        <w:rPr>
          <w:rFonts w:eastAsiaTheme="minorEastAsia"/>
          <w:i/>
          <w:iCs/>
        </w:rPr>
      </w:pPr>
    </w:p>
    <w:p w14:paraId="31FB83CB" w14:textId="40994C8F" w:rsidR="457AE7C7" w:rsidRDefault="457AE7C7" w:rsidP="19C0015E">
      <w:pPr>
        <w:shd w:val="clear" w:color="auto" w:fill="FFFFFF" w:themeFill="background1"/>
        <w:spacing w:before="56" w:after="56"/>
        <w:rPr>
          <w:rFonts w:eastAsiaTheme="minorEastAsia"/>
          <w:b/>
          <w:bCs/>
          <w:i/>
          <w:iCs/>
        </w:rPr>
      </w:pPr>
      <w:r w:rsidRPr="19C0015E">
        <w:rPr>
          <w:rFonts w:eastAsiaTheme="minorEastAsia"/>
          <w:b/>
          <w:bCs/>
          <w:i/>
          <w:iCs/>
        </w:rPr>
        <w:t xml:space="preserve">PROBLEMATIQUE </w:t>
      </w:r>
    </w:p>
    <w:p w14:paraId="5FDB1FF7" w14:textId="52F76F46" w:rsidR="6A05E7F9" w:rsidRDefault="67DA38D6" w:rsidP="19C0015E">
      <w:pPr>
        <w:shd w:val="clear" w:color="auto" w:fill="FFFFFF" w:themeFill="background1"/>
        <w:spacing w:before="56" w:after="56"/>
        <w:rPr>
          <w:rFonts w:eastAsiaTheme="minorEastAsia"/>
        </w:rPr>
      </w:pPr>
      <w:r w:rsidRPr="19C0015E">
        <w:rPr>
          <w:rFonts w:eastAsiaTheme="minorEastAsia"/>
        </w:rPr>
        <w:t>Quel est la nature et le moment de comptabilisation de cette aide gouvernementale</w:t>
      </w:r>
    </w:p>
    <w:p w14:paraId="038B1341" w14:textId="1C2B4778" w:rsidR="7B063D1D" w:rsidRDefault="7B063D1D" w:rsidP="19C0015E">
      <w:pPr>
        <w:shd w:val="clear" w:color="auto" w:fill="FFFFFF" w:themeFill="background1"/>
        <w:spacing w:before="56" w:after="56"/>
        <w:rPr>
          <w:rFonts w:eastAsiaTheme="minorEastAsia"/>
          <w:b/>
          <w:bCs/>
        </w:rPr>
      </w:pPr>
      <w:r w:rsidRPr="19C0015E">
        <w:rPr>
          <w:rFonts w:eastAsiaTheme="minorEastAsia"/>
          <w:b/>
          <w:bCs/>
        </w:rPr>
        <w:t xml:space="preserve">ANALYSE: </w:t>
      </w:r>
    </w:p>
    <w:p w14:paraId="150EFC91" w14:textId="42349F99" w:rsidR="6A05E7F9" w:rsidRDefault="00AE2BE1" w:rsidP="6A05E7F9">
      <w:pPr>
        <w:shd w:val="clear" w:color="auto" w:fill="FFFFFF" w:themeFill="background1"/>
        <w:spacing w:before="56" w:after="56"/>
        <w:rPr>
          <w:rFonts w:eastAsiaTheme="minorEastAsia"/>
          <w:color w:val="FF0000"/>
        </w:rPr>
      </w:pPr>
      <w:r>
        <w:rPr>
          <w:rFonts w:eastAsiaTheme="minorEastAsia"/>
          <w:color w:val="FF0000"/>
        </w:rPr>
        <w:t>Oui couvrir nature car il s’agit d’un prêt subvention</w:t>
      </w:r>
    </w:p>
    <w:p w14:paraId="3B856C7A" w14:textId="300132BF" w:rsidR="00AE2BE1" w:rsidRDefault="00AE2BE1" w:rsidP="6A05E7F9">
      <w:pPr>
        <w:shd w:val="clear" w:color="auto" w:fill="FFFFFF" w:themeFill="background1"/>
        <w:spacing w:before="56" w:after="56"/>
        <w:rPr>
          <w:rFonts w:eastAsiaTheme="minorEastAsia"/>
          <w:color w:val="FF0000"/>
        </w:rPr>
      </w:pPr>
      <w:r>
        <w:rPr>
          <w:rFonts w:eastAsiaTheme="minorEastAsia"/>
          <w:color w:val="FF0000"/>
        </w:rPr>
        <w:t xml:space="preserve">Comptabilisé comme une subvention et non </w:t>
      </w:r>
      <w:proofErr w:type="gramStart"/>
      <w:r>
        <w:rPr>
          <w:rFonts w:eastAsiaTheme="minorEastAsia"/>
          <w:color w:val="FF0000"/>
        </w:rPr>
        <w:t>un passif financiers</w:t>
      </w:r>
      <w:proofErr w:type="gramEnd"/>
    </w:p>
    <w:p w14:paraId="00308E2E" w14:textId="77777777" w:rsidR="00AE2BE1" w:rsidRPr="00AE2BE1" w:rsidRDefault="00AE2BE1" w:rsidP="6A05E7F9">
      <w:pPr>
        <w:shd w:val="clear" w:color="auto" w:fill="FFFFFF" w:themeFill="background1"/>
        <w:spacing w:before="56" w:after="56"/>
        <w:rPr>
          <w:rFonts w:eastAsiaTheme="minorEastAsia"/>
          <w:color w:val="FF0000"/>
        </w:rPr>
      </w:pPr>
    </w:p>
    <w:p w14:paraId="0534ACFF" w14:textId="08F6700D" w:rsidR="156EA9B9" w:rsidRDefault="156EA9B9"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 xml:space="preserve">NCECF  3800 Aide gouvernementale </w:t>
      </w:r>
    </w:p>
    <w:p w14:paraId="26CC4A1B" w14:textId="7EE7908D" w:rsidR="7B063D1D" w:rsidRDefault="7B063D1D"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 xml:space="preserve">.27      Pour un exercice donné, on doit comptabiliser la portion appropriée du total estimatif de l'aide gouvernementale </w:t>
      </w:r>
      <w:r w:rsidRPr="00AE2BE1">
        <w:rPr>
          <w:rFonts w:eastAsiaTheme="minorEastAsia"/>
          <w:i/>
          <w:iCs/>
          <w:color w:val="0F9DD4"/>
          <w:highlight w:val="yellow"/>
        </w:rPr>
        <w:t>que l'on compte recevoir</w:t>
      </w:r>
      <w:r w:rsidRPr="6A05E7F9">
        <w:rPr>
          <w:rFonts w:eastAsiaTheme="minorEastAsia"/>
          <w:i/>
          <w:iCs/>
          <w:color w:val="0F9DD4"/>
        </w:rPr>
        <w:t>, à condition que l'on soit raisonnablement certain que l'entreprise s'est conformée et continuera de se conformer à toutes les conditions se rattachant à l'octroi de cette aide.</w:t>
      </w:r>
    </w:p>
    <w:p w14:paraId="6AEBAC96" w14:textId="56611352" w:rsidR="4E495A89" w:rsidRDefault="41CB5950" w:rsidP="19C0015E">
      <w:pPr>
        <w:shd w:val="clear" w:color="auto" w:fill="FFFFFF" w:themeFill="background1"/>
        <w:spacing w:before="56" w:after="56"/>
        <w:rPr>
          <w:rFonts w:eastAsiaTheme="minorEastAsia"/>
          <w:i/>
          <w:iCs/>
        </w:rPr>
      </w:pPr>
      <w:r w:rsidRPr="19C0015E">
        <w:rPr>
          <w:rFonts w:eastAsiaTheme="minorEastAsia"/>
          <w:i/>
          <w:iCs/>
        </w:rPr>
        <w:t xml:space="preserve">1 L’entreprise se conforme-t-elle aux conditions: </w:t>
      </w:r>
      <w:r w:rsidR="738CC60A" w:rsidRPr="19C0015E">
        <w:rPr>
          <w:rFonts w:eastAsiaTheme="minorEastAsia"/>
          <w:i/>
          <w:iCs/>
        </w:rPr>
        <w:t xml:space="preserve"> </w:t>
      </w:r>
      <w:r w:rsidR="738CC60A" w:rsidRPr="19C0015E">
        <w:rPr>
          <w:rFonts w:eastAsiaTheme="minorEastAsia"/>
          <w:b/>
          <w:bCs/>
          <w:i/>
          <w:iCs/>
        </w:rPr>
        <w:t>OUI, Felix et Zoe confirme cette clause</w:t>
      </w:r>
      <w:r w:rsidR="738CC60A" w:rsidRPr="19C0015E">
        <w:rPr>
          <w:rFonts w:eastAsiaTheme="minorEastAsia"/>
          <w:i/>
          <w:iCs/>
        </w:rPr>
        <w:t xml:space="preserve"> </w:t>
      </w:r>
    </w:p>
    <w:p w14:paraId="6D37A11D" w14:textId="7C2FEF6D" w:rsidR="4E495A89" w:rsidRPr="00AE2BE1" w:rsidRDefault="41CB5950" w:rsidP="6DF36DEF">
      <w:pPr>
        <w:shd w:val="clear" w:color="auto" w:fill="FFFFFF" w:themeFill="background1"/>
        <w:spacing w:before="56" w:after="56"/>
        <w:rPr>
          <w:rFonts w:eastAsiaTheme="minorEastAsia"/>
          <w:b/>
          <w:bCs/>
          <w:i/>
          <w:iCs/>
          <w:color w:val="FF0000"/>
        </w:rPr>
      </w:pPr>
      <w:r w:rsidRPr="19C0015E">
        <w:rPr>
          <w:rFonts w:eastAsiaTheme="minorEastAsia"/>
          <w:i/>
          <w:iCs/>
        </w:rPr>
        <w:t>2. L'entreprise continuera de se confirmer aux conditions</w:t>
      </w:r>
      <w:r w:rsidR="5E5FEA6D" w:rsidRPr="19C0015E">
        <w:rPr>
          <w:rFonts w:eastAsiaTheme="minorEastAsia"/>
          <w:i/>
          <w:iCs/>
        </w:rPr>
        <w:t xml:space="preserve">: </w:t>
      </w:r>
      <w:r w:rsidR="7D4FB000" w:rsidRPr="19C0015E">
        <w:rPr>
          <w:rFonts w:eastAsiaTheme="minorEastAsia"/>
          <w:b/>
          <w:bCs/>
          <w:i/>
          <w:iCs/>
        </w:rPr>
        <w:t>OUI, Felix et Zoe confirme cette clause.</w:t>
      </w:r>
      <w:r w:rsidR="00AE2BE1">
        <w:rPr>
          <w:rFonts w:eastAsiaTheme="minorEastAsia"/>
          <w:b/>
          <w:bCs/>
          <w:i/>
          <w:iCs/>
          <w:color w:val="FF0000"/>
        </w:rPr>
        <w:t xml:space="preserve">  Il s’agit du même critère</w:t>
      </w:r>
    </w:p>
    <w:p w14:paraId="4A7E3BB2" w14:textId="736C0167" w:rsidR="00AE2BE1" w:rsidRDefault="00AE2BE1" w:rsidP="6DF36DEF">
      <w:pPr>
        <w:shd w:val="clear" w:color="auto" w:fill="FFFFFF" w:themeFill="background1"/>
        <w:spacing w:before="56" w:after="56"/>
        <w:rPr>
          <w:rFonts w:eastAsiaTheme="minorEastAsia"/>
          <w:b/>
          <w:bCs/>
          <w:color w:val="FF0000"/>
        </w:rPr>
      </w:pPr>
      <w:r>
        <w:rPr>
          <w:rFonts w:eastAsiaTheme="minorEastAsia"/>
          <w:b/>
          <w:bCs/>
          <w:color w:val="FF0000"/>
        </w:rPr>
        <w:t>Oups l’autre critère est compte recevoir</w:t>
      </w:r>
    </w:p>
    <w:p w14:paraId="75B0D71C" w14:textId="375701BC" w:rsidR="00AE2BE1" w:rsidRDefault="00AE2BE1" w:rsidP="6DF36DEF">
      <w:pPr>
        <w:shd w:val="clear" w:color="auto" w:fill="FFFFFF" w:themeFill="background1"/>
        <w:spacing w:before="56" w:after="56"/>
        <w:rPr>
          <w:rFonts w:eastAsiaTheme="minorEastAsia"/>
          <w:b/>
          <w:bCs/>
          <w:color w:val="FF0000"/>
        </w:rPr>
      </w:pPr>
      <w:r>
        <w:rPr>
          <w:rFonts w:eastAsiaTheme="minorEastAsia"/>
          <w:b/>
          <w:bCs/>
          <w:color w:val="FF0000"/>
        </w:rPr>
        <w:t>Conclure sur moment : comptabiliser pendant l’exercice…</w:t>
      </w:r>
    </w:p>
    <w:p w14:paraId="3E74B550" w14:textId="77777777" w:rsidR="00AE2BE1" w:rsidRPr="00AE2BE1" w:rsidRDefault="00AE2BE1" w:rsidP="6DF36DEF">
      <w:pPr>
        <w:shd w:val="clear" w:color="auto" w:fill="FFFFFF" w:themeFill="background1"/>
        <w:spacing w:before="56" w:after="56"/>
        <w:rPr>
          <w:rFonts w:eastAsiaTheme="minorEastAsia"/>
          <w:b/>
          <w:bCs/>
          <w:color w:val="FF0000"/>
        </w:rPr>
      </w:pPr>
    </w:p>
    <w:p w14:paraId="16EBCC15" w14:textId="43B91A79" w:rsidR="6A05E7F9" w:rsidRDefault="5993CC09" w:rsidP="19C0015E">
      <w:pPr>
        <w:shd w:val="clear" w:color="auto" w:fill="FFFFFF" w:themeFill="background1"/>
        <w:spacing w:before="56" w:after="56"/>
        <w:rPr>
          <w:rFonts w:eastAsiaTheme="minorEastAsia"/>
          <w:i/>
          <w:iCs/>
          <w:color w:val="0F9DD4"/>
        </w:rPr>
      </w:pPr>
      <w:r w:rsidRPr="19C0015E">
        <w:rPr>
          <w:rFonts w:eastAsiaTheme="minorEastAsia"/>
          <w:i/>
          <w:iCs/>
          <w:color w:val="0F9DD4"/>
        </w:rPr>
        <w:t>NCECF  3800 Aide gouvernementale</w:t>
      </w:r>
    </w:p>
    <w:p w14:paraId="2A333D8A" w14:textId="3517E6AB" w:rsidR="5D84D801" w:rsidRDefault="5D84D801" w:rsidP="6A05E7F9">
      <w:pPr>
        <w:shd w:val="clear" w:color="auto" w:fill="FFFFFF" w:themeFill="background1"/>
        <w:spacing w:before="56" w:after="56"/>
        <w:rPr>
          <w:rFonts w:eastAsiaTheme="minorEastAsia"/>
          <w:i/>
          <w:iCs/>
          <w:color w:val="0F9DD4"/>
        </w:rPr>
      </w:pPr>
      <w:r w:rsidRPr="6A05E7F9">
        <w:rPr>
          <w:rFonts w:eastAsiaTheme="minorEastAsia"/>
          <w:i/>
          <w:iCs/>
          <w:color w:val="0F9DD4"/>
        </w:rPr>
        <w:t>.25      Lorsqu'une entreprise se voit octroyer un prêt-subvention, elle doit le comptabiliser comme une subvention. L'entreprise doit déterminer le traitement comptable qui convient en se fondant sur le présent chapitre.</w:t>
      </w:r>
    </w:p>
    <w:p w14:paraId="18B10452" w14:textId="4C0A6AD2" w:rsidR="6A05E7F9" w:rsidRDefault="6A05E7F9" w:rsidP="6A05E7F9">
      <w:pPr>
        <w:shd w:val="clear" w:color="auto" w:fill="FFFFFF" w:themeFill="background1"/>
        <w:spacing w:before="56" w:after="56"/>
        <w:rPr>
          <w:rFonts w:eastAsiaTheme="minorEastAsia"/>
          <w:i/>
          <w:iCs/>
          <w:color w:val="0F9DD4"/>
        </w:rPr>
      </w:pPr>
    </w:p>
    <w:p w14:paraId="5FA61185" w14:textId="2C40DE7F" w:rsidR="6A05E7F9" w:rsidRPr="00AE2BE1" w:rsidRDefault="700B2230" w:rsidP="19C0015E">
      <w:pPr>
        <w:shd w:val="clear" w:color="auto" w:fill="FFFFFF" w:themeFill="background1"/>
        <w:spacing w:before="56" w:after="56"/>
        <w:rPr>
          <w:rFonts w:eastAsiaTheme="minorEastAsia"/>
          <w:i/>
          <w:iCs/>
          <w:color w:val="FF0000"/>
        </w:rPr>
      </w:pPr>
      <w:r w:rsidRPr="19C0015E">
        <w:rPr>
          <w:rFonts w:eastAsiaTheme="minorEastAsia"/>
          <w:i/>
          <w:iCs/>
        </w:rPr>
        <w:t>Donc nous allons comptabiliser ce prêt subvention selon les critères d’une subvention</w:t>
      </w:r>
      <w:r w:rsidR="00AE2BE1">
        <w:rPr>
          <w:rFonts w:eastAsiaTheme="minorEastAsia"/>
          <w:i/>
          <w:iCs/>
          <w:color w:val="FF0000"/>
        </w:rPr>
        <w:t xml:space="preserve"> </w:t>
      </w:r>
      <w:proofErr w:type="gramStart"/>
      <w:r w:rsidR="00AE2BE1">
        <w:rPr>
          <w:rFonts w:eastAsiaTheme="minorEastAsia"/>
          <w:i/>
          <w:iCs/>
          <w:color w:val="FF0000"/>
        </w:rPr>
        <w:t>débuter</w:t>
      </w:r>
      <w:proofErr w:type="gramEnd"/>
      <w:r w:rsidR="00AE2BE1">
        <w:rPr>
          <w:rFonts w:eastAsiaTheme="minorEastAsia"/>
          <w:i/>
          <w:iCs/>
          <w:color w:val="FF0000"/>
        </w:rPr>
        <w:t xml:space="preserve"> avec nature avant de couvrir moment</w:t>
      </w:r>
    </w:p>
    <w:p w14:paraId="19301A19" w14:textId="1D5C4EDF" w:rsidR="19C0015E" w:rsidRDefault="19C0015E" w:rsidP="19C0015E">
      <w:pPr>
        <w:shd w:val="clear" w:color="auto" w:fill="FFFFFF" w:themeFill="background1"/>
        <w:spacing w:before="56" w:after="56"/>
        <w:rPr>
          <w:rFonts w:eastAsiaTheme="minorEastAsia"/>
          <w:i/>
          <w:iCs/>
        </w:rPr>
      </w:pPr>
    </w:p>
    <w:p w14:paraId="1FECF1D8" w14:textId="0FF0BA3D" w:rsidR="46A12610" w:rsidRDefault="7D4FB000" w:rsidP="6DF36DEF">
      <w:pPr>
        <w:shd w:val="clear" w:color="auto" w:fill="FFFFFF" w:themeFill="background1"/>
        <w:spacing w:before="56" w:after="56"/>
        <w:rPr>
          <w:rFonts w:eastAsiaTheme="minorEastAsia"/>
          <w:i/>
          <w:iCs/>
          <w:color w:val="0F9DD4"/>
        </w:rPr>
      </w:pPr>
      <w:r w:rsidRPr="6DF36DEF">
        <w:rPr>
          <w:rFonts w:eastAsiaTheme="minorEastAsia"/>
          <w:i/>
          <w:iCs/>
          <w:color w:val="0F9DD4"/>
        </w:rPr>
        <w:t>.22      Toute subvention gouvernementale pour l'achat d'immobilisations doit être :</w:t>
      </w:r>
    </w:p>
    <w:p w14:paraId="0339394F" w14:textId="16EA28C8" w:rsidR="46A12610" w:rsidRDefault="46A12610" w:rsidP="6A05E7F9">
      <w:pPr>
        <w:shd w:val="clear" w:color="auto" w:fill="FFFFFF" w:themeFill="background1"/>
        <w:spacing w:before="56" w:after="56"/>
        <w:ind w:left="1297"/>
        <w:rPr>
          <w:rFonts w:eastAsiaTheme="minorEastAsia"/>
          <w:i/>
          <w:iCs/>
          <w:color w:val="0F9DD4"/>
        </w:rPr>
      </w:pPr>
      <w:r w:rsidRPr="6A05E7F9">
        <w:rPr>
          <w:rFonts w:eastAsiaTheme="minorEastAsia"/>
          <w:i/>
          <w:iCs/>
          <w:color w:val="0F9DD4"/>
        </w:rPr>
        <w:t>a)     soit déduite du coût des immobilisations en cause, l'amortissement étant alors calculé à partir du montant net;</w:t>
      </w:r>
    </w:p>
    <w:p w14:paraId="2EED62FA" w14:textId="029165BB" w:rsidR="6A05E7F9" w:rsidRDefault="46A12610" w:rsidP="19C0015E">
      <w:pPr>
        <w:shd w:val="clear" w:color="auto" w:fill="FFFFFF" w:themeFill="background1"/>
        <w:spacing w:before="56" w:after="56"/>
        <w:ind w:left="1297"/>
        <w:rPr>
          <w:rFonts w:eastAsiaTheme="minorEastAsia"/>
          <w:i/>
          <w:iCs/>
          <w:color w:val="0F9DD4"/>
        </w:rPr>
      </w:pPr>
      <w:r w:rsidRPr="19C0015E">
        <w:rPr>
          <w:rFonts w:eastAsiaTheme="minorEastAsia"/>
          <w:i/>
          <w:iCs/>
          <w:color w:val="0F9DD4"/>
        </w:rPr>
        <w:t>b)     soit reportée pour être amortie au même rythme que les immobilisations en cause.</w:t>
      </w:r>
    </w:p>
    <w:p w14:paraId="24C55ED0" w14:textId="05BEEF37" w:rsidR="46A12610" w:rsidRPr="00AE2BE1" w:rsidRDefault="7D4FB000" w:rsidP="6DF36DEF">
      <w:pPr>
        <w:shd w:val="clear" w:color="auto" w:fill="FFFFFF" w:themeFill="background1"/>
        <w:spacing w:before="56" w:after="56"/>
        <w:ind w:left="1297"/>
        <w:rPr>
          <w:rFonts w:eastAsiaTheme="minorEastAsia"/>
          <w:color w:val="FF0000"/>
        </w:rPr>
      </w:pPr>
      <w:r w:rsidRPr="6DF36DEF">
        <w:rPr>
          <w:rFonts w:eastAsiaTheme="minorEastAsia"/>
          <w:i/>
          <w:iCs/>
        </w:rPr>
        <w:t xml:space="preserve">Nous </w:t>
      </w:r>
      <w:r w:rsidR="3473D969" w:rsidRPr="6DF36DEF">
        <w:rPr>
          <w:rFonts w:eastAsiaTheme="minorEastAsia"/>
          <w:i/>
          <w:iCs/>
        </w:rPr>
        <w:t>préconisons</w:t>
      </w:r>
      <w:r w:rsidRPr="6DF36DEF">
        <w:rPr>
          <w:rFonts w:eastAsiaTheme="minorEastAsia"/>
          <w:i/>
          <w:iCs/>
        </w:rPr>
        <w:t xml:space="preserve"> de </w:t>
      </w:r>
      <w:r w:rsidR="10D15A6A" w:rsidRPr="6DF36DEF">
        <w:rPr>
          <w:rFonts w:eastAsiaTheme="minorEastAsia"/>
          <w:i/>
          <w:iCs/>
        </w:rPr>
        <w:t>déduire</w:t>
      </w:r>
      <w:r w:rsidRPr="6DF36DEF">
        <w:rPr>
          <w:rFonts w:eastAsiaTheme="minorEastAsia"/>
          <w:i/>
          <w:iCs/>
        </w:rPr>
        <w:t xml:space="preserve"> du cout des immobilisations</w:t>
      </w:r>
      <w:r w:rsidR="6B5C9854" w:rsidRPr="6DF36DEF">
        <w:rPr>
          <w:rFonts w:eastAsiaTheme="minorEastAsia"/>
          <w:i/>
          <w:iCs/>
        </w:rPr>
        <w:t>, le prêt-subvention reçu.</w:t>
      </w:r>
      <w:r w:rsidR="00AE2BE1">
        <w:rPr>
          <w:rFonts w:eastAsiaTheme="minorEastAsia"/>
          <w:color w:val="FF0000"/>
        </w:rPr>
        <w:t xml:space="preserve"> Car… toujours justifier votre recommandation, si possible en lien avec partie prenante – demande de Zoé méthode comptable simple</w:t>
      </w:r>
    </w:p>
    <w:p w14:paraId="18464042" w14:textId="67493E40" w:rsidR="6A05E7F9" w:rsidRDefault="6A05E7F9" w:rsidP="6A05E7F9">
      <w:pPr>
        <w:shd w:val="clear" w:color="auto" w:fill="FFFFFF" w:themeFill="background1"/>
        <w:spacing w:before="56" w:after="56"/>
        <w:ind w:left="1297"/>
        <w:rPr>
          <w:rFonts w:eastAsiaTheme="minorEastAsia"/>
          <w:i/>
          <w:iCs/>
        </w:rPr>
      </w:pPr>
    </w:p>
    <w:p w14:paraId="497252BA" w14:textId="007B262E" w:rsidR="0F9552E2" w:rsidRDefault="0F9552E2" w:rsidP="19C0015E">
      <w:pPr>
        <w:shd w:val="clear" w:color="auto" w:fill="FFFFFF" w:themeFill="background1"/>
        <w:spacing w:before="56" w:after="56"/>
        <w:rPr>
          <w:rFonts w:eastAsiaTheme="minorEastAsia"/>
          <w:b/>
          <w:bCs/>
          <w:i/>
          <w:iCs/>
        </w:rPr>
      </w:pPr>
      <w:r w:rsidRPr="19C0015E">
        <w:rPr>
          <w:rFonts w:eastAsiaTheme="minorEastAsia"/>
          <w:b/>
          <w:bCs/>
          <w:i/>
          <w:iCs/>
        </w:rPr>
        <w:t>RECOMMANDATION</w:t>
      </w:r>
    </w:p>
    <w:p w14:paraId="6A371118" w14:textId="0669A3F9" w:rsidR="6B32827D" w:rsidRDefault="05C68203" w:rsidP="19C0015E">
      <w:pPr>
        <w:shd w:val="clear" w:color="auto" w:fill="FFFFFF" w:themeFill="background1"/>
        <w:spacing w:before="56" w:after="56"/>
        <w:rPr>
          <w:rFonts w:eastAsiaTheme="minorEastAsia"/>
        </w:rPr>
      </w:pPr>
      <w:r w:rsidRPr="19C0015E">
        <w:rPr>
          <w:rFonts w:eastAsiaTheme="minorEastAsia"/>
        </w:rPr>
        <w:t>Nous recommandons de reclasser le prêt subvention en déduction de l’immobilisation corporelle acquise.</w:t>
      </w:r>
    </w:p>
    <w:p w14:paraId="2EC61D7A" w14:textId="36DB8844" w:rsidR="6A05E7F9" w:rsidRDefault="6A05E7F9" w:rsidP="6A05E7F9">
      <w:pPr>
        <w:shd w:val="clear" w:color="auto" w:fill="FFFFFF" w:themeFill="background1"/>
        <w:spacing w:before="56" w:after="56"/>
        <w:ind w:left="1297"/>
        <w:rPr>
          <w:rFonts w:eastAsiaTheme="minorEastAsia"/>
          <w:i/>
          <w:iCs/>
        </w:rPr>
      </w:pPr>
    </w:p>
    <w:p w14:paraId="2AB32FF2" w14:textId="54E0DA97" w:rsidR="6B32827D" w:rsidRDefault="6B32827D" w:rsidP="19C0015E">
      <w:pPr>
        <w:shd w:val="clear" w:color="auto" w:fill="FFFFFF" w:themeFill="background1"/>
        <w:spacing w:before="56" w:after="56"/>
        <w:rPr>
          <w:rFonts w:eastAsiaTheme="minorEastAsia"/>
          <w:i/>
          <w:iCs/>
        </w:rPr>
      </w:pPr>
      <w:r w:rsidRPr="19C0015E">
        <w:rPr>
          <w:rFonts w:eastAsiaTheme="minorEastAsia"/>
          <w:i/>
          <w:iCs/>
        </w:rPr>
        <w:t>Passif-Prêt subvention   8 000$</w:t>
      </w:r>
    </w:p>
    <w:p w14:paraId="621E4DA2" w14:textId="7C34BD3E" w:rsidR="6A05E7F9" w:rsidRDefault="05C68203" w:rsidP="19C0015E">
      <w:pPr>
        <w:shd w:val="clear" w:color="auto" w:fill="FFFFFF" w:themeFill="background1"/>
        <w:spacing w:before="56" w:after="56"/>
        <w:ind w:left="708"/>
        <w:rPr>
          <w:rFonts w:eastAsiaTheme="minorEastAsia"/>
          <w:i/>
          <w:iCs/>
        </w:rPr>
      </w:pPr>
      <w:r w:rsidRPr="19C0015E">
        <w:rPr>
          <w:rFonts w:eastAsiaTheme="minorEastAsia"/>
          <w:i/>
          <w:iCs/>
        </w:rPr>
        <w:t xml:space="preserve">    @ </w:t>
      </w:r>
      <w:proofErr w:type="spellStart"/>
      <w:r w:rsidRPr="19C0015E">
        <w:rPr>
          <w:rFonts w:eastAsiaTheme="minorEastAsia"/>
          <w:i/>
          <w:iCs/>
        </w:rPr>
        <w:t>Immo</w:t>
      </w:r>
      <w:proofErr w:type="spellEnd"/>
      <w:r w:rsidRPr="19C0015E">
        <w:rPr>
          <w:rFonts w:eastAsiaTheme="minorEastAsia"/>
          <w:i/>
          <w:iCs/>
        </w:rPr>
        <w:t xml:space="preserve"> corporelle-Éolienne      8 000$ </w:t>
      </w:r>
    </w:p>
    <w:p w14:paraId="5A800FC8" w14:textId="77777777" w:rsidR="00AE2BE1" w:rsidRDefault="00AE2BE1" w:rsidP="19C0015E">
      <w:pPr>
        <w:shd w:val="clear" w:color="auto" w:fill="FFFFFF" w:themeFill="background1"/>
        <w:spacing w:before="56" w:after="56"/>
        <w:ind w:left="708"/>
        <w:rPr>
          <w:rFonts w:eastAsiaTheme="minorEastAsia"/>
          <w:i/>
          <w:iCs/>
        </w:rPr>
      </w:pPr>
    </w:p>
    <w:p w14:paraId="23C0198A" w14:textId="4E49768E" w:rsidR="00AE2BE1" w:rsidRPr="00AE2BE1" w:rsidRDefault="00AE2BE1" w:rsidP="19C0015E">
      <w:pPr>
        <w:shd w:val="clear" w:color="auto" w:fill="FFFFFF" w:themeFill="background1"/>
        <w:spacing w:before="56" w:after="56"/>
        <w:ind w:left="708"/>
        <w:rPr>
          <w:rFonts w:eastAsiaTheme="minorEastAsia"/>
          <w:color w:val="FF0000"/>
        </w:rPr>
      </w:pPr>
      <w:r>
        <w:rPr>
          <w:rFonts w:eastAsiaTheme="minorEastAsia"/>
          <w:color w:val="FF0000"/>
        </w:rPr>
        <w:t>Bon travail</w:t>
      </w:r>
    </w:p>
    <w:sectPr w:rsidR="00AE2BE1" w:rsidRPr="00AE2BE1">
      <w:headerReference w:type="default" r:id="rId12"/>
      <w:footerReference w:type="default" r:id="rId13"/>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C8F23" w14:textId="77777777" w:rsidR="004B7BA1" w:rsidRDefault="004B7BA1" w:rsidP="007C54ED">
      <w:pPr>
        <w:spacing w:after="0" w:line="240" w:lineRule="auto"/>
      </w:pPr>
      <w:r>
        <w:separator/>
      </w:r>
    </w:p>
  </w:endnote>
  <w:endnote w:type="continuationSeparator" w:id="0">
    <w:p w14:paraId="2C618502" w14:textId="77777777" w:rsidR="004B7BA1" w:rsidRDefault="004B7BA1" w:rsidP="007C54ED">
      <w:pPr>
        <w:spacing w:after="0" w:line="240" w:lineRule="auto"/>
      </w:pPr>
      <w:r>
        <w:continuationSeparator/>
      </w:r>
    </w:p>
  </w:endnote>
  <w:endnote w:type="continuationNotice" w:id="1">
    <w:p w14:paraId="7075FF37" w14:textId="77777777" w:rsidR="004B7BA1" w:rsidRDefault="004B7B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3768891F" w14:paraId="3BB39A84" w14:textId="77777777" w:rsidTr="3768891F">
      <w:trPr>
        <w:trHeight w:val="300"/>
      </w:trPr>
      <w:tc>
        <w:tcPr>
          <w:tcW w:w="2880" w:type="dxa"/>
        </w:tcPr>
        <w:p w14:paraId="6729EFA1" w14:textId="43D1303F" w:rsidR="3768891F" w:rsidRDefault="3768891F" w:rsidP="3768891F">
          <w:pPr>
            <w:pStyle w:val="En-tte"/>
            <w:ind w:left="-115"/>
          </w:pPr>
        </w:p>
      </w:tc>
      <w:tc>
        <w:tcPr>
          <w:tcW w:w="2880" w:type="dxa"/>
        </w:tcPr>
        <w:p w14:paraId="4F0426FB" w14:textId="09851970" w:rsidR="3768891F" w:rsidRDefault="3768891F" w:rsidP="3768891F">
          <w:pPr>
            <w:pStyle w:val="En-tte"/>
            <w:jc w:val="center"/>
          </w:pPr>
        </w:p>
      </w:tc>
      <w:tc>
        <w:tcPr>
          <w:tcW w:w="2880" w:type="dxa"/>
        </w:tcPr>
        <w:p w14:paraId="07B997D0" w14:textId="2369FB9B" w:rsidR="3768891F" w:rsidRDefault="3768891F" w:rsidP="3768891F">
          <w:pPr>
            <w:pStyle w:val="En-tte"/>
            <w:ind w:right="-115"/>
            <w:jc w:val="right"/>
          </w:pPr>
        </w:p>
      </w:tc>
    </w:tr>
  </w:tbl>
  <w:p w14:paraId="2A42EDA2" w14:textId="388D0F96" w:rsidR="3768891F" w:rsidRDefault="3768891F" w:rsidP="3768891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EC93D" w14:textId="77777777" w:rsidR="004B7BA1" w:rsidRDefault="004B7BA1" w:rsidP="007C54ED">
      <w:pPr>
        <w:spacing w:after="0" w:line="240" w:lineRule="auto"/>
      </w:pPr>
      <w:r>
        <w:separator/>
      </w:r>
    </w:p>
  </w:footnote>
  <w:footnote w:type="continuationSeparator" w:id="0">
    <w:p w14:paraId="51363A68" w14:textId="77777777" w:rsidR="004B7BA1" w:rsidRDefault="004B7BA1" w:rsidP="007C54ED">
      <w:pPr>
        <w:spacing w:after="0" w:line="240" w:lineRule="auto"/>
      </w:pPr>
      <w:r>
        <w:continuationSeparator/>
      </w:r>
    </w:p>
  </w:footnote>
  <w:footnote w:type="continuationNotice" w:id="1">
    <w:p w14:paraId="3EA64A74" w14:textId="77777777" w:rsidR="004B7BA1" w:rsidRDefault="004B7B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A5CD" w14:textId="76D1F8C1" w:rsidR="007C54ED" w:rsidRDefault="3768891F">
    <w:pPr>
      <w:pStyle w:val="En-tte"/>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74B03"/>
    <w:multiLevelType w:val="hybridMultilevel"/>
    <w:tmpl w:val="D09456D6"/>
    <w:lvl w:ilvl="0" w:tplc="B36853B4">
      <w:start w:val="1"/>
      <w:numFmt w:val="bullet"/>
      <w:lvlText w:val=""/>
      <w:lvlJc w:val="left"/>
      <w:pPr>
        <w:tabs>
          <w:tab w:val="num" w:pos="720"/>
        </w:tabs>
        <w:ind w:left="720" w:hanging="360"/>
      </w:pPr>
      <w:rPr>
        <w:rFonts w:ascii="Wingdings" w:hAnsi="Wingdings" w:hint="default"/>
      </w:rPr>
    </w:lvl>
    <w:lvl w:ilvl="1" w:tplc="70363EBC" w:tentative="1">
      <w:start w:val="1"/>
      <w:numFmt w:val="bullet"/>
      <w:lvlText w:val=""/>
      <w:lvlJc w:val="left"/>
      <w:pPr>
        <w:tabs>
          <w:tab w:val="num" w:pos="1440"/>
        </w:tabs>
        <w:ind w:left="1440" w:hanging="360"/>
      </w:pPr>
      <w:rPr>
        <w:rFonts w:ascii="Wingdings" w:hAnsi="Wingdings" w:hint="default"/>
      </w:rPr>
    </w:lvl>
    <w:lvl w:ilvl="2" w:tplc="127EC314" w:tentative="1">
      <w:start w:val="1"/>
      <w:numFmt w:val="bullet"/>
      <w:lvlText w:val=""/>
      <w:lvlJc w:val="left"/>
      <w:pPr>
        <w:tabs>
          <w:tab w:val="num" w:pos="2160"/>
        </w:tabs>
        <w:ind w:left="2160" w:hanging="360"/>
      </w:pPr>
      <w:rPr>
        <w:rFonts w:ascii="Wingdings" w:hAnsi="Wingdings" w:hint="default"/>
      </w:rPr>
    </w:lvl>
    <w:lvl w:ilvl="3" w:tplc="72408B08" w:tentative="1">
      <w:start w:val="1"/>
      <w:numFmt w:val="bullet"/>
      <w:lvlText w:val=""/>
      <w:lvlJc w:val="left"/>
      <w:pPr>
        <w:tabs>
          <w:tab w:val="num" w:pos="2880"/>
        </w:tabs>
        <w:ind w:left="2880" w:hanging="360"/>
      </w:pPr>
      <w:rPr>
        <w:rFonts w:ascii="Wingdings" w:hAnsi="Wingdings" w:hint="default"/>
      </w:rPr>
    </w:lvl>
    <w:lvl w:ilvl="4" w:tplc="2D1621E8" w:tentative="1">
      <w:start w:val="1"/>
      <w:numFmt w:val="bullet"/>
      <w:lvlText w:val=""/>
      <w:lvlJc w:val="left"/>
      <w:pPr>
        <w:tabs>
          <w:tab w:val="num" w:pos="3600"/>
        </w:tabs>
        <w:ind w:left="3600" w:hanging="360"/>
      </w:pPr>
      <w:rPr>
        <w:rFonts w:ascii="Wingdings" w:hAnsi="Wingdings" w:hint="default"/>
      </w:rPr>
    </w:lvl>
    <w:lvl w:ilvl="5" w:tplc="15A231F6" w:tentative="1">
      <w:start w:val="1"/>
      <w:numFmt w:val="bullet"/>
      <w:lvlText w:val=""/>
      <w:lvlJc w:val="left"/>
      <w:pPr>
        <w:tabs>
          <w:tab w:val="num" w:pos="4320"/>
        </w:tabs>
        <w:ind w:left="4320" w:hanging="360"/>
      </w:pPr>
      <w:rPr>
        <w:rFonts w:ascii="Wingdings" w:hAnsi="Wingdings" w:hint="default"/>
      </w:rPr>
    </w:lvl>
    <w:lvl w:ilvl="6" w:tplc="0596CE98" w:tentative="1">
      <w:start w:val="1"/>
      <w:numFmt w:val="bullet"/>
      <w:lvlText w:val=""/>
      <w:lvlJc w:val="left"/>
      <w:pPr>
        <w:tabs>
          <w:tab w:val="num" w:pos="5040"/>
        </w:tabs>
        <w:ind w:left="5040" w:hanging="360"/>
      </w:pPr>
      <w:rPr>
        <w:rFonts w:ascii="Wingdings" w:hAnsi="Wingdings" w:hint="default"/>
      </w:rPr>
    </w:lvl>
    <w:lvl w:ilvl="7" w:tplc="5D8C6106" w:tentative="1">
      <w:start w:val="1"/>
      <w:numFmt w:val="bullet"/>
      <w:lvlText w:val=""/>
      <w:lvlJc w:val="left"/>
      <w:pPr>
        <w:tabs>
          <w:tab w:val="num" w:pos="5760"/>
        </w:tabs>
        <w:ind w:left="5760" w:hanging="360"/>
      </w:pPr>
      <w:rPr>
        <w:rFonts w:ascii="Wingdings" w:hAnsi="Wingdings" w:hint="default"/>
      </w:rPr>
    </w:lvl>
    <w:lvl w:ilvl="8" w:tplc="B7301F8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10D117"/>
    <w:multiLevelType w:val="hybridMultilevel"/>
    <w:tmpl w:val="FFFFFFFF"/>
    <w:lvl w:ilvl="0" w:tplc="D61A4AFA">
      <w:start w:val="1"/>
      <w:numFmt w:val="lowerRoman"/>
      <w:lvlText w:val="%1)"/>
      <w:lvlJc w:val="left"/>
      <w:pPr>
        <w:ind w:left="1080" w:hanging="720"/>
      </w:pPr>
    </w:lvl>
    <w:lvl w:ilvl="1" w:tplc="B762D200">
      <w:start w:val="1"/>
      <w:numFmt w:val="lowerLetter"/>
      <w:lvlText w:val="%2."/>
      <w:lvlJc w:val="left"/>
      <w:pPr>
        <w:ind w:left="1440" w:hanging="360"/>
      </w:pPr>
    </w:lvl>
    <w:lvl w:ilvl="2" w:tplc="D7206178">
      <w:start w:val="1"/>
      <w:numFmt w:val="lowerRoman"/>
      <w:lvlText w:val="%3."/>
      <w:lvlJc w:val="right"/>
      <w:pPr>
        <w:ind w:left="2160" w:hanging="180"/>
      </w:pPr>
    </w:lvl>
    <w:lvl w:ilvl="3" w:tplc="B7EC7328">
      <w:start w:val="1"/>
      <w:numFmt w:val="decimal"/>
      <w:lvlText w:val="%4."/>
      <w:lvlJc w:val="left"/>
      <w:pPr>
        <w:ind w:left="2880" w:hanging="360"/>
      </w:pPr>
    </w:lvl>
    <w:lvl w:ilvl="4" w:tplc="502CF76A">
      <w:start w:val="1"/>
      <w:numFmt w:val="lowerLetter"/>
      <w:lvlText w:val="%5."/>
      <w:lvlJc w:val="left"/>
      <w:pPr>
        <w:ind w:left="3600" w:hanging="360"/>
      </w:pPr>
    </w:lvl>
    <w:lvl w:ilvl="5" w:tplc="372AA832">
      <w:start w:val="1"/>
      <w:numFmt w:val="lowerRoman"/>
      <w:lvlText w:val="%6."/>
      <w:lvlJc w:val="right"/>
      <w:pPr>
        <w:ind w:left="4320" w:hanging="180"/>
      </w:pPr>
    </w:lvl>
    <w:lvl w:ilvl="6" w:tplc="1D98A238">
      <w:start w:val="1"/>
      <w:numFmt w:val="decimal"/>
      <w:lvlText w:val="%7."/>
      <w:lvlJc w:val="left"/>
      <w:pPr>
        <w:ind w:left="5040" w:hanging="360"/>
      </w:pPr>
    </w:lvl>
    <w:lvl w:ilvl="7" w:tplc="A71EBB90">
      <w:start w:val="1"/>
      <w:numFmt w:val="lowerLetter"/>
      <w:lvlText w:val="%8."/>
      <w:lvlJc w:val="left"/>
      <w:pPr>
        <w:ind w:left="5760" w:hanging="360"/>
      </w:pPr>
    </w:lvl>
    <w:lvl w:ilvl="8" w:tplc="35E0608A">
      <w:start w:val="1"/>
      <w:numFmt w:val="lowerRoman"/>
      <w:lvlText w:val="%9."/>
      <w:lvlJc w:val="right"/>
      <w:pPr>
        <w:ind w:left="6480" w:hanging="180"/>
      </w:pPr>
    </w:lvl>
  </w:abstractNum>
  <w:abstractNum w:abstractNumId="2" w15:restartNumberingAfterBreak="0">
    <w:nsid w:val="77A2524A"/>
    <w:multiLevelType w:val="hybridMultilevel"/>
    <w:tmpl w:val="FFFFFFFF"/>
    <w:lvl w:ilvl="0" w:tplc="234ED69C">
      <w:start w:val="1"/>
      <w:numFmt w:val="lowerRoman"/>
      <w:lvlText w:val="i)"/>
      <w:lvlJc w:val="right"/>
      <w:pPr>
        <w:ind w:left="720" w:hanging="360"/>
      </w:pPr>
    </w:lvl>
    <w:lvl w:ilvl="1" w:tplc="AA60CC64">
      <w:start w:val="1"/>
      <w:numFmt w:val="lowerLetter"/>
      <w:lvlText w:val="%2."/>
      <w:lvlJc w:val="left"/>
      <w:pPr>
        <w:ind w:left="1440" w:hanging="360"/>
      </w:pPr>
    </w:lvl>
    <w:lvl w:ilvl="2" w:tplc="A15E00BA">
      <w:start w:val="1"/>
      <w:numFmt w:val="lowerRoman"/>
      <w:lvlText w:val="%3."/>
      <w:lvlJc w:val="right"/>
      <w:pPr>
        <w:ind w:left="2160" w:hanging="180"/>
      </w:pPr>
    </w:lvl>
    <w:lvl w:ilvl="3" w:tplc="1B525DB2">
      <w:start w:val="1"/>
      <w:numFmt w:val="decimal"/>
      <w:lvlText w:val="%4."/>
      <w:lvlJc w:val="left"/>
      <w:pPr>
        <w:ind w:left="2880" w:hanging="360"/>
      </w:pPr>
    </w:lvl>
    <w:lvl w:ilvl="4" w:tplc="F940D53C">
      <w:start w:val="1"/>
      <w:numFmt w:val="lowerLetter"/>
      <w:lvlText w:val="%5."/>
      <w:lvlJc w:val="left"/>
      <w:pPr>
        <w:ind w:left="3600" w:hanging="360"/>
      </w:pPr>
    </w:lvl>
    <w:lvl w:ilvl="5" w:tplc="0B4CDCB6">
      <w:start w:val="1"/>
      <w:numFmt w:val="lowerRoman"/>
      <w:lvlText w:val="%6."/>
      <w:lvlJc w:val="right"/>
      <w:pPr>
        <w:ind w:left="4320" w:hanging="180"/>
      </w:pPr>
    </w:lvl>
    <w:lvl w:ilvl="6" w:tplc="BE72D69A">
      <w:start w:val="1"/>
      <w:numFmt w:val="decimal"/>
      <w:lvlText w:val="%7."/>
      <w:lvlJc w:val="left"/>
      <w:pPr>
        <w:ind w:left="5040" w:hanging="360"/>
      </w:pPr>
    </w:lvl>
    <w:lvl w:ilvl="7" w:tplc="5948B1B6">
      <w:start w:val="1"/>
      <w:numFmt w:val="lowerLetter"/>
      <w:lvlText w:val="%8."/>
      <w:lvlJc w:val="left"/>
      <w:pPr>
        <w:ind w:left="5760" w:hanging="360"/>
      </w:pPr>
    </w:lvl>
    <w:lvl w:ilvl="8" w:tplc="169A906C">
      <w:start w:val="1"/>
      <w:numFmt w:val="lowerRoman"/>
      <w:lvlText w:val="%9."/>
      <w:lvlJc w:val="right"/>
      <w:pPr>
        <w:ind w:left="6480" w:hanging="180"/>
      </w:pPr>
    </w:lvl>
  </w:abstractNum>
  <w:abstractNum w:abstractNumId="3" w15:restartNumberingAfterBreak="0">
    <w:nsid w:val="7CF50779"/>
    <w:multiLevelType w:val="hybridMultilevel"/>
    <w:tmpl w:val="18A6D7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51804736">
    <w:abstractNumId w:val="1"/>
  </w:num>
  <w:num w:numId="2" w16cid:durableId="1915432412">
    <w:abstractNumId w:val="2"/>
  </w:num>
  <w:num w:numId="3" w16cid:durableId="1599210986">
    <w:abstractNumId w:val="3"/>
  </w:num>
  <w:num w:numId="4" w16cid:durableId="668212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51"/>
    <w:rsid w:val="000505D8"/>
    <w:rsid w:val="00067E76"/>
    <w:rsid w:val="00071F5C"/>
    <w:rsid w:val="000A4452"/>
    <w:rsid w:val="000C23CC"/>
    <w:rsid w:val="000F411C"/>
    <w:rsid w:val="00117958"/>
    <w:rsid w:val="00140017"/>
    <w:rsid w:val="001A099C"/>
    <w:rsid w:val="00205517"/>
    <w:rsid w:val="00227163"/>
    <w:rsid w:val="0023171F"/>
    <w:rsid w:val="002B32F1"/>
    <w:rsid w:val="00303C65"/>
    <w:rsid w:val="00332F9E"/>
    <w:rsid w:val="00351F51"/>
    <w:rsid w:val="00357418"/>
    <w:rsid w:val="00397100"/>
    <w:rsid w:val="003E5456"/>
    <w:rsid w:val="003F5234"/>
    <w:rsid w:val="003F5B34"/>
    <w:rsid w:val="00440233"/>
    <w:rsid w:val="00452132"/>
    <w:rsid w:val="0049580A"/>
    <w:rsid w:val="004A0E31"/>
    <w:rsid w:val="004A38DB"/>
    <w:rsid w:val="004B1086"/>
    <w:rsid w:val="004B7BA1"/>
    <w:rsid w:val="004E4186"/>
    <w:rsid w:val="005008BF"/>
    <w:rsid w:val="00510B5B"/>
    <w:rsid w:val="005276A1"/>
    <w:rsid w:val="005279A1"/>
    <w:rsid w:val="005301D3"/>
    <w:rsid w:val="0055373B"/>
    <w:rsid w:val="005D1F49"/>
    <w:rsid w:val="005DEECF"/>
    <w:rsid w:val="005E231B"/>
    <w:rsid w:val="005E4C74"/>
    <w:rsid w:val="00610ED9"/>
    <w:rsid w:val="006857DF"/>
    <w:rsid w:val="00697EE0"/>
    <w:rsid w:val="006E2E3A"/>
    <w:rsid w:val="006F3DEF"/>
    <w:rsid w:val="0072582E"/>
    <w:rsid w:val="007526C3"/>
    <w:rsid w:val="00755DC6"/>
    <w:rsid w:val="007577D1"/>
    <w:rsid w:val="00786143"/>
    <w:rsid w:val="007C54ED"/>
    <w:rsid w:val="007D4366"/>
    <w:rsid w:val="008009AF"/>
    <w:rsid w:val="00822530"/>
    <w:rsid w:val="00836EDD"/>
    <w:rsid w:val="00851D2D"/>
    <w:rsid w:val="0086620C"/>
    <w:rsid w:val="008A3C5B"/>
    <w:rsid w:val="00916B57"/>
    <w:rsid w:val="00921D83"/>
    <w:rsid w:val="00946060"/>
    <w:rsid w:val="00976C1D"/>
    <w:rsid w:val="009D299E"/>
    <w:rsid w:val="009F2E66"/>
    <w:rsid w:val="00A07C82"/>
    <w:rsid w:val="00A3112E"/>
    <w:rsid w:val="00A56A8E"/>
    <w:rsid w:val="00A85EF9"/>
    <w:rsid w:val="00AA70B7"/>
    <w:rsid w:val="00AD7869"/>
    <w:rsid w:val="00AE2BE1"/>
    <w:rsid w:val="00B46BBC"/>
    <w:rsid w:val="00B46CFF"/>
    <w:rsid w:val="00BB3AC0"/>
    <w:rsid w:val="00BE64D1"/>
    <w:rsid w:val="00C03F18"/>
    <w:rsid w:val="00C176E1"/>
    <w:rsid w:val="00C32515"/>
    <w:rsid w:val="00C97671"/>
    <w:rsid w:val="00CB25E6"/>
    <w:rsid w:val="00CE2C6D"/>
    <w:rsid w:val="00D3FC1D"/>
    <w:rsid w:val="00D57E66"/>
    <w:rsid w:val="00D86F21"/>
    <w:rsid w:val="00DF0E6B"/>
    <w:rsid w:val="00E323B4"/>
    <w:rsid w:val="00E34315"/>
    <w:rsid w:val="00E411DB"/>
    <w:rsid w:val="00E43D94"/>
    <w:rsid w:val="00E84EC9"/>
    <w:rsid w:val="00EA2115"/>
    <w:rsid w:val="00EB1BC9"/>
    <w:rsid w:val="00EE31CE"/>
    <w:rsid w:val="00F13797"/>
    <w:rsid w:val="00F92E98"/>
    <w:rsid w:val="00FA4087"/>
    <w:rsid w:val="00FD2CF7"/>
    <w:rsid w:val="00FE369D"/>
    <w:rsid w:val="0116EA92"/>
    <w:rsid w:val="012F3F17"/>
    <w:rsid w:val="013323D0"/>
    <w:rsid w:val="0137E168"/>
    <w:rsid w:val="014F899C"/>
    <w:rsid w:val="017B1C51"/>
    <w:rsid w:val="01D460B8"/>
    <w:rsid w:val="026AE28D"/>
    <w:rsid w:val="02721356"/>
    <w:rsid w:val="02F981DE"/>
    <w:rsid w:val="03051B1D"/>
    <w:rsid w:val="03350B15"/>
    <w:rsid w:val="03B21933"/>
    <w:rsid w:val="03FACBF9"/>
    <w:rsid w:val="0410E1D7"/>
    <w:rsid w:val="04AA7A55"/>
    <w:rsid w:val="04BA8E7B"/>
    <w:rsid w:val="0511A77D"/>
    <w:rsid w:val="0514DAFA"/>
    <w:rsid w:val="051D02DA"/>
    <w:rsid w:val="05295940"/>
    <w:rsid w:val="053697AD"/>
    <w:rsid w:val="053E02A7"/>
    <w:rsid w:val="05B62534"/>
    <w:rsid w:val="05BD79E2"/>
    <w:rsid w:val="05C68203"/>
    <w:rsid w:val="063C0A1F"/>
    <w:rsid w:val="06661FAB"/>
    <w:rsid w:val="069D74CF"/>
    <w:rsid w:val="06BCF990"/>
    <w:rsid w:val="06BF1B00"/>
    <w:rsid w:val="06FE814A"/>
    <w:rsid w:val="071DED08"/>
    <w:rsid w:val="0744E843"/>
    <w:rsid w:val="07CC0950"/>
    <w:rsid w:val="080378C6"/>
    <w:rsid w:val="0822D47D"/>
    <w:rsid w:val="088F7853"/>
    <w:rsid w:val="08AF41FD"/>
    <w:rsid w:val="099FB3D7"/>
    <w:rsid w:val="0A8C17B8"/>
    <w:rsid w:val="0A90D490"/>
    <w:rsid w:val="0AD0E866"/>
    <w:rsid w:val="0C4AB186"/>
    <w:rsid w:val="0C592857"/>
    <w:rsid w:val="0CCF63A5"/>
    <w:rsid w:val="0D07BB35"/>
    <w:rsid w:val="0D230BB2"/>
    <w:rsid w:val="0D3F8C84"/>
    <w:rsid w:val="0D56B77F"/>
    <w:rsid w:val="0D7BD6F3"/>
    <w:rsid w:val="0D8E3386"/>
    <w:rsid w:val="0D9393B6"/>
    <w:rsid w:val="0DD2DBCE"/>
    <w:rsid w:val="0E127531"/>
    <w:rsid w:val="0E268683"/>
    <w:rsid w:val="0E32917C"/>
    <w:rsid w:val="0F4EE0C6"/>
    <w:rsid w:val="0F8B57C5"/>
    <w:rsid w:val="0F9552E2"/>
    <w:rsid w:val="0F96B1DD"/>
    <w:rsid w:val="0FA5041A"/>
    <w:rsid w:val="0FA70DAC"/>
    <w:rsid w:val="1023C0A4"/>
    <w:rsid w:val="10AE8152"/>
    <w:rsid w:val="10D15A6A"/>
    <w:rsid w:val="115FB191"/>
    <w:rsid w:val="125A8763"/>
    <w:rsid w:val="126DA6EB"/>
    <w:rsid w:val="12861F41"/>
    <w:rsid w:val="12BFC999"/>
    <w:rsid w:val="132C9A3D"/>
    <w:rsid w:val="1335C02D"/>
    <w:rsid w:val="133D820F"/>
    <w:rsid w:val="137350D8"/>
    <w:rsid w:val="13800AD1"/>
    <w:rsid w:val="139339EA"/>
    <w:rsid w:val="13A8FFAA"/>
    <w:rsid w:val="13D395D9"/>
    <w:rsid w:val="13FDE453"/>
    <w:rsid w:val="141D253E"/>
    <w:rsid w:val="14871FE8"/>
    <w:rsid w:val="14E9B0B0"/>
    <w:rsid w:val="151CA244"/>
    <w:rsid w:val="152270F3"/>
    <w:rsid w:val="153CFA41"/>
    <w:rsid w:val="156EA9B9"/>
    <w:rsid w:val="158057B7"/>
    <w:rsid w:val="15B31812"/>
    <w:rsid w:val="162CA642"/>
    <w:rsid w:val="1638D33A"/>
    <w:rsid w:val="164BDF7A"/>
    <w:rsid w:val="179635C5"/>
    <w:rsid w:val="182AE0FE"/>
    <w:rsid w:val="1838915A"/>
    <w:rsid w:val="185AB8B7"/>
    <w:rsid w:val="18F0C4CF"/>
    <w:rsid w:val="19615718"/>
    <w:rsid w:val="199080B8"/>
    <w:rsid w:val="19910561"/>
    <w:rsid w:val="19C0015E"/>
    <w:rsid w:val="19D1672A"/>
    <w:rsid w:val="19DF2DDF"/>
    <w:rsid w:val="19F6857E"/>
    <w:rsid w:val="1A91DC56"/>
    <w:rsid w:val="1ABADA81"/>
    <w:rsid w:val="1ADAB899"/>
    <w:rsid w:val="1B4B751E"/>
    <w:rsid w:val="1B601AFE"/>
    <w:rsid w:val="1BF22F4C"/>
    <w:rsid w:val="1C05194D"/>
    <w:rsid w:val="1C149FD4"/>
    <w:rsid w:val="1C1902F7"/>
    <w:rsid w:val="1C2D6FE6"/>
    <w:rsid w:val="1C517C31"/>
    <w:rsid w:val="1D33CDE9"/>
    <w:rsid w:val="1D7EDE04"/>
    <w:rsid w:val="1DB802CD"/>
    <w:rsid w:val="1DDBB2CB"/>
    <w:rsid w:val="1DDEF5DF"/>
    <w:rsid w:val="1E074E3E"/>
    <w:rsid w:val="1E0F878F"/>
    <w:rsid w:val="1E107B11"/>
    <w:rsid w:val="1E6D4F29"/>
    <w:rsid w:val="1E867B6B"/>
    <w:rsid w:val="1E95C922"/>
    <w:rsid w:val="1EC21395"/>
    <w:rsid w:val="1ECF61A1"/>
    <w:rsid w:val="1F0526CA"/>
    <w:rsid w:val="1F0A9316"/>
    <w:rsid w:val="1F1CB979"/>
    <w:rsid w:val="1F676C3D"/>
    <w:rsid w:val="1F996B7C"/>
    <w:rsid w:val="1FBAF49D"/>
    <w:rsid w:val="200324B2"/>
    <w:rsid w:val="200F7B8B"/>
    <w:rsid w:val="200FADF0"/>
    <w:rsid w:val="20378295"/>
    <w:rsid w:val="209491E8"/>
    <w:rsid w:val="20D5BF25"/>
    <w:rsid w:val="21105036"/>
    <w:rsid w:val="228D908B"/>
    <w:rsid w:val="231DC9CB"/>
    <w:rsid w:val="233260CF"/>
    <w:rsid w:val="2408CCEB"/>
    <w:rsid w:val="24B00BD0"/>
    <w:rsid w:val="24D79035"/>
    <w:rsid w:val="24DF76AC"/>
    <w:rsid w:val="24E41B69"/>
    <w:rsid w:val="24EF0373"/>
    <w:rsid w:val="24F8B2F5"/>
    <w:rsid w:val="2504AA98"/>
    <w:rsid w:val="25343352"/>
    <w:rsid w:val="253C0529"/>
    <w:rsid w:val="25401BB6"/>
    <w:rsid w:val="258F8441"/>
    <w:rsid w:val="25BC137E"/>
    <w:rsid w:val="26C3EBA8"/>
    <w:rsid w:val="278C7A44"/>
    <w:rsid w:val="27F88F1F"/>
    <w:rsid w:val="2859F393"/>
    <w:rsid w:val="28B60D6D"/>
    <w:rsid w:val="294EE96E"/>
    <w:rsid w:val="2966DA62"/>
    <w:rsid w:val="29B569BC"/>
    <w:rsid w:val="29E12289"/>
    <w:rsid w:val="2A0F0AD7"/>
    <w:rsid w:val="2A2A1F83"/>
    <w:rsid w:val="2AA06C65"/>
    <w:rsid w:val="2B2F57A3"/>
    <w:rsid w:val="2B3C749A"/>
    <w:rsid w:val="2B410B57"/>
    <w:rsid w:val="2BD8D15E"/>
    <w:rsid w:val="2C26F99B"/>
    <w:rsid w:val="2C39FC0A"/>
    <w:rsid w:val="2C5B1995"/>
    <w:rsid w:val="2CC38D56"/>
    <w:rsid w:val="2CE79BCD"/>
    <w:rsid w:val="2D0A1751"/>
    <w:rsid w:val="2D375EE8"/>
    <w:rsid w:val="2D64AF0E"/>
    <w:rsid w:val="2DC7324F"/>
    <w:rsid w:val="2DD3EE25"/>
    <w:rsid w:val="2DDEB1ED"/>
    <w:rsid w:val="2DF2B75F"/>
    <w:rsid w:val="2E345C51"/>
    <w:rsid w:val="2E56D619"/>
    <w:rsid w:val="2E715454"/>
    <w:rsid w:val="2E7A8D78"/>
    <w:rsid w:val="2E9937B8"/>
    <w:rsid w:val="2EA89990"/>
    <w:rsid w:val="2EF8DB28"/>
    <w:rsid w:val="2F6CC0FD"/>
    <w:rsid w:val="2FBBDD48"/>
    <w:rsid w:val="2FBC6A47"/>
    <w:rsid w:val="2FD87037"/>
    <w:rsid w:val="3054727B"/>
    <w:rsid w:val="3064904A"/>
    <w:rsid w:val="309B06AD"/>
    <w:rsid w:val="3150D82A"/>
    <w:rsid w:val="31583749"/>
    <w:rsid w:val="31600681"/>
    <w:rsid w:val="3169592B"/>
    <w:rsid w:val="317F161A"/>
    <w:rsid w:val="318B37CB"/>
    <w:rsid w:val="31B33699"/>
    <w:rsid w:val="31B4675F"/>
    <w:rsid w:val="31C9F2CB"/>
    <w:rsid w:val="31D898BF"/>
    <w:rsid w:val="32012F0A"/>
    <w:rsid w:val="320A2DCE"/>
    <w:rsid w:val="328E9F45"/>
    <w:rsid w:val="32B0047E"/>
    <w:rsid w:val="33A81A7A"/>
    <w:rsid w:val="33D41ECD"/>
    <w:rsid w:val="34090EDA"/>
    <w:rsid w:val="341011F5"/>
    <w:rsid w:val="3468F101"/>
    <w:rsid w:val="3473D969"/>
    <w:rsid w:val="349D90F9"/>
    <w:rsid w:val="34F723EE"/>
    <w:rsid w:val="35262CCC"/>
    <w:rsid w:val="36511EA1"/>
    <w:rsid w:val="3722FC1C"/>
    <w:rsid w:val="3727D077"/>
    <w:rsid w:val="37306364"/>
    <w:rsid w:val="376802D0"/>
    <w:rsid w:val="3768891F"/>
    <w:rsid w:val="37C459B6"/>
    <w:rsid w:val="37FB7DFD"/>
    <w:rsid w:val="3817881C"/>
    <w:rsid w:val="3845A327"/>
    <w:rsid w:val="38BC8E42"/>
    <w:rsid w:val="38E4E817"/>
    <w:rsid w:val="393DC4B6"/>
    <w:rsid w:val="39520609"/>
    <w:rsid w:val="39EE5C55"/>
    <w:rsid w:val="3A08FF9E"/>
    <w:rsid w:val="3AE6BCAD"/>
    <w:rsid w:val="3AFD16AC"/>
    <w:rsid w:val="3B07F3F8"/>
    <w:rsid w:val="3B12D5F1"/>
    <w:rsid w:val="3B18F0AE"/>
    <w:rsid w:val="3B5CB4BE"/>
    <w:rsid w:val="3B8FDD37"/>
    <w:rsid w:val="3BAD2F6C"/>
    <w:rsid w:val="3BE03D88"/>
    <w:rsid w:val="3C34AA99"/>
    <w:rsid w:val="3C3E01C4"/>
    <w:rsid w:val="3C4D9746"/>
    <w:rsid w:val="3C5C9FAD"/>
    <w:rsid w:val="3C8D4879"/>
    <w:rsid w:val="3CA99F64"/>
    <w:rsid w:val="3CCF2468"/>
    <w:rsid w:val="3D1233C6"/>
    <w:rsid w:val="3D23C08A"/>
    <w:rsid w:val="3D43DCF0"/>
    <w:rsid w:val="3D49C977"/>
    <w:rsid w:val="3D64CC18"/>
    <w:rsid w:val="3D7612D1"/>
    <w:rsid w:val="3DB4289E"/>
    <w:rsid w:val="3DC6C013"/>
    <w:rsid w:val="3E6ADFD2"/>
    <w:rsid w:val="3F03DC77"/>
    <w:rsid w:val="3F5F8E01"/>
    <w:rsid w:val="3FAB32EC"/>
    <w:rsid w:val="3FB83FBA"/>
    <w:rsid w:val="3FCF452F"/>
    <w:rsid w:val="3FED1CC9"/>
    <w:rsid w:val="3FF6E506"/>
    <w:rsid w:val="3FF9EDB1"/>
    <w:rsid w:val="4004B3F2"/>
    <w:rsid w:val="40237F01"/>
    <w:rsid w:val="402A0757"/>
    <w:rsid w:val="40820F6B"/>
    <w:rsid w:val="40E24228"/>
    <w:rsid w:val="41BA9B11"/>
    <w:rsid w:val="41C10F13"/>
    <w:rsid w:val="41CB5950"/>
    <w:rsid w:val="42142C88"/>
    <w:rsid w:val="42AFA51C"/>
    <w:rsid w:val="43392F68"/>
    <w:rsid w:val="44585177"/>
    <w:rsid w:val="448906AD"/>
    <w:rsid w:val="4510C4FB"/>
    <w:rsid w:val="457AE7C7"/>
    <w:rsid w:val="45D076F7"/>
    <w:rsid w:val="4619A254"/>
    <w:rsid w:val="467060A7"/>
    <w:rsid w:val="46A12610"/>
    <w:rsid w:val="46E0CF1C"/>
    <w:rsid w:val="46FC6EF4"/>
    <w:rsid w:val="4755FCE9"/>
    <w:rsid w:val="475AA267"/>
    <w:rsid w:val="47A130DB"/>
    <w:rsid w:val="47CE1643"/>
    <w:rsid w:val="47FB6BEC"/>
    <w:rsid w:val="47FBF92C"/>
    <w:rsid w:val="47FF1469"/>
    <w:rsid w:val="480C007D"/>
    <w:rsid w:val="48480435"/>
    <w:rsid w:val="4856F2E1"/>
    <w:rsid w:val="4890E9D6"/>
    <w:rsid w:val="489E0F78"/>
    <w:rsid w:val="48D76352"/>
    <w:rsid w:val="492347DF"/>
    <w:rsid w:val="498190C3"/>
    <w:rsid w:val="49844367"/>
    <w:rsid w:val="49EC5DF1"/>
    <w:rsid w:val="4AE9BEA2"/>
    <w:rsid w:val="4AF33084"/>
    <w:rsid w:val="4B291CA4"/>
    <w:rsid w:val="4B3B6C54"/>
    <w:rsid w:val="4BA9BF73"/>
    <w:rsid w:val="4BB35C78"/>
    <w:rsid w:val="4BDEC10F"/>
    <w:rsid w:val="4BEB778D"/>
    <w:rsid w:val="4BFB9E50"/>
    <w:rsid w:val="4C10F6A5"/>
    <w:rsid w:val="4C4C912A"/>
    <w:rsid w:val="4C4E0E37"/>
    <w:rsid w:val="4CA856E7"/>
    <w:rsid w:val="4CDE2FB4"/>
    <w:rsid w:val="4D728C15"/>
    <w:rsid w:val="4E0F6015"/>
    <w:rsid w:val="4E495A89"/>
    <w:rsid w:val="4E87D5D3"/>
    <w:rsid w:val="4EBB1747"/>
    <w:rsid w:val="4EE0E3FD"/>
    <w:rsid w:val="4F204F8E"/>
    <w:rsid w:val="4F236C21"/>
    <w:rsid w:val="4F434585"/>
    <w:rsid w:val="4F70BBC7"/>
    <w:rsid w:val="4F7659E8"/>
    <w:rsid w:val="4FB99C11"/>
    <w:rsid w:val="501CDF6D"/>
    <w:rsid w:val="503D9C76"/>
    <w:rsid w:val="503F4094"/>
    <w:rsid w:val="508F7AB8"/>
    <w:rsid w:val="50910F68"/>
    <w:rsid w:val="50BC155F"/>
    <w:rsid w:val="50D5178A"/>
    <w:rsid w:val="512FF075"/>
    <w:rsid w:val="514A92E9"/>
    <w:rsid w:val="517DDD95"/>
    <w:rsid w:val="51888B0E"/>
    <w:rsid w:val="51D45E3E"/>
    <w:rsid w:val="51E0550C"/>
    <w:rsid w:val="520905A2"/>
    <w:rsid w:val="52679EF7"/>
    <w:rsid w:val="527922BC"/>
    <w:rsid w:val="5279B3E9"/>
    <w:rsid w:val="52962E04"/>
    <w:rsid w:val="53A8A86E"/>
    <w:rsid w:val="54D8ECBC"/>
    <w:rsid w:val="55B09940"/>
    <w:rsid w:val="5616132C"/>
    <w:rsid w:val="561A6272"/>
    <w:rsid w:val="563A7D20"/>
    <w:rsid w:val="56447507"/>
    <w:rsid w:val="56C81C6D"/>
    <w:rsid w:val="5733376C"/>
    <w:rsid w:val="578BD6DA"/>
    <w:rsid w:val="578F4E9B"/>
    <w:rsid w:val="57AF8393"/>
    <w:rsid w:val="58034105"/>
    <w:rsid w:val="581DAC38"/>
    <w:rsid w:val="58B2CBE6"/>
    <w:rsid w:val="58C4E77D"/>
    <w:rsid w:val="5968B38B"/>
    <w:rsid w:val="5976976C"/>
    <w:rsid w:val="5986D4A4"/>
    <w:rsid w:val="5993CC09"/>
    <w:rsid w:val="5A1269F1"/>
    <w:rsid w:val="5A43B9A1"/>
    <w:rsid w:val="5A95C4B0"/>
    <w:rsid w:val="5AA4C340"/>
    <w:rsid w:val="5AD17672"/>
    <w:rsid w:val="5B559A6C"/>
    <w:rsid w:val="5BA04F89"/>
    <w:rsid w:val="5BF047A8"/>
    <w:rsid w:val="5BF124E2"/>
    <w:rsid w:val="5C35E97A"/>
    <w:rsid w:val="5C7C335E"/>
    <w:rsid w:val="5D3A6EBA"/>
    <w:rsid w:val="5D5A2AB9"/>
    <w:rsid w:val="5D84D801"/>
    <w:rsid w:val="5DC636F6"/>
    <w:rsid w:val="5DC692AC"/>
    <w:rsid w:val="5E5FEA6D"/>
    <w:rsid w:val="5EB02434"/>
    <w:rsid w:val="5EB7DB9B"/>
    <w:rsid w:val="5EC79CB5"/>
    <w:rsid w:val="5ED267B5"/>
    <w:rsid w:val="5F2BCB04"/>
    <w:rsid w:val="5F681574"/>
    <w:rsid w:val="5FD5C858"/>
    <w:rsid w:val="6056775F"/>
    <w:rsid w:val="605EB5F4"/>
    <w:rsid w:val="619D2B2B"/>
    <w:rsid w:val="61EB0961"/>
    <w:rsid w:val="6251B3EE"/>
    <w:rsid w:val="62E99C19"/>
    <w:rsid w:val="62EE5B04"/>
    <w:rsid w:val="637513E9"/>
    <w:rsid w:val="6387DE27"/>
    <w:rsid w:val="63B8260C"/>
    <w:rsid w:val="63B96170"/>
    <w:rsid w:val="63FA9CCF"/>
    <w:rsid w:val="6403FB58"/>
    <w:rsid w:val="6432E96F"/>
    <w:rsid w:val="648A7E8C"/>
    <w:rsid w:val="64B544C1"/>
    <w:rsid w:val="64C33AAD"/>
    <w:rsid w:val="65987B8B"/>
    <w:rsid w:val="65C7C2DD"/>
    <w:rsid w:val="660448E6"/>
    <w:rsid w:val="6619051A"/>
    <w:rsid w:val="67681F47"/>
    <w:rsid w:val="676AF84B"/>
    <w:rsid w:val="678D316A"/>
    <w:rsid w:val="67A66075"/>
    <w:rsid w:val="67C8BD12"/>
    <w:rsid w:val="67CA9C01"/>
    <w:rsid w:val="67DA38D6"/>
    <w:rsid w:val="686A55AF"/>
    <w:rsid w:val="686D13F0"/>
    <w:rsid w:val="68A48891"/>
    <w:rsid w:val="698DDBC6"/>
    <w:rsid w:val="69CEA21D"/>
    <w:rsid w:val="6A05E7F9"/>
    <w:rsid w:val="6A0C7836"/>
    <w:rsid w:val="6A59B061"/>
    <w:rsid w:val="6A8D3E5B"/>
    <w:rsid w:val="6AE96E1F"/>
    <w:rsid w:val="6B2CCE4B"/>
    <w:rsid w:val="6B32827D"/>
    <w:rsid w:val="6B35F43D"/>
    <w:rsid w:val="6B5C0F75"/>
    <w:rsid w:val="6B5C9854"/>
    <w:rsid w:val="6B5F655D"/>
    <w:rsid w:val="6C02F7A5"/>
    <w:rsid w:val="6C1803ED"/>
    <w:rsid w:val="6C2CB761"/>
    <w:rsid w:val="6C44D146"/>
    <w:rsid w:val="6CFEB271"/>
    <w:rsid w:val="6D01F6FF"/>
    <w:rsid w:val="6DF36DEF"/>
    <w:rsid w:val="6E7354F8"/>
    <w:rsid w:val="6F1042CD"/>
    <w:rsid w:val="6F155D55"/>
    <w:rsid w:val="6F26E52A"/>
    <w:rsid w:val="6F2B1AD3"/>
    <w:rsid w:val="6F3F9C55"/>
    <w:rsid w:val="6F5681EF"/>
    <w:rsid w:val="6F93FE1A"/>
    <w:rsid w:val="6F95781C"/>
    <w:rsid w:val="700B2230"/>
    <w:rsid w:val="704D19DC"/>
    <w:rsid w:val="705A6945"/>
    <w:rsid w:val="7097F3D2"/>
    <w:rsid w:val="70B83FE2"/>
    <w:rsid w:val="70F0F92E"/>
    <w:rsid w:val="714EF4F1"/>
    <w:rsid w:val="7169041B"/>
    <w:rsid w:val="7182EC8F"/>
    <w:rsid w:val="719CE94F"/>
    <w:rsid w:val="71F4B3C9"/>
    <w:rsid w:val="722435FA"/>
    <w:rsid w:val="724FF495"/>
    <w:rsid w:val="7259ED61"/>
    <w:rsid w:val="729EF130"/>
    <w:rsid w:val="72E55E65"/>
    <w:rsid w:val="734337F9"/>
    <w:rsid w:val="73574C8D"/>
    <w:rsid w:val="7379AA93"/>
    <w:rsid w:val="738CC60A"/>
    <w:rsid w:val="739CCE86"/>
    <w:rsid w:val="73EF9112"/>
    <w:rsid w:val="73F96FAF"/>
    <w:rsid w:val="740D18CA"/>
    <w:rsid w:val="742F5209"/>
    <w:rsid w:val="7481FF57"/>
    <w:rsid w:val="748783A0"/>
    <w:rsid w:val="7488DC00"/>
    <w:rsid w:val="75243ABD"/>
    <w:rsid w:val="752D9EA6"/>
    <w:rsid w:val="7552FF34"/>
    <w:rsid w:val="755834DB"/>
    <w:rsid w:val="756632C3"/>
    <w:rsid w:val="75722DCF"/>
    <w:rsid w:val="76352FB6"/>
    <w:rsid w:val="7733D011"/>
    <w:rsid w:val="7766F0EB"/>
    <w:rsid w:val="77811F4A"/>
    <w:rsid w:val="77A94B42"/>
    <w:rsid w:val="77B84C4C"/>
    <w:rsid w:val="780C852C"/>
    <w:rsid w:val="782E2DD2"/>
    <w:rsid w:val="78B69B7B"/>
    <w:rsid w:val="78D8DCAA"/>
    <w:rsid w:val="797A3358"/>
    <w:rsid w:val="7A2A9882"/>
    <w:rsid w:val="7AC6B9F5"/>
    <w:rsid w:val="7AE80994"/>
    <w:rsid w:val="7B063D1D"/>
    <w:rsid w:val="7B3B118D"/>
    <w:rsid w:val="7C6A39E1"/>
    <w:rsid w:val="7C9BC0F8"/>
    <w:rsid w:val="7CBE8960"/>
    <w:rsid w:val="7D06574E"/>
    <w:rsid w:val="7D07ED76"/>
    <w:rsid w:val="7D4FB000"/>
    <w:rsid w:val="7D5F65E0"/>
    <w:rsid w:val="7D5FA189"/>
    <w:rsid w:val="7E0DF07F"/>
    <w:rsid w:val="7EE06DBA"/>
    <w:rsid w:val="7F0EA706"/>
    <w:rsid w:val="7F26CB7F"/>
    <w:rsid w:val="7F6FA803"/>
    <w:rsid w:val="7FAD803C"/>
    <w:rsid w:val="7FE1D5A2"/>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30168"/>
  <w15:chartTrackingRefBased/>
  <w15:docId w15:val="{37AD7C77-3170-40C8-8840-6134A087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100"/>
  </w:style>
  <w:style w:type="paragraph" w:styleId="Titre1">
    <w:name w:val="heading 1"/>
    <w:basedOn w:val="Normal"/>
    <w:next w:val="Normal"/>
    <w:link w:val="Titre1Car"/>
    <w:uiPriority w:val="9"/>
    <w:qFormat/>
    <w:rsid w:val="00351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1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1F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1F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1F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1F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1F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1F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1F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1F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1F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1F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1F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1F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1F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1F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1F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1F51"/>
    <w:rPr>
      <w:rFonts w:eastAsiaTheme="majorEastAsia" w:cstheme="majorBidi"/>
      <w:color w:val="272727" w:themeColor="text1" w:themeTint="D8"/>
    </w:rPr>
  </w:style>
  <w:style w:type="paragraph" w:styleId="Titre">
    <w:name w:val="Title"/>
    <w:basedOn w:val="Normal"/>
    <w:next w:val="Normal"/>
    <w:link w:val="TitreCar"/>
    <w:uiPriority w:val="10"/>
    <w:qFormat/>
    <w:rsid w:val="0035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1F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1F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1F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1F51"/>
    <w:pPr>
      <w:spacing w:before="160"/>
      <w:jc w:val="center"/>
    </w:pPr>
    <w:rPr>
      <w:i/>
      <w:iCs/>
      <w:color w:val="404040" w:themeColor="text1" w:themeTint="BF"/>
    </w:rPr>
  </w:style>
  <w:style w:type="character" w:customStyle="1" w:styleId="CitationCar">
    <w:name w:val="Citation Car"/>
    <w:basedOn w:val="Policepardfaut"/>
    <w:link w:val="Citation"/>
    <w:uiPriority w:val="29"/>
    <w:rsid w:val="00351F51"/>
    <w:rPr>
      <w:i/>
      <w:iCs/>
      <w:color w:val="404040" w:themeColor="text1" w:themeTint="BF"/>
    </w:rPr>
  </w:style>
  <w:style w:type="paragraph" w:styleId="Paragraphedeliste">
    <w:name w:val="List Paragraph"/>
    <w:basedOn w:val="Normal"/>
    <w:uiPriority w:val="34"/>
    <w:qFormat/>
    <w:rsid w:val="00351F51"/>
    <w:pPr>
      <w:ind w:left="720"/>
      <w:contextualSpacing/>
    </w:pPr>
  </w:style>
  <w:style w:type="character" w:styleId="Accentuationintense">
    <w:name w:val="Intense Emphasis"/>
    <w:basedOn w:val="Policepardfaut"/>
    <w:uiPriority w:val="21"/>
    <w:qFormat/>
    <w:rsid w:val="00351F51"/>
    <w:rPr>
      <w:i/>
      <w:iCs/>
      <w:color w:val="0F4761" w:themeColor="accent1" w:themeShade="BF"/>
    </w:rPr>
  </w:style>
  <w:style w:type="paragraph" w:styleId="Citationintense">
    <w:name w:val="Intense Quote"/>
    <w:basedOn w:val="Normal"/>
    <w:next w:val="Normal"/>
    <w:link w:val="CitationintenseCar"/>
    <w:uiPriority w:val="30"/>
    <w:qFormat/>
    <w:rsid w:val="00351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1F51"/>
    <w:rPr>
      <w:i/>
      <w:iCs/>
      <w:color w:val="0F4761" w:themeColor="accent1" w:themeShade="BF"/>
    </w:rPr>
  </w:style>
  <w:style w:type="character" w:styleId="Rfrenceintense">
    <w:name w:val="Intense Reference"/>
    <w:basedOn w:val="Policepardfaut"/>
    <w:uiPriority w:val="32"/>
    <w:qFormat/>
    <w:rsid w:val="00351F51"/>
    <w:rPr>
      <w:b/>
      <w:bCs/>
      <w:smallCaps/>
      <w:color w:val="0F4761" w:themeColor="accent1" w:themeShade="BF"/>
      <w:spacing w:val="5"/>
    </w:rPr>
  </w:style>
  <w:style w:type="character" w:styleId="Lienhypertexte">
    <w:name w:val="Hyperlink"/>
    <w:basedOn w:val="Policepardfaut"/>
    <w:uiPriority w:val="99"/>
    <w:unhideWhenUsed/>
    <w:rsid w:val="00EB1BC9"/>
    <w:rPr>
      <w:color w:val="467886" w:themeColor="hyperlink"/>
      <w:u w:val="single"/>
    </w:rPr>
  </w:style>
  <w:style w:type="character" w:styleId="Mentionnonrsolue">
    <w:name w:val="Unresolved Mention"/>
    <w:basedOn w:val="Policepardfaut"/>
    <w:uiPriority w:val="99"/>
    <w:semiHidden/>
    <w:unhideWhenUsed/>
    <w:rsid w:val="00EB1BC9"/>
    <w:rPr>
      <w:color w:val="605E5C"/>
      <w:shd w:val="clear" w:color="auto" w:fill="E1DFDD"/>
    </w:rPr>
  </w:style>
  <w:style w:type="paragraph" w:styleId="En-tte">
    <w:name w:val="header"/>
    <w:basedOn w:val="Normal"/>
    <w:link w:val="En-tteCar"/>
    <w:uiPriority w:val="99"/>
    <w:unhideWhenUsed/>
    <w:rsid w:val="007C54ED"/>
    <w:pPr>
      <w:tabs>
        <w:tab w:val="center" w:pos="4320"/>
        <w:tab w:val="right" w:pos="8640"/>
      </w:tabs>
      <w:spacing w:after="0" w:line="240" w:lineRule="auto"/>
    </w:pPr>
  </w:style>
  <w:style w:type="character" w:customStyle="1" w:styleId="En-tteCar">
    <w:name w:val="En-tête Car"/>
    <w:basedOn w:val="Policepardfaut"/>
    <w:link w:val="En-tte"/>
    <w:uiPriority w:val="99"/>
    <w:rsid w:val="007C54ED"/>
  </w:style>
  <w:style w:type="paragraph" w:styleId="Pieddepage">
    <w:name w:val="footer"/>
    <w:basedOn w:val="Normal"/>
    <w:link w:val="PieddepageCar"/>
    <w:uiPriority w:val="99"/>
    <w:unhideWhenUsed/>
    <w:rsid w:val="007C54E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C54E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7463">
      <w:bodyDiv w:val="1"/>
      <w:marLeft w:val="0"/>
      <w:marRight w:val="0"/>
      <w:marTop w:val="0"/>
      <w:marBottom w:val="0"/>
      <w:divBdr>
        <w:top w:val="none" w:sz="0" w:space="0" w:color="auto"/>
        <w:left w:val="none" w:sz="0" w:space="0" w:color="auto"/>
        <w:bottom w:val="none" w:sz="0" w:space="0" w:color="auto"/>
        <w:right w:val="none" w:sz="0" w:space="0" w:color="auto"/>
      </w:divBdr>
      <w:divsChild>
        <w:div w:id="62530741">
          <w:marLeft w:val="0"/>
          <w:marRight w:val="0"/>
          <w:marTop w:val="0"/>
          <w:marBottom w:val="0"/>
          <w:divBdr>
            <w:top w:val="none" w:sz="0" w:space="0" w:color="auto"/>
            <w:left w:val="none" w:sz="0" w:space="0" w:color="auto"/>
            <w:bottom w:val="none" w:sz="0" w:space="0" w:color="auto"/>
            <w:right w:val="none" w:sz="0" w:space="0" w:color="auto"/>
          </w:divBdr>
        </w:div>
        <w:div w:id="875508069">
          <w:marLeft w:val="0"/>
          <w:marRight w:val="0"/>
          <w:marTop w:val="0"/>
          <w:marBottom w:val="0"/>
          <w:divBdr>
            <w:top w:val="none" w:sz="0" w:space="0" w:color="auto"/>
            <w:left w:val="none" w:sz="0" w:space="0" w:color="auto"/>
            <w:bottom w:val="none" w:sz="0" w:space="0" w:color="auto"/>
            <w:right w:val="none" w:sz="0" w:space="0" w:color="auto"/>
          </w:divBdr>
        </w:div>
        <w:div w:id="1493722052">
          <w:marLeft w:val="0"/>
          <w:marRight w:val="0"/>
          <w:marTop w:val="0"/>
          <w:marBottom w:val="0"/>
          <w:divBdr>
            <w:top w:val="none" w:sz="0" w:space="0" w:color="auto"/>
            <w:left w:val="none" w:sz="0" w:space="0" w:color="auto"/>
            <w:bottom w:val="none" w:sz="0" w:space="0" w:color="auto"/>
            <w:right w:val="none" w:sz="0" w:space="0" w:color="auto"/>
          </w:divBdr>
        </w:div>
      </w:divsChild>
    </w:div>
    <w:div w:id="29380985">
      <w:bodyDiv w:val="1"/>
      <w:marLeft w:val="0"/>
      <w:marRight w:val="0"/>
      <w:marTop w:val="0"/>
      <w:marBottom w:val="0"/>
      <w:divBdr>
        <w:top w:val="none" w:sz="0" w:space="0" w:color="auto"/>
        <w:left w:val="none" w:sz="0" w:space="0" w:color="auto"/>
        <w:bottom w:val="none" w:sz="0" w:space="0" w:color="auto"/>
        <w:right w:val="none" w:sz="0" w:space="0" w:color="auto"/>
      </w:divBdr>
      <w:divsChild>
        <w:div w:id="242492591">
          <w:marLeft w:val="0"/>
          <w:marRight w:val="0"/>
          <w:marTop w:val="0"/>
          <w:marBottom w:val="0"/>
          <w:divBdr>
            <w:top w:val="none" w:sz="0" w:space="0" w:color="auto"/>
            <w:left w:val="none" w:sz="0" w:space="0" w:color="auto"/>
            <w:bottom w:val="none" w:sz="0" w:space="0" w:color="auto"/>
            <w:right w:val="none" w:sz="0" w:space="0" w:color="auto"/>
          </w:divBdr>
        </w:div>
        <w:div w:id="532688412">
          <w:marLeft w:val="0"/>
          <w:marRight w:val="0"/>
          <w:marTop w:val="0"/>
          <w:marBottom w:val="0"/>
          <w:divBdr>
            <w:top w:val="none" w:sz="0" w:space="0" w:color="auto"/>
            <w:left w:val="none" w:sz="0" w:space="0" w:color="auto"/>
            <w:bottom w:val="none" w:sz="0" w:space="0" w:color="auto"/>
            <w:right w:val="none" w:sz="0" w:space="0" w:color="auto"/>
          </w:divBdr>
        </w:div>
        <w:div w:id="1399596102">
          <w:marLeft w:val="0"/>
          <w:marRight w:val="0"/>
          <w:marTop w:val="0"/>
          <w:marBottom w:val="0"/>
          <w:divBdr>
            <w:top w:val="none" w:sz="0" w:space="0" w:color="auto"/>
            <w:left w:val="none" w:sz="0" w:space="0" w:color="auto"/>
            <w:bottom w:val="none" w:sz="0" w:space="0" w:color="auto"/>
            <w:right w:val="none" w:sz="0" w:space="0" w:color="auto"/>
          </w:divBdr>
        </w:div>
        <w:div w:id="1410544296">
          <w:marLeft w:val="0"/>
          <w:marRight w:val="0"/>
          <w:marTop w:val="0"/>
          <w:marBottom w:val="0"/>
          <w:divBdr>
            <w:top w:val="none" w:sz="0" w:space="0" w:color="auto"/>
            <w:left w:val="none" w:sz="0" w:space="0" w:color="auto"/>
            <w:bottom w:val="none" w:sz="0" w:space="0" w:color="auto"/>
            <w:right w:val="none" w:sz="0" w:space="0" w:color="auto"/>
          </w:divBdr>
        </w:div>
        <w:div w:id="1951349837">
          <w:marLeft w:val="0"/>
          <w:marRight w:val="0"/>
          <w:marTop w:val="0"/>
          <w:marBottom w:val="0"/>
          <w:divBdr>
            <w:top w:val="none" w:sz="0" w:space="0" w:color="auto"/>
            <w:left w:val="none" w:sz="0" w:space="0" w:color="auto"/>
            <w:bottom w:val="none" w:sz="0" w:space="0" w:color="auto"/>
            <w:right w:val="none" w:sz="0" w:space="0" w:color="auto"/>
          </w:divBdr>
        </w:div>
      </w:divsChild>
    </w:div>
    <w:div w:id="90855306">
      <w:bodyDiv w:val="1"/>
      <w:marLeft w:val="0"/>
      <w:marRight w:val="0"/>
      <w:marTop w:val="0"/>
      <w:marBottom w:val="0"/>
      <w:divBdr>
        <w:top w:val="none" w:sz="0" w:space="0" w:color="auto"/>
        <w:left w:val="none" w:sz="0" w:space="0" w:color="auto"/>
        <w:bottom w:val="none" w:sz="0" w:space="0" w:color="auto"/>
        <w:right w:val="none" w:sz="0" w:space="0" w:color="auto"/>
      </w:divBdr>
      <w:divsChild>
        <w:div w:id="169949932">
          <w:marLeft w:val="0"/>
          <w:marRight w:val="0"/>
          <w:marTop w:val="0"/>
          <w:marBottom w:val="0"/>
          <w:divBdr>
            <w:top w:val="none" w:sz="0" w:space="0" w:color="auto"/>
            <w:left w:val="none" w:sz="0" w:space="0" w:color="auto"/>
            <w:bottom w:val="none" w:sz="0" w:space="0" w:color="auto"/>
            <w:right w:val="none" w:sz="0" w:space="0" w:color="auto"/>
          </w:divBdr>
        </w:div>
        <w:div w:id="1771730289">
          <w:marLeft w:val="0"/>
          <w:marRight w:val="0"/>
          <w:marTop w:val="0"/>
          <w:marBottom w:val="0"/>
          <w:divBdr>
            <w:top w:val="none" w:sz="0" w:space="0" w:color="auto"/>
            <w:left w:val="none" w:sz="0" w:space="0" w:color="auto"/>
            <w:bottom w:val="none" w:sz="0" w:space="0" w:color="auto"/>
            <w:right w:val="none" w:sz="0" w:space="0" w:color="auto"/>
          </w:divBdr>
        </w:div>
        <w:div w:id="2071876861">
          <w:marLeft w:val="0"/>
          <w:marRight w:val="0"/>
          <w:marTop w:val="0"/>
          <w:marBottom w:val="0"/>
          <w:divBdr>
            <w:top w:val="none" w:sz="0" w:space="0" w:color="auto"/>
            <w:left w:val="none" w:sz="0" w:space="0" w:color="auto"/>
            <w:bottom w:val="none" w:sz="0" w:space="0" w:color="auto"/>
            <w:right w:val="none" w:sz="0" w:space="0" w:color="auto"/>
          </w:divBdr>
        </w:div>
      </w:divsChild>
    </w:div>
    <w:div w:id="201289156">
      <w:bodyDiv w:val="1"/>
      <w:marLeft w:val="0"/>
      <w:marRight w:val="0"/>
      <w:marTop w:val="0"/>
      <w:marBottom w:val="0"/>
      <w:divBdr>
        <w:top w:val="none" w:sz="0" w:space="0" w:color="auto"/>
        <w:left w:val="none" w:sz="0" w:space="0" w:color="auto"/>
        <w:bottom w:val="none" w:sz="0" w:space="0" w:color="auto"/>
        <w:right w:val="none" w:sz="0" w:space="0" w:color="auto"/>
      </w:divBdr>
      <w:divsChild>
        <w:div w:id="1991012624">
          <w:marLeft w:val="0"/>
          <w:marRight w:val="0"/>
          <w:marTop w:val="0"/>
          <w:marBottom w:val="0"/>
          <w:divBdr>
            <w:top w:val="none" w:sz="0" w:space="0" w:color="auto"/>
            <w:left w:val="none" w:sz="0" w:space="0" w:color="auto"/>
            <w:bottom w:val="none" w:sz="0" w:space="0" w:color="auto"/>
            <w:right w:val="none" w:sz="0" w:space="0" w:color="auto"/>
          </w:divBdr>
        </w:div>
      </w:divsChild>
    </w:div>
    <w:div w:id="218133799">
      <w:bodyDiv w:val="1"/>
      <w:marLeft w:val="0"/>
      <w:marRight w:val="0"/>
      <w:marTop w:val="0"/>
      <w:marBottom w:val="0"/>
      <w:divBdr>
        <w:top w:val="none" w:sz="0" w:space="0" w:color="auto"/>
        <w:left w:val="none" w:sz="0" w:space="0" w:color="auto"/>
        <w:bottom w:val="none" w:sz="0" w:space="0" w:color="auto"/>
        <w:right w:val="none" w:sz="0" w:space="0" w:color="auto"/>
      </w:divBdr>
      <w:divsChild>
        <w:div w:id="276913952">
          <w:marLeft w:val="0"/>
          <w:marRight w:val="0"/>
          <w:marTop w:val="0"/>
          <w:marBottom w:val="0"/>
          <w:divBdr>
            <w:top w:val="none" w:sz="0" w:space="0" w:color="auto"/>
            <w:left w:val="none" w:sz="0" w:space="0" w:color="auto"/>
            <w:bottom w:val="none" w:sz="0" w:space="0" w:color="auto"/>
            <w:right w:val="none" w:sz="0" w:space="0" w:color="auto"/>
          </w:divBdr>
        </w:div>
        <w:div w:id="1953127704">
          <w:marLeft w:val="0"/>
          <w:marRight w:val="0"/>
          <w:marTop w:val="0"/>
          <w:marBottom w:val="0"/>
          <w:divBdr>
            <w:top w:val="none" w:sz="0" w:space="0" w:color="auto"/>
            <w:left w:val="none" w:sz="0" w:space="0" w:color="auto"/>
            <w:bottom w:val="none" w:sz="0" w:space="0" w:color="auto"/>
            <w:right w:val="none" w:sz="0" w:space="0" w:color="auto"/>
          </w:divBdr>
        </w:div>
        <w:div w:id="2032416499">
          <w:marLeft w:val="0"/>
          <w:marRight w:val="0"/>
          <w:marTop w:val="0"/>
          <w:marBottom w:val="0"/>
          <w:divBdr>
            <w:top w:val="none" w:sz="0" w:space="0" w:color="auto"/>
            <w:left w:val="none" w:sz="0" w:space="0" w:color="auto"/>
            <w:bottom w:val="none" w:sz="0" w:space="0" w:color="auto"/>
            <w:right w:val="none" w:sz="0" w:space="0" w:color="auto"/>
          </w:divBdr>
        </w:div>
      </w:divsChild>
    </w:div>
    <w:div w:id="221865924">
      <w:bodyDiv w:val="1"/>
      <w:marLeft w:val="0"/>
      <w:marRight w:val="0"/>
      <w:marTop w:val="0"/>
      <w:marBottom w:val="0"/>
      <w:divBdr>
        <w:top w:val="none" w:sz="0" w:space="0" w:color="auto"/>
        <w:left w:val="none" w:sz="0" w:space="0" w:color="auto"/>
        <w:bottom w:val="none" w:sz="0" w:space="0" w:color="auto"/>
        <w:right w:val="none" w:sz="0" w:space="0" w:color="auto"/>
      </w:divBdr>
      <w:divsChild>
        <w:div w:id="1653410066">
          <w:marLeft w:val="0"/>
          <w:marRight w:val="0"/>
          <w:marTop w:val="0"/>
          <w:marBottom w:val="0"/>
          <w:divBdr>
            <w:top w:val="none" w:sz="0" w:space="0" w:color="auto"/>
            <w:left w:val="none" w:sz="0" w:space="0" w:color="auto"/>
            <w:bottom w:val="none" w:sz="0" w:space="0" w:color="auto"/>
            <w:right w:val="none" w:sz="0" w:space="0" w:color="auto"/>
          </w:divBdr>
        </w:div>
      </w:divsChild>
    </w:div>
    <w:div w:id="299963149">
      <w:bodyDiv w:val="1"/>
      <w:marLeft w:val="0"/>
      <w:marRight w:val="0"/>
      <w:marTop w:val="0"/>
      <w:marBottom w:val="0"/>
      <w:divBdr>
        <w:top w:val="none" w:sz="0" w:space="0" w:color="auto"/>
        <w:left w:val="none" w:sz="0" w:space="0" w:color="auto"/>
        <w:bottom w:val="none" w:sz="0" w:space="0" w:color="auto"/>
        <w:right w:val="none" w:sz="0" w:space="0" w:color="auto"/>
      </w:divBdr>
      <w:divsChild>
        <w:div w:id="23597629">
          <w:marLeft w:val="0"/>
          <w:marRight w:val="0"/>
          <w:marTop w:val="0"/>
          <w:marBottom w:val="0"/>
          <w:divBdr>
            <w:top w:val="none" w:sz="0" w:space="0" w:color="auto"/>
            <w:left w:val="none" w:sz="0" w:space="0" w:color="auto"/>
            <w:bottom w:val="none" w:sz="0" w:space="0" w:color="auto"/>
            <w:right w:val="none" w:sz="0" w:space="0" w:color="auto"/>
          </w:divBdr>
        </w:div>
        <w:div w:id="1277131610">
          <w:marLeft w:val="0"/>
          <w:marRight w:val="0"/>
          <w:marTop w:val="0"/>
          <w:marBottom w:val="0"/>
          <w:divBdr>
            <w:top w:val="none" w:sz="0" w:space="0" w:color="auto"/>
            <w:left w:val="none" w:sz="0" w:space="0" w:color="auto"/>
            <w:bottom w:val="none" w:sz="0" w:space="0" w:color="auto"/>
            <w:right w:val="none" w:sz="0" w:space="0" w:color="auto"/>
          </w:divBdr>
        </w:div>
        <w:div w:id="1360542634">
          <w:marLeft w:val="0"/>
          <w:marRight w:val="0"/>
          <w:marTop w:val="0"/>
          <w:marBottom w:val="0"/>
          <w:divBdr>
            <w:top w:val="none" w:sz="0" w:space="0" w:color="auto"/>
            <w:left w:val="none" w:sz="0" w:space="0" w:color="auto"/>
            <w:bottom w:val="none" w:sz="0" w:space="0" w:color="auto"/>
            <w:right w:val="none" w:sz="0" w:space="0" w:color="auto"/>
          </w:divBdr>
        </w:div>
      </w:divsChild>
    </w:div>
    <w:div w:id="314262049">
      <w:bodyDiv w:val="1"/>
      <w:marLeft w:val="0"/>
      <w:marRight w:val="0"/>
      <w:marTop w:val="0"/>
      <w:marBottom w:val="0"/>
      <w:divBdr>
        <w:top w:val="none" w:sz="0" w:space="0" w:color="auto"/>
        <w:left w:val="none" w:sz="0" w:space="0" w:color="auto"/>
        <w:bottom w:val="none" w:sz="0" w:space="0" w:color="auto"/>
        <w:right w:val="none" w:sz="0" w:space="0" w:color="auto"/>
      </w:divBdr>
      <w:divsChild>
        <w:div w:id="67701791">
          <w:marLeft w:val="0"/>
          <w:marRight w:val="0"/>
          <w:marTop w:val="0"/>
          <w:marBottom w:val="0"/>
          <w:divBdr>
            <w:top w:val="none" w:sz="0" w:space="0" w:color="auto"/>
            <w:left w:val="none" w:sz="0" w:space="0" w:color="auto"/>
            <w:bottom w:val="none" w:sz="0" w:space="0" w:color="auto"/>
            <w:right w:val="none" w:sz="0" w:space="0" w:color="auto"/>
          </w:divBdr>
        </w:div>
        <w:div w:id="471676813">
          <w:marLeft w:val="0"/>
          <w:marRight w:val="0"/>
          <w:marTop w:val="0"/>
          <w:marBottom w:val="0"/>
          <w:divBdr>
            <w:top w:val="none" w:sz="0" w:space="0" w:color="auto"/>
            <w:left w:val="none" w:sz="0" w:space="0" w:color="auto"/>
            <w:bottom w:val="none" w:sz="0" w:space="0" w:color="auto"/>
            <w:right w:val="none" w:sz="0" w:space="0" w:color="auto"/>
          </w:divBdr>
        </w:div>
        <w:div w:id="885725820">
          <w:marLeft w:val="0"/>
          <w:marRight w:val="0"/>
          <w:marTop w:val="0"/>
          <w:marBottom w:val="0"/>
          <w:divBdr>
            <w:top w:val="none" w:sz="0" w:space="0" w:color="auto"/>
            <w:left w:val="none" w:sz="0" w:space="0" w:color="auto"/>
            <w:bottom w:val="none" w:sz="0" w:space="0" w:color="auto"/>
            <w:right w:val="none" w:sz="0" w:space="0" w:color="auto"/>
          </w:divBdr>
        </w:div>
        <w:div w:id="1064840278">
          <w:marLeft w:val="0"/>
          <w:marRight w:val="0"/>
          <w:marTop w:val="0"/>
          <w:marBottom w:val="0"/>
          <w:divBdr>
            <w:top w:val="none" w:sz="0" w:space="0" w:color="auto"/>
            <w:left w:val="none" w:sz="0" w:space="0" w:color="auto"/>
            <w:bottom w:val="none" w:sz="0" w:space="0" w:color="auto"/>
            <w:right w:val="none" w:sz="0" w:space="0" w:color="auto"/>
          </w:divBdr>
        </w:div>
        <w:div w:id="1415515305">
          <w:marLeft w:val="0"/>
          <w:marRight w:val="0"/>
          <w:marTop w:val="0"/>
          <w:marBottom w:val="0"/>
          <w:divBdr>
            <w:top w:val="none" w:sz="0" w:space="0" w:color="auto"/>
            <w:left w:val="none" w:sz="0" w:space="0" w:color="auto"/>
            <w:bottom w:val="none" w:sz="0" w:space="0" w:color="auto"/>
            <w:right w:val="none" w:sz="0" w:space="0" w:color="auto"/>
          </w:divBdr>
        </w:div>
      </w:divsChild>
    </w:div>
    <w:div w:id="319040531">
      <w:bodyDiv w:val="1"/>
      <w:marLeft w:val="0"/>
      <w:marRight w:val="0"/>
      <w:marTop w:val="0"/>
      <w:marBottom w:val="0"/>
      <w:divBdr>
        <w:top w:val="none" w:sz="0" w:space="0" w:color="auto"/>
        <w:left w:val="none" w:sz="0" w:space="0" w:color="auto"/>
        <w:bottom w:val="none" w:sz="0" w:space="0" w:color="auto"/>
        <w:right w:val="none" w:sz="0" w:space="0" w:color="auto"/>
      </w:divBdr>
      <w:divsChild>
        <w:div w:id="180827200">
          <w:marLeft w:val="0"/>
          <w:marRight w:val="0"/>
          <w:marTop w:val="0"/>
          <w:marBottom w:val="0"/>
          <w:divBdr>
            <w:top w:val="none" w:sz="0" w:space="0" w:color="auto"/>
            <w:left w:val="none" w:sz="0" w:space="0" w:color="auto"/>
            <w:bottom w:val="none" w:sz="0" w:space="0" w:color="auto"/>
            <w:right w:val="none" w:sz="0" w:space="0" w:color="auto"/>
          </w:divBdr>
        </w:div>
        <w:div w:id="1493254025">
          <w:marLeft w:val="0"/>
          <w:marRight w:val="0"/>
          <w:marTop w:val="0"/>
          <w:marBottom w:val="0"/>
          <w:divBdr>
            <w:top w:val="none" w:sz="0" w:space="0" w:color="auto"/>
            <w:left w:val="none" w:sz="0" w:space="0" w:color="auto"/>
            <w:bottom w:val="none" w:sz="0" w:space="0" w:color="auto"/>
            <w:right w:val="none" w:sz="0" w:space="0" w:color="auto"/>
          </w:divBdr>
        </w:div>
        <w:div w:id="1917785128">
          <w:marLeft w:val="0"/>
          <w:marRight w:val="0"/>
          <w:marTop w:val="0"/>
          <w:marBottom w:val="0"/>
          <w:divBdr>
            <w:top w:val="none" w:sz="0" w:space="0" w:color="auto"/>
            <w:left w:val="none" w:sz="0" w:space="0" w:color="auto"/>
            <w:bottom w:val="none" w:sz="0" w:space="0" w:color="auto"/>
            <w:right w:val="none" w:sz="0" w:space="0" w:color="auto"/>
          </w:divBdr>
        </w:div>
      </w:divsChild>
    </w:div>
    <w:div w:id="320819046">
      <w:bodyDiv w:val="1"/>
      <w:marLeft w:val="0"/>
      <w:marRight w:val="0"/>
      <w:marTop w:val="0"/>
      <w:marBottom w:val="0"/>
      <w:divBdr>
        <w:top w:val="none" w:sz="0" w:space="0" w:color="auto"/>
        <w:left w:val="none" w:sz="0" w:space="0" w:color="auto"/>
        <w:bottom w:val="none" w:sz="0" w:space="0" w:color="auto"/>
        <w:right w:val="none" w:sz="0" w:space="0" w:color="auto"/>
      </w:divBdr>
      <w:divsChild>
        <w:div w:id="627392950">
          <w:marLeft w:val="0"/>
          <w:marRight w:val="0"/>
          <w:marTop w:val="0"/>
          <w:marBottom w:val="0"/>
          <w:divBdr>
            <w:top w:val="none" w:sz="0" w:space="0" w:color="auto"/>
            <w:left w:val="none" w:sz="0" w:space="0" w:color="auto"/>
            <w:bottom w:val="none" w:sz="0" w:space="0" w:color="auto"/>
            <w:right w:val="none" w:sz="0" w:space="0" w:color="auto"/>
          </w:divBdr>
        </w:div>
        <w:div w:id="1948855309">
          <w:marLeft w:val="0"/>
          <w:marRight w:val="0"/>
          <w:marTop w:val="0"/>
          <w:marBottom w:val="0"/>
          <w:divBdr>
            <w:top w:val="none" w:sz="0" w:space="0" w:color="auto"/>
            <w:left w:val="none" w:sz="0" w:space="0" w:color="auto"/>
            <w:bottom w:val="none" w:sz="0" w:space="0" w:color="auto"/>
            <w:right w:val="none" w:sz="0" w:space="0" w:color="auto"/>
          </w:divBdr>
        </w:div>
      </w:divsChild>
    </w:div>
    <w:div w:id="342903277">
      <w:bodyDiv w:val="1"/>
      <w:marLeft w:val="0"/>
      <w:marRight w:val="0"/>
      <w:marTop w:val="0"/>
      <w:marBottom w:val="0"/>
      <w:divBdr>
        <w:top w:val="none" w:sz="0" w:space="0" w:color="auto"/>
        <w:left w:val="none" w:sz="0" w:space="0" w:color="auto"/>
        <w:bottom w:val="none" w:sz="0" w:space="0" w:color="auto"/>
        <w:right w:val="none" w:sz="0" w:space="0" w:color="auto"/>
      </w:divBdr>
      <w:divsChild>
        <w:div w:id="224993729">
          <w:marLeft w:val="0"/>
          <w:marRight w:val="0"/>
          <w:marTop w:val="0"/>
          <w:marBottom w:val="0"/>
          <w:divBdr>
            <w:top w:val="none" w:sz="0" w:space="0" w:color="auto"/>
            <w:left w:val="none" w:sz="0" w:space="0" w:color="auto"/>
            <w:bottom w:val="none" w:sz="0" w:space="0" w:color="auto"/>
            <w:right w:val="none" w:sz="0" w:space="0" w:color="auto"/>
          </w:divBdr>
        </w:div>
        <w:div w:id="1888948996">
          <w:marLeft w:val="0"/>
          <w:marRight w:val="0"/>
          <w:marTop w:val="0"/>
          <w:marBottom w:val="0"/>
          <w:divBdr>
            <w:top w:val="none" w:sz="0" w:space="0" w:color="auto"/>
            <w:left w:val="none" w:sz="0" w:space="0" w:color="auto"/>
            <w:bottom w:val="none" w:sz="0" w:space="0" w:color="auto"/>
            <w:right w:val="none" w:sz="0" w:space="0" w:color="auto"/>
          </w:divBdr>
        </w:div>
      </w:divsChild>
    </w:div>
    <w:div w:id="529807463">
      <w:bodyDiv w:val="1"/>
      <w:marLeft w:val="0"/>
      <w:marRight w:val="0"/>
      <w:marTop w:val="0"/>
      <w:marBottom w:val="0"/>
      <w:divBdr>
        <w:top w:val="none" w:sz="0" w:space="0" w:color="auto"/>
        <w:left w:val="none" w:sz="0" w:space="0" w:color="auto"/>
        <w:bottom w:val="none" w:sz="0" w:space="0" w:color="auto"/>
        <w:right w:val="none" w:sz="0" w:space="0" w:color="auto"/>
      </w:divBdr>
      <w:divsChild>
        <w:div w:id="38749460">
          <w:marLeft w:val="0"/>
          <w:marRight w:val="0"/>
          <w:marTop w:val="0"/>
          <w:marBottom w:val="0"/>
          <w:divBdr>
            <w:top w:val="none" w:sz="0" w:space="0" w:color="auto"/>
            <w:left w:val="none" w:sz="0" w:space="0" w:color="auto"/>
            <w:bottom w:val="none" w:sz="0" w:space="0" w:color="auto"/>
            <w:right w:val="none" w:sz="0" w:space="0" w:color="auto"/>
          </w:divBdr>
        </w:div>
        <w:div w:id="264923347">
          <w:marLeft w:val="0"/>
          <w:marRight w:val="0"/>
          <w:marTop w:val="0"/>
          <w:marBottom w:val="0"/>
          <w:divBdr>
            <w:top w:val="none" w:sz="0" w:space="0" w:color="auto"/>
            <w:left w:val="none" w:sz="0" w:space="0" w:color="auto"/>
            <w:bottom w:val="none" w:sz="0" w:space="0" w:color="auto"/>
            <w:right w:val="none" w:sz="0" w:space="0" w:color="auto"/>
          </w:divBdr>
        </w:div>
      </w:divsChild>
    </w:div>
    <w:div w:id="530845438">
      <w:bodyDiv w:val="1"/>
      <w:marLeft w:val="0"/>
      <w:marRight w:val="0"/>
      <w:marTop w:val="0"/>
      <w:marBottom w:val="0"/>
      <w:divBdr>
        <w:top w:val="none" w:sz="0" w:space="0" w:color="auto"/>
        <w:left w:val="none" w:sz="0" w:space="0" w:color="auto"/>
        <w:bottom w:val="none" w:sz="0" w:space="0" w:color="auto"/>
        <w:right w:val="none" w:sz="0" w:space="0" w:color="auto"/>
      </w:divBdr>
      <w:divsChild>
        <w:div w:id="1485974844">
          <w:marLeft w:val="0"/>
          <w:marRight w:val="0"/>
          <w:marTop w:val="0"/>
          <w:marBottom w:val="0"/>
          <w:divBdr>
            <w:top w:val="none" w:sz="0" w:space="0" w:color="auto"/>
            <w:left w:val="none" w:sz="0" w:space="0" w:color="auto"/>
            <w:bottom w:val="none" w:sz="0" w:space="0" w:color="auto"/>
            <w:right w:val="none" w:sz="0" w:space="0" w:color="auto"/>
          </w:divBdr>
        </w:div>
        <w:div w:id="1933196530">
          <w:marLeft w:val="0"/>
          <w:marRight w:val="0"/>
          <w:marTop w:val="0"/>
          <w:marBottom w:val="0"/>
          <w:divBdr>
            <w:top w:val="none" w:sz="0" w:space="0" w:color="auto"/>
            <w:left w:val="none" w:sz="0" w:space="0" w:color="auto"/>
            <w:bottom w:val="none" w:sz="0" w:space="0" w:color="auto"/>
            <w:right w:val="none" w:sz="0" w:space="0" w:color="auto"/>
          </w:divBdr>
        </w:div>
      </w:divsChild>
    </w:div>
    <w:div w:id="623317185">
      <w:bodyDiv w:val="1"/>
      <w:marLeft w:val="0"/>
      <w:marRight w:val="0"/>
      <w:marTop w:val="0"/>
      <w:marBottom w:val="0"/>
      <w:divBdr>
        <w:top w:val="none" w:sz="0" w:space="0" w:color="auto"/>
        <w:left w:val="none" w:sz="0" w:space="0" w:color="auto"/>
        <w:bottom w:val="none" w:sz="0" w:space="0" w:color="auto"/>
        <w:right w:val="none" w:sz="0" w:space="0" w:color="auto"/>
      </w:divBdr>
    </w:div>
    <w:div w:id="713770134">
      <w:bodyDiv w:val="1"/>
      <w:marLeft w:val="0"/>
      <w:marRight w:val="0"/>
      <w:marTop w:val="0"/>
      <w:marBottom w:val="0"/>
      <w:divBdr>
        <w:top w:val="none" w:sz="0" w:space="0" w:color="auto"/>
        <w:left w:val="none" w:sz="0" w:space="0" w:color="auto"/>
        <w:bottom w:val="none" w:sz="0" w:space="0" w:color="auto"/>
        <w:right w:val="none" w:sz="0" w:space="0" w:color="auto"/>
      </w:divBdr>
      <w:divsChild>
        <w:div w:id="459081393">
          <w:marLeft w:val="0"/>
          <w:marRight w:val="0"/>
          <w:marTop w:val="0"/>
          <w:marBottom w:val="0"/>
          <w:divBdr>
            <w:top w:val="none" w:sz="0" w:space="0" w:color="auto"/>
            <w:left w:val="none" w:sz="0" w:space="0" w:color="auto"/>
            <w:bottom w:val="none" w:sz="0" w:space="0" w:color="auto"/>
            <w:right w:val="none" w:sz="0" w:space="0" w:color="auto"/>
          </w:divBdr>
        </w:div>
        <w:div w:id="498886137">
          <w:marLeft w:val="0"/>
          <w:marRight w:val="0"/>
          <w:marTop w:val="0"/>
          <w:marBottom w:val="0"/>
          <w:divBdr>
            <w:top w:val="none" w:sz="0" w:space="0" w:color="auto"/>
            <w:left w:val="none" w:sz="0" w:space="0" w:color="auto"/>
            <w:bottom w:val="none" w:sz="0" w:space="0" w:color="auto"/>
            <w:right w:val="none" w:sz="0" w:space="0" w:color="auto"/>
          </w:divBdr>
        </w:div>
        <w:div w:id="834682792">
          <w:marLeft w:val="0"/>
          <w:marRight w:val="0"/>
          <w:marTop w:val="0"/>
          <w:marBottom w:val="0"/>
          <w:divBdr>
            <w:top w:val="none" w:sz="0" w:space="0" w:color="auto"/>
            <w:left w:val="none" w:sz="0" w:space="0" w:color="auto"/>
            <w:bottom w:val="none" w:sz="0" w:space="0" w:color="auto"/>
            <w:right w:val="none" w:sz="0" w:space="0" w:color="auto"/>
          </w:divBdr>
        </w:div>
      </w:divsChild>
    </w:div>
    <w:div w:id="731198295">
      <w:bodyDiv w:val="1"/>
      <w:marLeft w:val="0"/>
      <w:marRight w:val="0"/>
      <w:marTop w:val="0"/>
      <w:marBottom w:val="0"/>
      <w:divBdr>
        <w:top w:val="none" w:sz="0" w:space="0" w:color="auto"/>
        <w:left w:val="none" w:sz="0" w:space="0" w:color="auto"/>
        <w:bottom w:val="none" w:sz="0" w:space="0" w:color="auto"/>
        <w:right w:val="none" w:sz="0" w:space="0" w:color="auto"/>
      </w:divBdr>
      <w:divsChild>
        <w:div w:id="819813884">
          <w:marLeft w:val="0"/>
          <w:marRight w:val="0"/>
          <w:marTop w:val="0"/>
          <w:marBottom w:val="0"/>
          <w:divBdr>
            <w:top w:val="none" w:sz="0" w:space="0" w:color="auto"/>
            <w:left w:val="none" w:sz="0" w:space="0" w:color="auto"/>
            <w:bottom w:val="none" w:sz="0" w:space="0" w:color="auto"/>
            <w:right w:val="none" w:sz="0" w:space="0" w:color="auto"/>
          </w:divBdr>
        </w:div>
        <w:div w:id="957836073">
          <w:marLeft w:val="0"/>
          <w:marRight w:val="0"/>
          <w:marTop w:val="0"/>
          <w:marBottom w:val="0"/>
          <w:divBdr>
            <w:top w:val="none" w:sz="0" w:space="0" w:color="auto"/>
            <w:left w:val="none" w:sz="0" w:space="0" w:color="auto"/>
            <w:bottom w:val="none" w:sz="0" w:space="0" w:color="auto"/>
            <w:right w:val="none" w:sz="0" w:space="0" w:color="auto"/>
          </w:divBdr>
        </w:div>
        <w:div w:id="1073310155">
          <w:marLeft w:val="0"/>
          <w:marRight w:val="0"/>
          <w:marTop w:val="0"/>
          <w:marBottom w:val="0"/>
          <w:divBdr>
            <w:top w:val="none" w:sz="0" w:space="0" w:color="auto"/>
            <w:left w:val="none" w:sz="0" w:space="0" w:color="auto"/>
            <w:bottom w:val="none" w:sz="0" w:space="0" w:color="auto"/>
            <w:right w:val="none" w:sz="0" w:space="0" w:color="auto"/>
          </w:divBdr>
        </w:div>
      </w:divsChild>
    </w:div>
    <w:div w:id="806317647">
      <w:bodyDiv w:val="1"/>
      <w:marLeft w:val="0"/>
      <w:marRight w:val="0"/>
      <w:marTop w:val="0"/>
      <w:marBottom w:val="0"/>
      <w:divBdr>
        <w:top w:val="none" w:sz="0" w:space="0" w:color="auto"/>
        <w:left w:val="none" w:sz="0" w:space="0" w:color="auto"/>
        <w:bottom w:val="none" w:sz="0" w:space="0" w:color="auto"/>
        <w:right w:val="none" w:sz="0" w:space="0" w:color="auto"/>
      </w:divBdr>
      <w:divsChild>
        <w:div w:id="1667435662">
          <w:marLeft w:val="0"/>
          <w:marRight w:val="0"/>
          <w:marTop w:val="0"/>
          <w:marBottom w:val="0"/>
          <w:divBdr>
            <w:top w:val="none" w:sz="0" w:space="0" w:color="auto"/>
            <w:left w:val="none" w:sz="0" w:space="0" w:color="auto"/>
            <w:bottom w:val="none" w:sz="0" w:space="0" w:color="auto"/>
            <w:right w:val="none" w:sz="0" w:space="0" w:color="auto"/>
          </w:divBdr>
        </w:div>
        <w:div w:id="1955096969">
          <w:marLeft w:val="0"/>
          <w:marRight w:val="0"/>
          <w:marTop w:val="0"/>
          <w:marBottom w:val="0"/>
          <w:divBdr>
            <w:top w:val="none" w:sz="0" w:space="0" w:color="auto"/>
            <w:left w:val="none" w:sz="0" w:space="0" w:color="auto"/>
            <w:bottom w:val="none" w:sz="0" w:space="0" w:color="auto"/>
            <w:right w:val="none" w:sz="0" w:space="0" w:color="auto"/>
          </w:divBdr>
        </w:div>
      </w:divsChild>
    </w:div>
    <w:div w:id="929585115">
      <w:bodyDiv w:val="1"/>
      <w:marLeft w:val="0"/>
      <w:marRight w:val="0"/>
      <w:marTop w:val="0"/>
      <w:marBottom w:val="0"/>
      <w:divBdr>
        <w:top w:val="none" w:sz="0" w:space="0" w:color="auto"/>
        <w:left w:val="none" w:sz="0" w:space="0" w:color="auto"/>
        <w:bottom w:val="none" w:sz="0" w:space="0" w:color="auto"/>
        <w:right w:val="none" w:sz="0" w:space="0" w:color="auto"/>
      </w:divBdr>
      <w:divsChild>
        <w:div w:id="2126532121">
          <w:marLeft w:val="562"/>
          <w:marRight w:val="0"/>
          <w:marTop w:val="0"/>
          <w:marBottom w:val="0"/>
          <w:divBdr>
            <w:top w:val="none" w:sz="0" w:space="0" w:color="auto"/>
            <w:left w:val="none" w:sz="0" w:space="0" w:color="auto"/>
            <w:bottom w:val="none" w:sz="0" w:space="0" w:color="auto"/>
            <w:right w:val="none" w:sz="0" w:space="0" w:color="auto"/>
          </w:divBdr>
        </w:div>
      </w:divsChild>
    </w:div>
    <w:div w:id="1019314002">
      <w:bodyDiv w:val="1"/>
      <w:marLeft w:val="0"/>
      <w:marRight w:val="0"/>
      <w:marTop w:val="0"/>
      <w:marBottom w:val="0"/>
      <w:divBdr>
        <w:top w:val="none" w:sz="0" w:space="0" w:color="auto"/>
        <w:left w:val="none" w:sz="0" w:space="0" w:color="auto"/>
        <w:bottom w:val="none" w:sz="0" w:space="0" w:color="auto"/>
        <w:right w:val="none" w:sz="0" w:space="0" w:color="auto"/>
      </w:divBdr>
      <w:divsChild>
        <w:div w:id="173879881">
          <w:marLeft w:val="0"/>
          <w:marRight w:val="0"/>
          <w:marTop w:val="0"/>
          <w:marBottom w:val="0"/>
          <w:divBdr>
            <w:top w:val="none" w:sz="0" w:space="0" w:color="auto"/>
            <w:left w:val="none" w:sz="0" w:space="0" w:color="auto"/>
            <w:bottom w:val="none" w:sz="0" w:space="0" w:color="auto"/>
            <w:right w:val="none" w:sz="0" w:space="0" w:color="auto"/>
          </w:divBdr>
        </w:div>
        <w:div w:id="2134521820">
          <w:marLeft w:val="0"/>
          <w:marRight w:val="0"/>
          <w:marTop w:val="0"/>
          <w:marBottom w:val="0"/>
          <w:divBdr>
            <w:top w:val="none" w:sz="0" w:space="0" w:color="auto"/>
            <w:left w:val="none" w:sz="0" w:space="0" w:color="auto"/>
            <w:bottom w:val="none" w:sz="0" w:space="0" w:color="auto"/>
            <w:right w:val="none" w:sz="0" w:space="0" w:color="auto"/>
          </w:divBdr>
        </w:div>
      </w:divsChild>
    </w:div>
    <w:div w:id="1118331852">
      <w:bodyDiv w:val="1"/>
      <w:marLeft w:val="0"/>
      <w:marRight w:val="0"/>
      <w:marTop w:val="0"/>
      <w:marBottom w:val="0"/>
      <w:divBdr>
        <w:top w:val="none" w:sz="0" w:space="0" w:color="auto"/>
        <w:left w:val="none" w:sz="0" w:space="0" w:color="auto"/>
        <w:bottom w:val="none" w:sz="0" w:space="0" w:color="auto"/>
        <w:right w:val="none" w:sz="0" w:space="0" w:color="auto"/>
      </w:divBdr>
      <w:divsChild>
        <w:div w:id="179854457">
          <w:marLeft w:val="0"/>
          <w:marRight w:val="0"/>
          <w:marTop w:val="0"/>
          <w:marBottom w:val="0"/>
          <w:divBdr>
            <w:top w:val="none" w:sz="0" w:space="0" w:color="auto"/>
            <w:left w:val="none" w:sz="0" w:space="0" w:color="auto"/>
            <w:bottom w:val="none" w:sz="0" w:space="0" w:color="auto"/>
            <w:right w:val="none" w:sz="0" w:space="0" w:color="auto"/>
          </w:divBdr>
        </w:div>
        <w:div w:id="820000785">
          <w:marLeft w:val="0"/>
          <w:marRight w:val="0"/>
          <w:marTop w:val="0"/>
          <w:marBottom w:val="0"/>
          <w:divBdr>
            <w:top w:val="none" w:sz="0" w:space="0" w:color="auto"/>
            <w:left w:val="none" w:sz="0" w:space="0" w:color="auto"/>
            <w:bottom w:val="none" w:sz="0" w:space="0" w:color="auto"/>
            <w:right w:val="none" w:sz="0" w:space="0" w:color="auto"/>
          </w:divBdr>
        </w:div>
        <w:div w:id="1502043216">
          <w:marLeft w:val="0"/>
          <w:marRight w:val="0"/>
          <w:marTop w:val="0"/>
          <w:marBottom w:val="0"/>
          <w:divBdr>
            <w:top w:val="none" w:sz="0" w:space="0" w:color="auto"/>
            <w:left w:val="none" w:sz="0" w:space="0" w:color="auto"/>
            <w:bottom w:val="none" w:sz="0" w:space="0" w:color="auto"/>
            <w:right w:val="none" w:sz="0" w:space="0" w:color="auto"/>
          </w:divBdr>
        </w:div>
        <w:div w:id="2037534160">
          <w:marLeft w:val="0"/>
          <w:marRight w:val="0"/>
          <w:marTop w:val="0"/>
          <w:marBottom w:val="0"/>
          <w:divBdr>
            <w:top w:val="none" w:sz="0" w:space="0" w:color="auto"/>
            <w:left w:val="none" w:sz="0" w:space="0" w:color="auto"/>
            <w:bottom w:val="none" w:sz="0" w:space="0" w:color="auto"/>
            <w:right w:val="none" w:sz="0" w:space="0" w:color="auto"/>
          </w:divBdr>
        </w:div>
      </w:divsChild>
    </w:div>
    <w:div w:id="1332099749">
      <w:bodyDiv w:val="1"/>
      <w:marLeft w:val="0"/>
      <w:marRight w:val="0"/>
      <w:marTop w:val="0"/>
      <w:marBottom w:val="0"/>
      <w:divBdr>
        <w:top w:val="none" w:sz="0" w:space="0" w:color="auto"/>
        <w:left w:val="none" w:sz="0" w:space="0" w:color="auto"/>
        <w:bottom w:val="none" w:sz="0" w:space="0" w:color="auto"/>
        <w:right w:val="none" w:sz="0" w:space="0" w:color="auto"/>
      </w:divBdr>
      <w:divsChild>
        <w:div w:id="144784084">
          <w:marLeft w:val="0"/>
          <w:marRight w:val="0"/>
          <w:marTop w:val="0"/>
          <w:marBottom w:val="0"/>
          <w:divBdr>
            <w:top w:val="none" w:sz="0" w:space="0" w:color="auto"/>
            <w:left w:val="none" w:sz="0" w:space="0" w:color="auto"/>
            <w:bottom w:val="none" w:sz="0" w:space="0" w:color="auto"/>
            <w:right w:val="none" w:sz="0" w:space="0" w:color="auto"/>
          </w:divBdr>
        </w:div>
        <w:div w:id="1148088146">
          <w:marLeft w:val="0"/>
          <w:marRight w:val="0"/>
          <w:marTop w:val="0"/>
          <w:marBottom w:val="0"/>
          <w:divBdr>
            <w:top w:val="none" w:sz="0" w:space="0" w:color="auto"/>
            <w:left w:val="none" w:sz="0" w:space="0" w:color="auto"/>
            <w:bottom w:val="none" w:sz="0" w:space="0" w:color="auto"/>
            <w:right w:val="none" w:sz="0" w:space="0" w:color="auto"/>
          </w:divBdr>
        </w:div>
        <w:div w:id="1695030843">
          <w:marLeft w:val="0"/>
          <w:marRight w:val="0"/>
          <w:marTop w:val="0"/>
          <w:marBottom w:val="0"/>
          <w:divBdr>
            <w:top w:val="none" w:sz="0" w:space="0" w:color="auto"/>
            <w:left w:val="none" w:sz="0" w:space="0" w:color="auto"/>
            <w:bottom w:val="none" w:sz="0" w:space="0" w:color="auto"/>
            <w:right w:val="none" w:sz="0" w:space="0" w:color="auto"/>
          </w:divBdr>
        </w:div>
      </w:divsChild>
    </w:div>
    <w:div w:id="1421483002">
      <w:bodyDiv w:val="1"/>
      <w:marLeft w:val="0"/>
      <w:marRight w:val="0"/>
      <w:marTop w:val="0"/>
      <w:marBottom w:val="0"/>
      <w:divBdr>
        <w:top w:val="none" w:sz="0" w:space="0" w:color="auto"/>
        <w:left w:val="none" w:sz="0" w:space="0" w:color="auto"/>
        <w:bottom w:val="none" w:sz="0" w:space="0" w:color="auto"/>
        <w:right w:val="none" w:sz="0" w:space="0" w:color="auto"/>
      </w:divBdr>
      <w:divsChild>
        <w:div w:id="139923513">
          <w:marLeft w:val="0"/>
          <w:marRight w:val="0"/>
          <w:marTop w:val="0"/>
          <w:marBottom w:val="0"/>
          <w:divBdr>
            <w:top w:val="none" w:sz="0" w:space="0" w:color="auto"/>
            <w:left w:val="none" w:sz="0" w:space="0" w:color="auto"/>
            <w:bottom w:val="none" w:sz="0" w:space="0" w:color="auto"/>
            <w:right w:val="none" w:sz="0" w:space="0" w:color="auto"/>
          </w:divBdr>
        </w:div>
        <w:div w:id="1138718568">
          <w:marLeft w:val="0"/>
          <w:marRight w:val="0"/>
          <w:marTop w:val="0"/>
          <w:marBottom w:val="0"/>
          <w:divBdr>
            <w:top w:val="none" w:sz="0" w:space="0" w:color="auto"/>
            <w:left w:val="none" w:sz="0" w:space="0" w:color="auto"/>
            <w:bottom w:val="none" w:sz="0" w:space="0" w:color="auto"/>
            <w:right w:val="none" w:sz="0" w:space="0" w:color="auto"/>
          </w:divBdr>
        </w:div>
      </w:divsChild>
    </w:div>
    <w:div w:id="1423332838">
      <w:bodyDiv w:val="1"/>
      <w:marLeft w:val="0"/>
      <w:marRight w:val="0"/>
      <w:marTop w:val="0"/>
      <w:marBottom w:val="0"/>
      <w:divBdr>
        <w:top w:val="none" w:sz="0" w:space="0" w:color="auto"/>
        <w:left w:val="none" w:sz="0" w:space="0" w:color="auto"/>
        <w:bottom w:val="none" w:sz="0" w:space="0" w:color="auto"/>
        <w:right w:val="none" w:sz="0" w:space="0" w:color="auto"/>
      </w:divBdr>
    </w:div>
    <w:div w:id="1471284394">
      <w:bodyDiv w:val="1"/>
      <w:marLeft w:val="0"/>
      <w:marRight w:val="0"/>
      <w:marTop w:val="0"/>
      <w:marBottom w:val="0"/>
      <w:divBdr>
        <w:top w:val="none" w:sz="0" w:space="0" w:color="auto"/>
        <w:left w:val="none" w:sz="0" w:space="0" w:color="auto"/>
        <w:bottom w:val="none" w:sz="0" w:space="0" w:color="auto"/>
        <w:right w:val="none" w:sz="0" w:space="0" w:color="auto"/>
      </w:divBdr>
      <w:divsChild>
        <w:div w:id="374355206">
          <w:marLeft w:val="0"/>
          <w:marRight w:val="0"/>
          <w:marTop w:val="0"/>
          <w:marBottom w:val="0"/>
          <w:divBdr>
            <w:top w:val="none" w:sz="0" w:space="0" w:color="auto"/>
            <w:left w:val="none" w:sz="0" w:space="0" w:color="auto"/>
            <w:bottom w:val="none" w:sz="0" w:space="0" w:color="auto"/>
            <w:right w:val="none" w:sz="0" w:space="0" w:color="auto"/>
          </w:divBdr>
        </w:div>
        <w:div w:id="919560888">
          <w:marLeft w:val="0"/>
          <w:marRight w:val="0"/>
          <w:marTop w:val="0"/>
          <w:marBottom w:val="0"/>
          <w:divBdr>
            <w:top w:val="none" w:sz="0" w:space="0" w:color="auto"/>
            <w:left w:val="none" w:sz="0" w:space="0" w:color="auto"/>
            <w:bottom w:val="none" w:sz="0" w:space="0" w:color="auto"/>
            <w:right w:val="none" w:sz="0" w:space="0" w:color="auto"/>
          </w:divBdr>
        </w:div>
        <w:div w:id="1548759362">
          <w:marLeft w:val="0"/>
          <w:marRight w:val="0"/>
          <w:marTop w:val="0"/>
          <w:marBottom w:val="0"/>
          <w:divBdr>
            <w:top w:val="none" w:sz="0" w:space="0" w:color="auto"/>
            <w:left w:val="none" w:sz="0" w:space="0" w:color="auto"/>
            <w:bottom w:val="none" w:sz="0" w:space="0" w:color="auto"/>
            <w:right w:val="none" w:sz="0" w:space="0" w:color="auto"/>
          </w:divBdr>
        </w:div>
      </w:divsChild>
    </w:div>
    <w:div w:id="1530683244">
      <w:bodyDiv w:val="1"/>
      <w:marLeft w:val="0"/>
      <w:marRight w:val="0"/>
      <w:marTop w:val="0"/>
      <w:marBottom w:val="0"/>
      <w:divBdr>
        <w:top w:val="none" w:sz="0" w:space="0" w:color="auto"/>
        <w:left w:val="none" w:sz="0" w:space="0" w:color="auto"/>
        <w:bottom w:val="none" w:sz="0" w:space="0" w:color="auto"/>
        <w:right w:val="none" w:sz="0" w:space="0" w:color="auto"/>
      </w:divBdr>
      <w:divsChild>
        <w:div w:id="76480878">
          <w:marLeft w:val="0"/>
          <w:marRight w:val="0"/>
          <w:marTop w:val="0"/>
          <w:marBottom w:val="0"/>
          <w:divBdr>
            <w:top w:val="none" w:sz="0" w:space="0" w:color="auto"/>
            <w:left w:val="none" w:sz="0" w:space="0" w:color="auto"/>
            <w:bottom w:val="none" w:sz="0" w:space="0" w:color="auto"/>
            <w:right w:val="none" w:sz="0" w:space="0" w:color="auto"/>
          </w:divBdr>
        </w:div>
        <w:div w:id="1431926359">
          <w:marLeft w:val="0"/>
          <w:marRight w:val="0"/>
          <w:marTop w:val="0"/>
          <w:marBottom w:val="0"/>
          <w:divBdr>
            <w:top w:val="none" w:sz="0" w:space="0" w:color="auto"/>
            <w:left w:val="none" w:sz="0" w:space="0" w:color="auto"/>
            <w:bottom w:val="none" w:sz="0" w:space="0" w:color="auto"/>
            <w:right w:val="none" w:sz="0" w:space="0" w:color="auto"/>
          </w:divBdr>
        </w:div>
      </w:divsChild>
    </w:div>
    <w:div w:id="1608080541">
      <w:bodyDiv w:val="1"/>
      <w:marLeft w:val="0"/>
      <w:marRight w:val="0"/>
      <w:marTop w:val="0"/>
      <w:marBottom w:val="0"/>
      <w:divBdr>
        <w:top w:val="none" w:sz="0" w:space="0" w:color="auto"/>
        <w:left w:val="none" w:sz="0" w:space="0" w:color="auto"/>
        <w:bottom w:val="none" w:sz="0" w:space="0" w:color="auto"/>
        <w:right w:val="none" w:sz="0" w:space="0" w:color="auto"/>
      </w:divBdr>
      <w:divsChild>
        <w:div w:id="636493227">
          <w:marLeft w:val="0"/>
          <w:marRight w:val="0"/>
          <w:marTop w:val="0"/>
          <w:marBottom w:val="0"/>
          <w:divBdr>
            <w:top w:val="none" w:sz="0" w:space="0" w:color="auto"/>
            <w:left w:val="none" w:sz="0" w:space="0" w:color="auto"/>
            <w:bottom w:val="none" w:sz="0" w:space="0" w:color="auto"/>
            <w:right w:val="none" w:sz="0" w:space="0" w:color="auto"/>
          </w:divBdr>
        </w:div>
        <w:div w:id="1180002727">
          <w:marLeft w:val="0"/>
          <w:marRight w:val="0"/>
          <w:marTop w:val="0"/>
          <w:marBottom w:val="0"/>
          <w:divBdr>
            <w:top w:val="none" w:sz="0" w:space="0" w:color="auto"/>
            <w:left w:val="none" w:sz="0" w:space="0" w:color="auto"/>
            <w:bottom w:val="none" w:sz="0" w:space="0" w:color="auto"/>
            <w:right w:val="none" w:sz="0" w:space="0" w:color="auto"/>
          </w:divBdr>
        </w:div>
      </w:divsChild>
    </w:div>
    <w:div w:id="1678193338">
      <w:bodyDiv w:val="1"/>
      <w:marLeft w:val="0"/>
      <w:marRight w:val="0"/>
      <w:marTop w:val="0"/>
      <w:marBottom w:val="0"/>
      <w:divBdr>
        <w:top w:val="none" w:sz="0" w:space="0" w:color="auto"/>
        <w:left w:val="none" w:sz="0" w:space="0" w:color="auto"/>
        <w:bottom w:val="none" w:sz="0" w:space="0" w:color="auto"/>
        <w:right w:val="none" w:sz="0" w:space="0" w:color="auto"/>
      </w:divBdr>
      <w:divsChild>
        <w:div w:id="629944823">
          <w:marLeft w:val="0"/>
          <w:marRight w:val="0"/>
          <w:marTop w:val="0"/>
          <w:marBottom w:val="0"/>
          <w:divBdr>
            <w:top w:val="none" w:sz="0" w:space="0" w:color="auto"/>
            <w:left w:val="none" w:sz="0" w:space="0" w:color="auto"/>
            <w:bottom w:val="none" w:sz="0" w:space="0" w:color="auto"/>
            <w:right w:val="none" w:sz="0" w:space="0" w:color="auto"/>
          </w:divBdr>
        </w:div>
        <w:div w:id="1586064347">
          <w:marLeft w:val="0"/>
          <w:marRight w:val="0"/>
          <w:marTop w:val="0"/>
          <w:marBottom w:val="0"/>
          <w:divBdr>
            <w:top w:val="none" w:sz="0" w:space="0" w:color="auto"/>
            <w:left w:val="none" w:sz="0" w:space="0" w:color="auto"/>
            <w:bottom w:val="none" w:sz="0" w:space="0" w:color="auto"/>
            <w:right w:val="none" w:sz="0" w:space="0" w:color="auto"/>
          </w:divBdr>
        </w:div>
        <w:div w:id="2030719462">
          <w:marLeft w:val="0"/>
          <w:marRight w:val="0"/>
          <w:marTop w:val="0"/>
          <w:marBottom w:val="0"/>
          <w:divBdr>
            <w:top w:val="none" w:sz="0" w:space="0" w:color="auto"/>
            <w:left w:val="none" w:sz="0" w:space="0" w:color="auto"/>
            <w:bottom w:val="none" w:sz="0" w:space="0" w:color="auto"/>
            <w:right w:val="none" w:sz="0" w:space="0" w:color="auto"/>
          </w:divBdr>
        </w:div>
        <w:div w:id="2038698777">
          <w:marLeft w:val="0"/>
          <w:marRight w:val="0"/>
          <w:marTop w:val="0"/>
          <w:marBottom w:val="0"/>
          <w:divBdr>
            <w:top w:val="none" w:sz="0" w:space="0" w:color="auto"/>
            <w:left w:val="none" w:sz="0" w:space="0" w:color="auto"/>
            <w:bottom w:val="none" w:sz="0" w:space="0" w:color="auto"/>
            <w:right w:val="none" w:sz="0" w:space="0" w:color="auto"/>
          </w:divBdr>
        </w:div>
      </w:divsChild>
    </w:div>
    <w:div w:id="1789007829">
      <w:bodyDiv w:val="1"/>
      <w:marLeft w:val="0"/>
      <w:marRight w:val="0"/>
      <w:marTop w:val="0"/>
      <w:marBottom w:val="0"/>
      <w:divBdr>
        <w:top w:val="none" w:sz="0" w:space="0" w:color="auto"/>
        <w:left w:val="none" w:sz="0" w:space="0" w:color="auto"/>
        <w:bottom w:val="none" w:sz="0" w:space="0" w:color="auto"/>
        <w:right w:val="none" w:sz="0" w:space="0" w:color="auto"/>
      </w:divBdr>
      <w:divsChild>
        <w:div w:id="519050151">
          <w:marLeft w:val="0"/>
          <w:marRight w:val="0"/>
          <w:marTop w:val="0"/>
          <w:marBottom w:val="0"/>
          <w:divBdr>
            <w:top w:val="none" w:sz="0" w:space="0" w:color="auto"/>
            <w:left w:val="none" w:sz="0" w:space="0" w:color="auto"/>
            <w:bottom w:val="none" w:sz="0" w:space="0" w:color="auto"/>
            <w:right w:val="none" w:sz="0" w:space="0" w:color="auto"/>
          </w:divBdr>
        </w:div>
        <w:div w:id="1994218161">
          <w:marLeft w:val="0"/>
          <w:marRight w:val="0"/>
          <w:marTop w:val="0"/>
          <w:marBottom w:val="0"/>
          <w:divBdr>
            <w:top w:val="none" w:sz="0" w:space="0" w:color="auto"/>
            <w:left w:val="none" w:sz="0" w:space="0" w:color="auto"/>
            <w:bottom w:val="none" w:sz="0" w:space="0" w:color="auto"/>
            <w:right w:val="none" w:sz="0" w:space="0" w:color="auto"/>
          </w:divBdr>
        </w:div>
      </w:divsChild>
    </w:div>
    <w:div w:id="1886872854">
      <w:bodyDiv w:val="1"/>
      <w:marLeft w:val="0"/>
      <w:marRight w:val="0"/>
      <w:marTop w:val="0"/>
      <w:marBottom w:val="0"/>
      <w:divBdr>
        <w:top w:val="none" w:sz="0" w:space="0" w:color="auto"/>
        <w:left w:val="none" w:sz="0" w:space="0" w:color="auto"/>
        <w:bottom w:val="none" w:sz="0" w:space="0" w:color="auto"/>
        <w:right w:val="none" w:sz="0" w:space="0" w:color="auto"/>
      </w:divBdr>
      <w:divsChild>
        <w:div w:id="162862464">
          <w:marLeft w:val="0"/>
          <w:marRight w:val="0"/>
          <w:marTop w:val="0"/>
          <w:marBottom w:val="0"/>
          <w:divBdr>
            <w:top w:val="none" w:sz="0" w:space="0" w:color="auto"/>
            <w:left w:val="none" w:sz="0" w:space="0" w:color="auto"/>
            <w:bottom w:val="none" w:sz="0" w:space="0" w:color="auto"/>
            <w:right w:val="none" w:sz="0" w:space="0" w:color="auto"/>
          </w:divBdr>
        </w:div>
        <w:div w:id="457457220">
          <w:marLeft w:val="0"/>
          <w:marRight w:val="0"/>
          <w:marTop w:val="0"/>
          <w:marBottom w:val="0"/>
          <w:divBdr>
            <w:top w:val="none" w:sz="0" w:space="0" w:color="auto"/>
            <w:left w:val="none" w:sz="0" w:space="0" w:color="auto"/>
            <w:bottom w:val="none" w:sz="0" w:space="0" w:color="auto"/>
            <w:right w:val="none" w:sz="0" w:space="0" w:color="auto"/>
          </w:divBdr>
        </w:div>
        <w:div w:id="1490560780">
          <w:marLeft w:val="0"/>
          <w:marRight w:val="0"/>
          <w:marTop w:val="0"/>
          <w:marBottom w:val="0"/>
          <w:divBdr>
            <w:top w:val="none" w:sz="0" w:space="0" w:color="auto"/>
            <w:left w:val="none" w:sz="0" w:space="0" w:color="auto"/>
            <w:bottom w:val="none" w:sz="0" w:space="0" w:color="auto"/>
            <w:right w:val="none" w:sz="0" w:space="0" w:color="auto"/>
          </w:divBdr>
        </w:div>
      </w:divsChild>
    </w:div>
    <w:div w:id="1915889512">
      <w:bodyDiv w:val="1"/>
      <w:marLeft w:val="0"/>
      <w:marRight w:val="0"/>
      <w:marTop w:val="0"/>
      <w:marBottom w:val="0"/>
      <w:divBdr>
        <w:top w:val="none" w:sz="0" w:space="0" w:color="auto"/>
        <w:left w:val="none" w:sz="0" w:space="0" w:color="auto"/>
        <w:bottom w:val="none" w:sz="0" w:space="0" w:color="auto"/>
        <w:right w:val="none" w:sz="0" w:space="0" w:color="auto"/>
      </w:divBdr>
      <w:divsChild>
        <w:div w:id="117796452">
          <w:marLeft w:val="0"/>
          <w:marRight w:val="0"/>
          <w:marTop w:val="0"/>
          <w:marBottom w:val="0"/>
          <w:divBdr>
            <w:top w:val="none" w:sz="0" w:space="0" w:color="auto"/>
            <w:left w:val="none" w:sz="0" w:space="0" w:color="auto"/>
            <w:bottom w:val="none" w:sz="0" w:space="0" w:color="auto"/>
            <w:right w:val="none" w:sz="0" w:space="0" w:color="auto"/>
          </w:divBdr>
        </w:div>
        <w:div w:id="218395285">
          <w:marLeft w:val="0"/>
          <w:marRight w:val="0"/>
          <w:marTop w:val="0"/>
          <w:marBottom w:val="0"/>
          <w:divBdr>
            <w:top w:val="none" w:sz="0" w:space="0" w:color="auto"/>
            <w:left w:val="none" w:sz="0" w:space="0" w:color="auto"/>
            <w:bottom w:val="none" w:sz="0" w:space="0" w:color="auto"/>
            <w:right w:val="none" w:sz="0" w:space="0" w:color="auto"/>
          </w:divBdr>
        </w:div>
        <w:div w:id="298265123">
          <w:marLeft w:val="0"/>
          <w:marRight w:val="0"/>
          <w:marTop w:val="0"/>
          <w:marBottom w:val="0"/>
          <w:divBdr>
            <w:top w:val="none" w:sz="0" w:space="0" w:color="auto"/>
            <w:left w:val="none" w:sz="0" w:space="0" w:color="auto"/>
            <w:bottom w:val="none" w:sz="0" w:space="0" w:color="auto"/>
            <w:right w:val="none" w:sz="0" w:space="0" w:color="auto"/>
          </w:divBdr>
        </w:div>
      </w:divsChild>
    </w:div>
    <w:div w:id="1961109623">
      <w:bodyDiv w:val="1"/>
      <w:marLeft w:val="0"/>
      <w:marRight w:val="0"/>
      <w:marTop w:val="0"/>
      <w:marBottom w:val="0"/>
      <w:divBdr>
        <w:top w:val="none" w:sz="0" w:space="0" w:color="auto"/>
        <w:left w:val="none" w:sz="0" w:space="0" w:color="auto"/>
        <w:bottom w:val="none" w:sz="0" w:space="0" w:color="auto"/>
        <w:right w:val="none" w:sz="0" w:space="0" w:color="auto"/>
      </w:divBdr>
      <w:divsChild>
        <w:div w:id="51194990">
          <w:marLeft w:val="0"/>
          <w:marRight w:val="0"/>
          <w:marTop w:val="0"/>
          <w:marBottom w:val="0"/>
          <w:divBdr>
            <w:top w:val="none" w:sz="0" w:space="0" w:color="auto"/>
            <w:left w:val="none" w:sz="0" w:space="0" w:color="auto"/>
            <w:bottom w:val="none" w:sz="0" w:space="0" w:color="auto"/>
            <w:right w:val="none" w:sz="0" w:space="0" w:color="auto"/>
          </w:divBdr>
        </w:div>
        <w:div w:id="352877383">
          <w:marLeft w:val="0"/>
          <w:marRight w:val="0"/>
          <w:marTop w:val="0"/>
          <w:marBottom w:val="0"/>
          <w:divBdr>
            <w:top w:val="none" w:sz="0" w:space="0" w:color="auto"/>
            <w:left w:val="none" w:sz="0" w:space="0" w:color="auto"/>
            <w:bottom w:val="none" w:sz="0" w:space="0" w:color="auto"/>
            <w:right w:val="none" w:sz="0" w:space="0" w:color="auto"/>
          </w:divBdr>
        </w:div>
        <w:div w:id="510221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javascript:document.k5doc.loadDocumentByGotoString(114,%20'3400.05',%200,%20null,%20false,%20241235918)"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javascript:document.k5doc.loadDocumentByGotoString(114,%20'3063',%200,%20null,%20false,%2024123591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2BBDF829B5AE4182A2D88389A63876" ma:contentTypeVersion="4" ma:contentTypeDescription="Create a new document." ma:contentTypeScope="" ma:versionID="c4c92da9be025e63ffcd29f09b45c9f7">
  <xsd:schema xmlns:xsd="http://www.w3.org/2001/XMLSchema" xmlns:xs="http://www.w3.org/2001/XMLSchema" xmlns:p="http://schemas.microsoft.com/office/2006/metadata/properties" xmlns:ns2="7af37543-904a-4201-954b-b52c63fc5bf1" targetNamespace="http://schemas.microsoft.com/office/2006/metadata/properties" ma:root="true" ma:fieldsID="a1962c9816be96db18c00c1a59f42967" ns2:_="">
    <xsd:import namespace="7af37543-904a-4201-954b-b52c63fc5b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37543-904a-4201-954b-b52c63fc5b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C1FC39-AD4A-4794-8EDE-A35D83906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f37543-904a-4201-954b-b52c63fc5b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D2DE6B-5428-4F3E-954F-B1FBA7305F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38D221-FD5B-48FB-BA33-30D8A2F6BD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3426</Words>
  <Characters>18847</Characters>
  <Application>Microsoft Office Word</Application>
  <DocSecurity>0</DocSecurity>
  <Lines>157</Lines>
  <Paragraphs>44</Paragraphs>
  <ScaleCrop>false</ScaleCrop>
  <Company/>
  <LinksUpToDate>false</LinksUpToDate>
  <CharactersWithSpaces>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Liban Omar</dc:creator>
  <cp:keywords/>
  <dc:description/>
  <cp:lastModifiedBy>Louise Overbeek</cp:lastModifiedBy>
  <cp:revision>3</cp:revision>
  <dcterms:created xsi:type="dcterms:W3CDTF">2025-02-06T15:30:00Z</dcterms:created>
  <dcterms:modified xsi:type="dcterms:W3CDTF">2025-02-06T15:39:00Z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0x010100532BBDF829B5AE4182A2D88389A63876</vt:lpwstr>
  </property>
</Properties>
</file>