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9B87" w14:textId="1A22AE35" w:rsidR="009A05A0" w:rsidRDefault="00356A73" w:rsidP="009A05A0">
      <w:r>
        <w:t>Marzouk SOKRI 11313825</w:t>
      </w:r>
    </w:p>
    <w:p w14:paraId="60DF452E" w14:textId="1864250D" w:rsidR="009A05A0" w:rsidRDefault="00B547D7" w:rsidP="009A05A0">
      <w:r w:rsidRPr="00356A73">
        <w:rPr>
          <w:highlight w:val="green"/>
        </w:rPr>
        <w:t>Point Forts :</w:t>
      </w:r>
    </w:p>
    <w:p w14:paraId="4E448275" w14:textId="634FCF44" w:rsidR="00B547D7" w:rsidRDefault="00B547D7" w:rsidP="009A05A0">
      <w:r>
        <w:t>-Référence au bon paragraphe des normes à chaque occasion d’évacuation</w:t>
      </w:r>
    </w:p>
    <w:p w14:paraId="7A31F0B7" w14:textId="5439BD5A" w:rsidR="00B547D7" w:rsidRDefault="00B547D7" w:rsidP="009A05A0">
      <w:r>
        <w:t xml:space="preserve">-Bonne structure de réponse avec identification des enjeux et analyse de problématique et une recommandation </w:t>
      </w:r>
    </w:p>
    <w:p w14:paraId="2071E6A9" w14:textId="2DE13A81" w:rsidR="00B547D7" w:rsidRDefault="00B547D7" w:rsidP="009A05A0">
      <w:r>
        <w:t xml:space="preserve">-Analyse en profondeur avec liaison au cas pour les enjeux des éventualités et les produits </w:t>
      </w:r>
    </w:p>
    <w:p w14:paraId="4EC57D0A" w14:textId="6216F7A9" w:rsidR="00B547D7" w:rsidRDefault="00B547D7" w:rsidP="009A05A0">
      <w:r w:rsidRPr="00356A73">
        <w:rPr>
          <w:highlight w:val="red"/>
        </w:rPr>
        <w:t>Points Faibles :</w:t>
      </w:r>
    </w:p>
    <w:p w14:paraId="65D9A263" w14:textId="4CAD986A" w:rsidR="00B547D7" w:rsidRDefault="00B547D7" w:rsidP="009A05A0">
      <w:r>
        <w:t xml:space="preserve">-Mauvaise analyse ou une analyse partielle pour les normes des immeubles de placement et l’agriculture </w:t>
      </w:r>
    </w:p>
    <w:p w14:paraId="0091AE01" w14:textId="29B071F4" w:rsidR="00B547D7" w:rsidRDefault="00B547D7" w:rsidP="009A05A0">
      <w:r>
        <w:t>-</w:t>
      </w:r>
      <w:r w:rsidR="00356A73">
        <w:t xml:space="preserve">Mauvaise répartition de temps entre les occasions d’évaluation </w:t>
      </w:r>
    </w:p>
    <w:p w14:paraId="1DFE4FCB" w14:textId="55CE7CEF" w:rsidR="00356A73" w:rsidRDefault="00356A73" w:rsidP="009A05A0">
      <w:r>
        <w:t xml:space="preserve">-Accord plus de temps et d’analyse pour les premières occasions et faire une analyse partielle pour les dernières faute de mauvaise gestion de temps </w:t>
      </w:r>
    </w:p>
    <w:p w14:paraId="085CB936" w14:textId="77777777" w:rsidR="00356A73" w:rsidRDefault="00356A73" w:rsidP="009A05A0"/>
    <w:p w14:paraId="14AC6430" w14:textId="6F6A69D8" w:rsidR="00356A73" w:rsidRDefault="00356A73" w:rsidP="009A05A0">
      <w:r w:rsidRPr="00356A73">
        <w:rPr>
          <w:highlight w:val="yellow"/>
        </w:rPr>
        <w:t>Plan d’action :</w:t>
      </w:r>
    </w:p>
    <w:p w14:paraId="17C9ADAF" w14:textId="4D6A49E1" w:rsidR="00356A73" w:rsidRDefault="00356A73" w:rsidP="009A05A0">
      <w:r>
        <w:t xml:space="preserve">Plus d’entrainement sur les normes des immeubles de placement et l’agriculture </w:t>
      </w:r>
    </w:p>
    <w:p w14:paraId="7734C120" w14:textId="78E9A3FB" w:rsidR="00356A73" w:rsidRDefault="00356A73" w:rsidP="009A05A0">
      <w:r>
        <w:t xml:space="preserve">Analyse en profondeur pour ces deux sujets </w:t>
      </w:r>
    </w:p>
    <w:p w14:paraId="09163168" w14:textId="6D0320B8" w:rsidR="00356A73" w:rsidRDefault="00356A73" w:rsidP="009A05A0">
      <w:r>
        <w:t xml:space="preserve">Répartition adéquate pour le temps entre les différentes occasions d’évaluation </w:t>
      </w:r>
    </w:p>
    <w:p w14:paraId="39AF7EA5" w14:textId="7AA8833A" w:rsidR="00356A73" w:rsidRDefault="00356A73" w:rsidP="009A05A0">
      <w:r>
        <w:t>Plus d’entrainement en faisant des sujets des examens avec respect de temps alloué</w:t>
      </w:r>
    </w:p>
    <w:p w14:paraId="1BE032CD" w14:textId="00B4FB31" w:rsidR="00356A73" w:rsidRDefault="00356A73" w:rsidP="009A05A0">
      <w:r>
        <w:t xml:space="preserve">Faire des exercices sur l’instrument financier a l’aide des normes soit IFRS 9 IAS 32 </w:t>
      </w:r>
    </w:p>
    <w:p w14:paraId="2065CF49" w14:textId="77777777" w:rsidR="00356A73" w:rsidRDefault="00356A73" w:rsidP="009A05A0"/>
    <w:p w14:paraId="3A660973" w14:textId="77777777" w:rsidR="00356A73" w:rsidRDefault="00356A73" w:rsidP="009A05A0"/>
    <w:p w14:paraId="1A930CF6" w14:textId="77777777" w:rsidR="00356A73" w:rsidRDefault="00356A73" w:rsidP="009A05A0"/>
    <w:sectPr w:rsidR="00356A7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A0"/>
    <w:rsid w:val="00356A73"/>
    <w:rsid w:val="005D71B5"/>
    <w:rsid w:val="009A05A0"/>
    <w:rsid w:val="00B547D7"/>
    <w:rsid w:val="00C913F1"/>
    <w:rsid w:val="00EF17CC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46047"/>
  <w15:chartTrackingRefBased/>
  <w15:docId w15:val="{02A06A70-FF4F-47A5-AA37-2F986BA97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0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0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0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0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0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0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0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0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0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0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0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0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05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05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05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05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05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05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0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0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0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0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0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05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05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05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0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05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0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2</cp:revision>
  <dcterms:created xsi:type="dcterms:W3CDTF">2025-03-16T14:27:00Z</dcterms:created>
  <dcterms:modified xsi:type="dcterms:W3CDTF">2025-03-16T14:44:00Z</dcterms:modified>
</cp:coreProperties>
</file>