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A7134" w:rsidR="00FF0B4C" w:rsidP="007A7134" w:rsidRDefault="00600EE3" w14:paraId="4B5505EA" w14:textId="77777777">
      <w:pPr>
        <w:jc w:val="center"/>
        <w:rPr>
          <w:b/>
          <w:bCs/>
        </w:rPr>
      </w:pPr>
      <w:r w:rsidRPr="007A7134">
        <w:rPr>
          <w:b/>
          <w:bCs/>
        </w:rPr>
        <w:t>Cas BDL</w:t>
      </w:r>
    </w:p>
    <w:p w:rsidR="00600EE3" w:rsidP="2DB69840" w:rsidRDefault="00600EE3" w14:paraId="3C649548" w14:textId="38DF6069">
      <w:pPr>
        <w:rPr>
          <w:b/>
          <w:bCs/>
        </w:rPr>
      </w:pPr>
      <w:r w:rsidRPr="2DB69840">
        <w:rPr>
          <w:b/>
          <w:bCs/>
        </w:rPr>
        <w:t xml:space="preserve">Vision </w:t>
      </w:r>
    </w:p>
    <w:p w:rsidRPr="007A7134" w:rsidR="00600EE3" w:rsidP="4A032F03" w:rsidRDefault="749C6E67" w14:paraId="79BFC897" w14:textId="7D882B79">
      <w:pPr>
        <w:rPr>
          <w:rFonts w:ascii="Calibri" w:hAnsi="Calibri" w:eastAsia="Calibri" w:cs="Calibri"/>
          <w:color w:val="000000" w:themeColor="text1"/>
        </w:rPr>
      </w:pPr>
      <w:r w:rsidRPr="4A032F03">
        <w:rPr>
          <w:rFonts w:ascii="Calibri" w:hAnsi="Calibri" w:eastAsia="Calibri" w:cs="Calibri"/>
          <w:color w:val="000000" w:themeColor="text1"/>
        </w:rPr>
        <w:t xml:space="preserve">Aucun énoncé actuellement. </w:t>
      </w:r>
      <w:r w:rsidRPr="4A032F03" w:rsidR="0B8321C6">
        <w:rPr>
          <w:rFonts w:ascii="Calibri" w:hAnsi="Calibri" w:eastAsia="Calibri" w:cs="Calibri"/>
          <w:color w:val="000000" w:themeColor="text1"/>
        </w:rPr>
        <w:t>Comme BDL vient de changer de propriétaire, il serait pertinent d’en établir un de manière à communiquer efficacement la vision de l’entreprise. Cette vision pourrait inclure les éléments suivants:</w:t>
      </w:r>
    </w:p>
    <w:p w:rsidR="4A032F03" w:rsidP="35C70C2B" w:rsidRDefault="35FAAC17" w14:paraId="11AF278F" w14:textId="0D64CF41">
      <w:pPr>
        <w:rPr>
          <w:rFonts w:ascii="Calibri" w:hAnsi="Calibri" w:eastAsia="Calibri" w:cs="Calibri"/>
        </w:rPr>
      </w:pPr>
      <w:r w:rsidRPr="35C70C2B">
        <w:rPr>
          <w:rFonts w:ascii="Calibri" w:hAnsi="Calibri" w:eastAsia="Calibri" w:cs="Calibri"/>
          <w:color w:val="000000" w:themeColor="text1"/>
        </w:rPr>
        <w:t xml:space="preserve">Devenir un </w:t>
      </w:r>
      <w:r w:rsidRPr="35C70C2B">
        <w:rPr>
          <w:rFonts w:ascii="Calibri" w:hAnsi="Calibri" w:eastAsia="Calibri" w:cs="Calibri"/>
          <w:color w:val="000000" w:themeColor="text1"/>
          <w:highlight w:val="yellow"/>
        </w:rPr>
        <w:t>leader</w:t>
      </w:r>
      <w:r w:rsidRPr="35C70C2B">
        <w:rPr>
          <w:rFonts w:ascii="Calibri" w:hAnsi="Calibri" w:eastAsia="Calibri" w:cs="Calibri"/>
          <w:color w:val="000000" w:themeColor="text1"/>
        </w:rPr>
        <w:t xml:space="preserve"> des meubles haut de gamme à l’échelle internationale</w:t>
      </w:r>
    </w:p>
    <w:p w:rsidR="4A032F03" w:rsidP="4A032F03" w:rsidRDefault="4A032F03" w14:paraId="0997E12A" w14:textId="40436D62">
      <w:pPr>
        <w:rPr>
          <w:rFonts w:ascii="Calibri" w:hAnsi="Calibri" w:eastAsia="Calibri" w:cs="Calibri"/>
          <w:color w:val="000000" w:themeColor="text1"/>
        </w:rPr>
      </w:pPr>
    </w:p>
    <w:p w:rsidRPr="007A7134" w:rsidR="00600EE3" w:rsidRDefault="00600EE3" w14:paraId="4D7F361A" w14:textId="77777777">
      <w:pPr>
        <w:rPr>
          <w:b/>
          <w:bCs/>
        </w:rPr>
      </w:pPr>
      <w:r w:rsidRPr="007A7134">
        <w:rPr>
          <w:b/>
          <w:bCs/>
        </w:rPr>
        <w:t xml:space="preserve">Mission </w:t>
      </w:r>
    </w:p>
    <w:p w:rsidRPr="007A7134" w:rsidR="00600EE3" w:rsidRDefault="5610CCBD" w14:paraId="244B56FE" w14:textId="7D1541E7">
      <w:pPr>
        <w:rPr>
          <w:b/>
          <w:bCs/>
        </w:rPr>
      </w:pPr>
      <w:r>
        <w:t xml:space="preserve">Énoncé actuel: </w:t>
      </w:r>
    </w:p>
    <w:p w:rsidRPr="00AA258C" w:rsidR="5610CCBD" w:rsidP="4A032F03" w:rsidRDefault="007E3C59" w14:paraId="63ED83E9" w14:textId="32F0B07D">
      <w:pPr>
        <w:spacing w:line="257" w:lineRule="auto"/>
        <w:rPr>
          <w:b/>
          <w:bCs/>
        </w:rPr>
      </w:pPr>
      <w:r w:rsidRPr="00AA258C">
        <w:rPr>
          <w:rFonts w:ascii="Calibri" w:hAnsi="Calibri" w:cs="Calibri"/>
          <w:b/>
          <w:bCs/>
          <w:i/>
          <w:iCs/>
        </w:rPr>
        <w:t>Offrir aux consommateurs des meubles haut de gamme en bois plein (essences d’érable, de merisier et de chêne) conçus et fabriqués au Québec</w:t>
      </w:r>
      <w:r w:rsidRPr="00AA258C" w:rsidR="5610CCBD">
        <w:rPr>
          <w:rFonts w:ascii="Calibri" w:hAnsi="Calibri" w:eastAsia="Calibri" w:cs="Calibri"/>
          <w:b/>
          <w:bCs/>
          <w:color w:val="000000" w:themeColor="text1"/>
        </w:rPr>
        <w:t>.</w:t>
      </w:r>
    </w:p>
    <w:p w:rsidRPr="008D4AAE" w:rsidR="74BA725A" w:rsidP="4A032F03" w:rsidRDefault="74BA725A" w14:paraId="03DA2DF3" w14:textId="4F57C9AE">
      <w:pPr>
        <w:rPr>
          <w:b/>
          <w:bCs/>
          <w:u w:val="single"/>
        </w:rPr>
      </w:pPr>
      <w:r w:rsidRPr="008D4AAE">
        <w:rPr>
          <w:b/>
          <w:bCs/>
          <w:u w:val="single"/>
        </w:rPr>
        <w:t>Critiques</w:t>
      </w:r>
      <w:r w:rsidRPr="008D4AAE" w:rsidR="00690E7B">
        <w:rPr>
          <w:b/>
          <w:bCs/>
          <w:u w:val="single"/>
        </w:rPr>
        <w:t> :</w:t>
      </w:r>
    </w:p>
    <w:p w:rsidR="00690E7B" w:rsidP="5983C888" w:rsidRDefault="28706F90" w14:paraId="755CB259" w14:textId="55855347">
      <w:pPr>
        <w:rPr>
          <w:rFonts w:ascii="Calibri" w:hAnsi="Calibri" w:eastAsia="Calibri" w:cs="Calibri"/>
        </w:rPr>
      </w:pPr>
      <w:r w:rsidRPr="5983C888">
        <w:rPr>
          <w:rFonts w:ascii="Calibri" w:hAnsi="Calibri" w:eastAsia="Calibri" w:cs="Calibri"/>
          <w:color w:val="000000" w:themeColor="text1"/>
        </w:rPr>
        <w:t>Clientèle visée : vente à des magasins indépendants et à des chaînes de moyenne à haut de gamme.</w:t>
      </w:r>
    </w:p>
    <w:p w:rsidR="00690E7B" w:rsidP="30599393" w:rsidRDefault="28706F90" w14:paraId="7E686C02" w14:textId="58CAD1DD">
      <w:pPr>
        <w:rPr>
          <w:rFonts w:ascii="Calibri" w:hAnsi="Calibri" w:eastAsia="Calibri" w:cs="Calibri"/>
        </w:rPr>
      </w:pPr>
      <w:r w:rsidRPr="30599393">
        <w:rPr>
          <w:rFonts w:ascii="Calibri" w:hAnsi="Calibri" w:eastAsia="Calibri" w:cs="Calibri"/>
          <w:color w:val="000000" w:themeColor="text1"/>
        </w:rPr>
        <w:t>Proposition de valeur:  offrir à ses clients des produits originaux de très grande qualité et un service à la clientèle digne des clients qui achètent ce type de meubles</w:t>
      </w:r>
    </w:p>
    <w:p w:rsidR="45FC5B3C" w:rsidP="45FC5B3C" w:rsidRDefault="28706F90" w14:paraId="6267EF69" w14:textId="22CAF678">
      <w:pPr>
        <w:rPr>
          <w:rFonts w:ascii="Calibri" w:hAnsi="Calibri" w:eastAsia="Calibri" w:cs="Calibri"/>
          <w:color w:val="000000" w:themeColor="text1"/>
        </w:rPr>
      </w:pPr>
      <w:r w:rsidRPr="7F544D22">
        <w:rPr>
          <w:rFonts w:ascii="Calibri" w:hAnsi="Calibri" w:eastAsia="Calibri" w:cs="Calibri"/>
          <w:color w:val="000000" w:themeColor="text1"/>
        </w:rPr>
        <w:t xml:space="preserve">Position concurrentielle: </w:t>
      </w:r>
      <w:r w:rsidRPr="7197914B">
        <w:rPr>
          <w:rFonts w:ascii="Calibri" w:hAnsi="Calibri" w:eastAsia="Calibri" w:cs="Calibri"/>
          <w:color w:val="000000" w:themeColor="text1"/>
        </w:rPr>
        <w:t xml:space="preserve">leader dans le </w:t>
      </w:r>
      <w:r w:rsidRPr="04B9C495">
        <w:rPr>
          <w:rFonts w:ascii="Calibri" w:hAnsi="Calibri" w:eastAsia="Calibri" w:cs="Calibri"/>
          <w:color w:val="000000" w:themeColor="text1"/>
        </w:rPr>
        <w:t xml:space="preserve">marché </w:t>
      </w:r>
      <w:r w:rsidRPr="4372D75A">
        <w:rPr>
          <w:rFonts w:ascii="Calibri" w:hAnsi="Calibri" w:eastAsia="Calibri" w:cs="Calibri"/>
          <w:color w:val="000000" w:themeColor="text1"/>
        </w:rPr>
        <w:t>québécois</w:t>
      </w:r>
    </w:p>
    <w:p w:rsidR="28706F90" w:rsidP="4372D75A" w:rsidRDefault="28706F90" w14:paraId="34F21B58" w14:textId="5C49B8E2">
      <w:pPr>
        <w:rPr>
          <w:rFonts w:ascii="Calibri" w:hAnsi="Calibri" w:eastAsia="Calibri" w:cs="Calibri"/>
        </w:rPr>
      </w:pPr>
      <w:r w:rsidRPr="4372D75A">
        <w:rPr>
          <w:rFonts w:ascii="Calibri" w:hAnsi="Calibri" w:eastAsia="Calibri" w:cs="Calibri"/>
          <w:color w:val="000000" w:themeColor="text1"/>
        </w:rPr>
        <w:t>Territoire visé à ajouter: actuellement le Canada et EU puisque BDL fait des ventes au Canada et aux EU et vise le marché international</w:t>
      </w:r>
    </w:p>
    <w:p w:rsidR="00690E7B" w:rsidP="4A032F03" w:rsidRDefault="00690E7B" w14:paraId="5547A523" w14:textId="399DAC3E"/>
    <w:p w:rsidR="747D5E54" w:rsidP="398649B2" w:rsidRDefault="747D5E54" w14:paraId="7E61B077" w14:textId="201603AA"/>
    <w:p w:rsidRPr="007A7134" w:rsidR="00600EE3" w:rsidP="4A032F03" w:rsidRDefault="00600EE3" w14:paraId="503BF160" w14:textId="79A242C7">
      <w:pPr>
        <w:rPr>
          <w:b/>
          <w:bCs/>
        </w:rPr>
      </w:pPr>
    </w:p>
    <w:p w:rsidR="00600EE3" w:rsidRDefault="00600EE3" w14:paraId="26A7C512" w14:textId="77777777">
      <w:pPr>
        <w:rPr>
          <w:b/>
          <w:bCs/>
        </w:rPr>
      </w:pPr>
      <w:r w:rsidRPr="4A032F03">
        <w:rPr>
          <w:b/>
          <w:bCs/>
        </w:rPr>
        <w:t>Contraintes</w:t>
      </w:r>
    </w:p>
    <w:p w:rsidRPr="007A7134" w:rsidR="00220209" w:rsidP="4372D75A" w:rsidRDefault="79D43CC7" w14:paraId="6E2EC7EC" w14:textId="14257E6F">
      <w:pPr>
        <w:spacing w:line="257" w:lineRule="auto"/>
        <w:rPr>
          <w:rFonts w:ascii="Calibri" w:hAnsi="Calibri" w:eastAsia="Calibri" w:cs="Calibri"/>
          <w:color w:val="000000" w:themeColor="text1"/>
        </w:rPr>
      </w:pPr>
      <w:r w:rsidRPr="4372D75A">
        <w:rPr>
          <w:rFonts w:ascii="Calibri" w:hAnsi="Calibri" w:eastAsia="Calibri" w:cs="Calibri"/>
          <w:color w:val="000000" w:themeColor="text1"/>
        </w:rPr>
        <w:t xml:space="preserve">Liquidités limitées, un seul des deux projets suivants peut être choisi : </w:t>
      </w:r>
    </w:p>
    <w:p w:rsidRPr="007A7134" w:rsidR="00220209" w:rsidP="4372D75A" w:rsidRDefault="79D43CC7" w14:paraId="086394AF" w14:textId="069C1D3A">
      <w:pPr>
        <w:pStyle w:val="Paragraphedeliste"/>
        <w:numPr>
          <w:ilvl w:val="0"/>
          <w:numId w:val="17"/>
        </w:numPr>
        <w:spacing w:line="257" w:lineRule="auto"/>
        <w:rPr>
          <w:rFonts w:ascii="Calibri" w:hAnsi="Calibri" w:eastAsia="Calibri" w:cs="Calibri"/>
          <w:color w:val="000000" w:themeColor="text1"/>
        </w:rPr>
      </w:pPr>
      <w:r w:rsidRPr="4372D75A">
        <w:rPr>
          <w:rFonts w:ascii="Calibri" w:hAnsi="Calibri" w:eastAsia="Calibri" w:cs="Calibri"/>
          <w:color w:val="000000" w:themeColor="text1"/>
        </w:rPr>
        <w:t xml:space="preserve">Le système d’information </w:t>
      </w:r>
    </w:p>
    <w:p w:rsidRPr="007A7134" w:rsidR="00220209" w:rsidP="4372D75A" w:rsidRDefault="79D43CC7" w14:paraId="33FCE28C" w14:textId="6BCB60EE">
      <w:pPr>
        <w:pStyle w:val="Paragraphedeliste"/>
        <w:numPr>
          <w:ilvl w:val="0"/>
          <w:numId w:val="16"/>
        </w:numPr>
        <w:spacing w:line="257" w:lineRule="auto"/>
        <w:rPr>
          <w:rFonts w:ascii="Calibri" w:hAnsi="Calibri" w:eastAsia="Calibri" w:cs="Calibri"/>
          <w:color w:val="000000" w:themeColor="text1"/>
        </w:rPr>
      </w:pPr>
      <w:r w:rsidRPr="4372D75A">
        <w:rPr>
          <w:rFonts w:ascii="Calibri" w:hAnsi="Calibri" w:eastAsia="Calibri" w:cs="Calibri"/>
          <w:color w:val="000000" w:themeColor="text1"/>
        </w:rPr>
        <w:t>Site web</w:t>
      </w:r>
    </w:p>
    <w:p w:rsidRPr="007A7134" w:rsidR="00220209" w:rsidRDefault="00220209" w14:paraId="755E8F8A" w14:textId="4155F642">
      <w:pPr>
        <w:rPr>
          <w:b/>
          <w:bCs/>
        </w:rPr>
      </w:pPr>
    </w:p>
    <w:p w:rsidRPr="007A7134" w:rsidR="00600EE3" w:rsidRDefault="00600EE3" w14:paraId="6CF96355" w14:textId="77777777">
      <w:pPr>
        <w:rPr>
          <w:b/>
          <w:bCs/>
        </w:rPr>
      </w:pPr>
      <w:r w:rsidRPr="4A032F03">
        <w:rPr>
          <w:b/>
          <w:bCs/>
        </w:rPr>
        <w:t xml:space="preserve">Objectifs stratégiques </w:t>
      </w:r>
    </w:p>
    <w:p w:rsidRPr="007A7134" w:rsidR="00600EE3" w:rsidP="4372D75A" w:rsidRDefault="728B36D6" w14:paraId="753333A6" w14:textId="4C5EABD1">
      <w:pPr>
        <w:spacing w:line="257" w:lineRule="auto"/>
        <w:rPr>
          <w:rFonts w:ascii="Calibri" w:hAnsi="Calibri" w:eastAsia="Calibri" w:cs="Calibri"/>
          <w:color w:val="000000" w:themeColor="text1"/>
          <w:highlight w:val="yellow"/>
        </w:rPr>
      </w:pPr>
      <w:r w:rsidRPr="4372D75A">
        <w:rPr>
          <w:rFonts w:ascii="Calibri" w:hAnsi="Calibri" w:eastAsia="Calibri" w:cs="Calibri"/>
          <w:color w:val="000000" w:themeColor="text1"/>
          <w:highlight w:val="yellow"/>
        </w:rPr>
        <w:t>Redresser la situation financière</w:t>
      </w:r>
      <w:r w:rsidRPr="4372D75A">
        <w:rPr>
          <w:rFonts w:ascii="Calibri" w:hAnsi="Calibri" w:eastAsia="Calibri" w:cs="Calibri"/>
          <w:color w:val="000000" w:themeColor="text1"/>
        </w:rPr>
        <w:t xml:space="preserve"> </w:t>
      </w:r>
    </w:p>
    <w:p w:rsidRPr="007A7134" w:rsidR="00600EE3" w:rsidP="4372D75A" w:rsidRDefault="728B36D6" w14:paraId="785FC8C5" w14:textId="371A6C2B">
      <w:pPr>
        <w:spacing w:line="257" w:lineRule="auto"/>
        <w:rPr>
          <w:rFonts w:ascii="Calibri" w:hAnsi="Calibri" w:eastAsia="Calibri" w:cs="Calibri"/>
          <w:color w:val="000000" w:themeColor="text1"/>
          <w:highlight w:val="yellow"/>
        </w:rPr>
      </w:pPr>
      <w:r w:rsidRPr="4372D75A">
        <w:rPr>
          <w:rFonts w:ascii="Calibri" w:hAnsi="Calibri" w:eastAsia="Calibri" w:cs="Calibri"/>
          <w:color w:val="000000" w:themeColor="text1"/>
          <w:highlight w:val="yellow"/>
        </w:rPr>
        <w:t>Augmenter les parts de marché aux EU et au Canada et conquérir de nouveaux marchés</w:t>
      </w:r>
    </w:p>
    <w:p w:rsidRPr="007A7134" w:rsidR="00600EE3" w:rsidP="4A032F03" w:rsidRDefault="00600EE3" w14:paraId="3664B79B" w14:textId="3E2EC9E3">
      <w:pPr>
        <w:rPr>
          <w:b/>
          <w:bCs/>
        </w:rPr>
      </w:pPr>
    </w:p>
    <w:p w:rsidRPr="007A7134" w:rsidR="00600EE3" w:rsidRDefault="00600EE3" w14:paraId="73B3B552" w14:textId="77777777">
      <w:pPr>
        <w:rPr>
          <w:b/>
          <w:bCs/>
        </w:rPr>
      </w:pPr>
      <w:r w:rsidRPr="4A032F03">
        <w:rPr>
          <w:b/>
          <w:bCs/>
        </w:rPr>
        <w:lastRenderedPageBreak/>
        <w:t>Stratégie d’entreprise</w:t>
      </w:r>
    </w:p>
    <w:p w:rsidR="24798FE0" w:rsidP="4BAA9487" w:rsidRDefault="414D6CE6" w14:paraId="79FED1C9" w14:textId="7A520247">
      <w:pPr>
        <w:spacing w:line="257" w:lineRule="auto"/>
        <w:rPr>
          <w:rFonts w:ascii="Calibri" w:hAnsi="Calibri" w:eastAsia="Calibri" w:cs="Calibri"/>
        </w:rPr>
      </w:pPr>
      <w:r w:rsidRPr="1EA57CC6">
        <w:rPr>
          <w:rFonts w:ascii="Calibri" w:hAnsi="Calibri" w:eastAsia="Calibri" w:cs="Calibri"/>
          <w:color w:val="000000" w:themeColor="text1"/>
        </w:rPr>
        <w:t>Secteur unique: un seul point de sortie vers le client</w:t>
      </w:r>
    </w:p>
    <w:p w:rsidRPr="007A7134" w:rsidR="00600EE3" w:rsidRDefault="00600EE3" w14:paraId="40240FC9" w14:textId="13547F7A">
      <w:pPr>
        <w:rPr>
          <w:b/>
          <w:bCs/>
        </w:rPr>
      </w:pPr>
      <w:r w:rsidRPr="4A032F03">
        <w:rPr>
          <w:b/>
          <w:bCs/>
        </w:rPr>
        <w:t xml:space="preserve">Stratégie </w:t>
      </w:r>
      <w:r w:rsidRPr="4A032F03" w:rsidR="27992A52">
        <w:rPr>
          <w:b/>
          <w:bCs/>
        </w:rPr>
        <w:t>d’affaires/</w:t>
      </w:r>
      <w:r w:rsidRPr="4A032F03">
        <w:rPr>
          <w:b/>
          <w:bCs/>
        </w:rPr>
        <w:t>concurrentielle</w:t>
      </w:r>
    </w:p>
    <w:p w:rsidR="00600EE3" w:rsidP="797FD280" w:rsidRDefault="69575F81" w14:paraId="3853AF09" w14:textId="69FFB7F1">
      <w:pPr>
        <w:spacing w:line="257" w:lineRule="auto"/>
        <w:rPr>
          <w:rFonts w:ascii="Calibri" w:hAnsi="Calibri" w:eastAsia="Calibri" w:cs="Calibri"/>
          <w:color w:val="000000" w:themeColor="text1"/>
        </w:rPr>
      </w:pPr>
      <w:r w:rsidRPr="797FD280">
        <w:rPr>
          <w:rFonts w:ascii="Calibri" w:hAnsi="Calibri" w:eastAsia="Calibri" w:cs="Calibri"/>
          <w:color w:val="000000" w:themeColor="text1"/>
        </w:rPr>
        <w:t>L'entreprise vise la croissance (augmenter les ventes aux EU) mais éprouve actuellement d’importantes difficultés financières.</w:t>
      </w:r>
    </w:p>
    <w:p w:rsidR="00600EE3" w:rsidP="797FD280" w:rsidRDefault="56566CD1" w14:paraId="4D00D57E" w14:textId="1E5FB0FD">
      <w:pPr>
        <w:spacing w:line="257" w:lineRule="auto"/>
        <w:rPr>
          <w:rFonts w:ascii="Calibri" w:hAnsi="Calibri" w:eastAsia="Calibri" w:cs="Calibri"/>
          <w:color w:val="000000" w:themeColor="text1"/>
        </w:rPr>
      </w:pPr>
      <w:r w:rsidRPr="1EA57CC6">
        <w:rPr>
          <w:rFonts w:ascii="Calibri" w:hAnsi="Calibri" w:eastAsia="Calibri" w:cs="Calibri"/>
          <w:color w:val="000000" w:themeColor="text1"/>
        </w:rPr>
        <w:t>Mode de différentiation par le biais d’un mode de fabrication par lot et sur commande dans un marché jusqu’alors non couvert dans le segment des meubles moyen à haut de gamme</w:t>
      </w:r>
    </w:p>
    <w:p w:rsidRPr="007A7134" w:rsidR="00600EE3" w:rsidRDefault="00600EE3" w14:paraId="094FADD4" w14:textId="77777777">
      <w:pPr>
        <w:rPr>
          <w:b/>
          <w:bCs/>
        </w:rPr>
      </w:pPr>
      <w:r w:rsidRPr="4A032F03">
        <w:rPr>
          <w:b/>
          <w:bCs/>
        </w:rPr>
        <w:t>Critique de la stratégie</w:t>
      </w:r>
    </w:p>
    <w:p w:rsidRPr="007A7134" w:rsidR="00600EE3" w:rsidP="4CEC31C1" w:rsidRDefault="1D0CBB6A" w14:paraId="288889E7" w14:textId="0095E6F9">
      <w:pPr>
        <w:spacing w:line="257" w:lineRule="auto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4CEC31C1">
        <w:rPr>
          <w:rFonts w:ascii="Calibri" w:hAnsi="Calibri" w:eastAsia="Calibri" w:cs="Calibri"/>
          <w:color w:val="000000" w:themeColor="text1"/>
          <w:sz w:val="24"/>
          <w:szCs w:val="24"/>
        </w:rPr>
        <w:t>Plusieurs problèmes laissent penser que la stratégie ne fonctionne pas :</w:t>
      </w:r>
    </w:p>
    <w:p w:rsidRPr="007A7134" w:rsidR="00600EE3" w:rsidP="4CEC31C1" w:rsidRDefault="1D0CBB6A" w14:paraId="79AD0C25" w14:textId="179186EE">
      <w:pPr>
        <w:pStyle w:val="Paragraphedeliste"/>
        <w:numPr>
          <w:ilvl w:val="0"/>
          <w:numId w:val="18"/>
        </w:numPr>
        <w:rPr>
          <w:rFonts w:ascii="Calibri" w:hAnsi="Calibri" w:eastAsia="Calibri" w:cs="Calibri"/>
          <w:color w:val="000000" w:themeColor="text1"/>
        </w:rPr>
      </w:pPr>
      <w:r w:rsidRPr="4CEC31C1">
        <w:rPr>
          <w:rFonts w:ascii="Calibri" w:hAnsi="Calibri" w:eastAsia="Calibri" w:cs="Calibri"/>
          <w:color w:val="000000" w:themeColor="text1"/>
        </w:rPr>
        <w:t>Succès financier : l’entreprise a des pertes et les ventes stagnent</w:t>
      </w:r>
    </w:p>
    <w:p w:rsidRPr="007A7134" w:rsidR="00600EE3" w:rsidP="4CEC31C1" w:rsidRDefault="1D0CBB6A" w14:paraId="11960DC9" w14:textId="135B6C30">
      <w:pPr>
        <w:pStyle w:val="Paragraphedeliste"/>
        <w:numPr>
          <w:ilvl w:val="0"/>
          <w:numId w:val="18"/>
        </w:numPr>
        <w:rPr>
          <w:rFonts w:ascii="Calibri" w:hAnsi="Calibri" w:eastAsia="Calibri" w:cs="Calibri"/>
          <w:color w:val="000000" w:themeColor="text1"/>
        </w:rPr>
      </w:pPr>
      <w:r w:rsidRPr="4CEC31C1">
        <w:rPr>
          <w:rFonts w:ascii="Calibri" w:hAnsi="Calibri" w:eastAsia="Calibri" w:cs="Calibri"/>
          <w:color w:val="000000" w:themeColor="text1"/>
        </w:rPr>
        <w:t>Le manque de nouvelle collection et innovation.</w:t>
      </w:r>
    </w:p>
    <w:p w:rsidRPr="007A7134" w:rsidR="00600EE3" w:rsidP="4CEC31C1" w:rsidRDefault="1D0CBB6A" w14:paraId="5D63BCDD" w14:textId="18F9EF1B">
      <w:pPr>
        <w:pStyle w:val="Paragraphedeliste"/>
        <w:numPr>
          <w:ilvl w:val="0"/>
          <w:numId w:val="18"/>
        </w:numPr>
        <w:rPr>
          <w:rFonts w:ascii="Calibri" w:hAnsi="Calibri" w:eastAsia="Calibri" w:cs="Calibri"/>
          <w:color w:val="000000" w:themeColor="text1"/>
        </w:rPr>
      </w:pPr>
      <w:r w:rsidRPr="4CEC31C1">
        <w:rPr>
          <w:rFonts w:ascii="Calibri" w:hAnsi="Calibri" w:eastAsia="Calibri" w:cs="Calibri"/>
          <w:color w:val="000000" w:themeColor="text1"/>
        </w:rPr>
        <w:t>La baisse du taux de rétention des clients</w:t>
      </w:r>
    </w:p>
    <w:p w:rsidRPr="007A7134" w:rsidR="00600EE3" w:rsidP="4CEC31C1" w:rsidRDefault="021F35A4" w14:paraId="61002BFF" w14:textId="4E67656A">
      <w:pPr>
        <w:pStyle w:val="Paragraphedeliste"/>
        <w:numPr>
          <w:ilvl w:val="0"/>
          <w:numId w:val="18"/>
        </w:numPr>
        <w:rPr>
          <w:rFonts w:ascii="Calibri" w:hAnsi="Calibri" w:eastAsia="Calibri" w:cs="Calibri"/>
          <w:color w:val="000000" w:themeColor="text1"/>
        </w:rPr>
      </w:pPr>
      <w:r w:rsidRPr="1EA57CC6">
        <w:rPr>
          <w:rFonts w:ascii="Calibri" w:hAnsi="Calibri" w:eastAsia="Calibri" w:cs="Calibri"/>
          <w:color w:val="000000" w:themeColor="text1"/>
        </w:rPr>
        <w:t>Haut de gamme : pièces manquantes, accumulation de stocks, diminution de la qualité</w:t>
      </w:r>
    </w:p>
    <w:p w:rsidRPr="007A7134" w:rsidR="00600EE3" w:rsidRDefault="00600EE3" w14:paraId="47F210DF" w14:textId="77777777">
      <w:pPr>
        <w:rPr>
          <w:b/>
          <w:bCs/>
        </w:rPr>
      </w:pPr>
      <w:r w:rsidRPr="007A7134">
        <w:rPr>
          <w:b/>
          <w:bCs/>
        </w:rPr>
        <w:t>FCS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7A7134" w:rsidTr="5F9836EB" w14:paraId="438817F7" w14:textId="77777777">
        <w:tc>
          <w:tcPr>
            <w:tcW w:w="4315" w:type="dxa"/>
          </w:tcPr>
          <w:p w:rsidR="007A7134" w:rsidRDefault="007A7134" w14:paraId="3532E3BC" w14:textId="620D856D">
            <w:pPr>
              <w:rPr>
                <w:b/>
                <w:bCs/>
              </w:rPr>
            </w:pPr>
            <w:r>
              <w:rPr>
                <w:b/>
                <w:bCs/>
              </w:rPr>
              <w:t>FCS de l’industrie</w:t>
            </w:r>
          </w:p>
        </w:tc>
        <w:tc>
          <w:tcPr>
            <w:tcW w:w="4315" w:type="dxa"/>
          </w:tcPr>
          <w:p w:rsidR="007A7134" w:rsidRDefault="007A7134" w14:paraId="7C577DF5" w14:textId="0B98547C">
            <w:pPr>
              <w:rPr>
                <w:b/>
                <w:bCs/>
              </w:rPr>
            </w:pPr>
            <w:r>
              <w:rPr>
                <w:b/>
                <w:bCs/>
              </w:rPr>
              <w:t>Positionnement de BDL</w:t>
            </w:r>
          </w:p>
        </w:tc>
      </w:tr>
      <w:tr w:rsidR="007A7134" w:rsidTr="5F9836EB" w14:paraId="0C2A383A" w14:textId="77777777">
        <w:tc>
          <w:tcPr>
            <w:tcW w:w="4315" w:type="dxa"/>
          </w:tcPr>
          <w:p w:rsidRPr="687CD873" w:rsidR="687CD873" w:rsidP="687CD873" w:rsidRDefault="687CD873" w14:paraId="6F955F34" w14:textId="75ECE9C1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687CD873">
              <w:rPr>
                <w:rFonts w:ascii="Calibri" w:hAnsi="Calibri" w:eastAsia="Calibri" w:cs="Calibri"/>
                <w:color w:val="000000" w:themeColor="text1"/>
              </w:rPr>
              <w:t>Service de livraison et d’assemblage rapide pour joindre le plus de clients possibles</w:t>
            </w:r>
          </w:p>
        </w:tc>
        <w:tc>
          <w:tcPr>
            <w:tcW w:w="4315" w:type="dxa"/>
          </w:tcPr>
          <w:p w:rsidR="007A7134" w:rsidP="6F0F1FA9" w:rsidRDefault="5E9FDB20" w14:paraId="3C04FF6F" w14:textId="05CAC433">
            <w:pPr>
              <w:rPr>
                <w:rFonts w:ascii="Calibri" w:hAnsi="Calibri" w:eastAsia="Calibri" w:cs="Calibri"/>
              </w:rPr>
            </w:pPr>
            <w:r w:rsidRPr="101E430B">
              <w:rPr>
                <w:rFonts w:ascii="Calibri" w:hAnsi="Calibri" w:eastAsia="Calibri" w:cs="Calibri"/>
                <w:color w:val="000000" w:themeColor="text1"/>
              </w:rPr>
              <w:t xml:space="preserve">Délai trop long ce qui nuit à la réputation de l’entreprise </w:t>
            </w:r>
          </w:p>
          <w:p w:rsidR="007A7134" w:rsidP="4A032F03" w:rsidRDefault="007A7134" w14:paraId="09C95763" w14:textId="060B82AE">
            <w:pPr>
              <w:rPr>
                <w:rFonts w:ascii="Calibri" w:hAnsi="Calibri" w:eastAsia="Calibri" w:cs="Calibri"/>
              </w:rPr>
            </w:pPr>
          </w:p>
        </w:tc>
      </w:tr>
      <w:tr w:rsidR="007A7134" w:rsidTr="5F9836EB" w14:paraId="3B4DEF57" w14:textId="77777777">
        <w:tc>
          <w:tcPr>
            <w:tcW w:w="4315" w:type="dxa"/>
          </w:tcPr>
          <w:p w:rsidRPr="687CD873" w:rsidR="687CD873" w:rsidP="687CD873" w:rsidRDefault="687CD873" w14:paraId="7F67CEC2" w14:textId="13F540A9">
            <w:pPr>
              <w:rPr>
                <w:rFonts w:ascii="Calibri" w:hAnsi="Calibri" w:eastAsia="Calibri" w:cs="Calibri"/>
                <w:color w:val="000000" w:themeColor="text1"/>
              </w:rPr>
            </w:pPr>
            <w:r w:rsidRPr="687CD873">
              <w:rPr>
                <w:rFonts w:ascii="Calibri" w:hAnsi="Calibri" w:eastAsia="Calibri" w:cs="Calibri"/>
                <w:color w:val="000000" w:themeColor="text1"/>
              </w:rPr>
              <w:t>Design des meubles innovant et en continu/qui répond aux goûts actuels</w:t>
            </w:r>
          </w:p>
        </w:tc>
        <w:tc>
          <w:tcPr>
            <w:tcW w:w="4315" w:type="dxa"/>
          </w:tcPr>
          <w:p w:rsidR="007A7134" w:rsidP="14287703" w:rsidRDefault="056B5144" w14:paraId="4B753D85" w14:textId="7C3A0236">
            <w:pPr>
              <w:rPr>
                <w:rFonts w:ascii="Calibri" w:hAnsi="Calibri" w:eastAsia="Calibri" w:cs="Calibri"/>
              </w:rPr>
            </w:pPr>
            <w:r w:rsidRPr="14287703">
              <w:rPr>
                <w:rFonts w:ascii="Calibri" w:hAnsi="Calibri" w:eastAsia="Calibri" w:cs="Calibri"/>
                <w:color w:val="000000" w:themeColor="text1"/>
              </w:rPr>
              <w:t xml:space="preserve">Amélioration des gammes et du design de plus en plus rare </w:t>
            </w:r>
            <w:r w:rsidRPr="46A3B7C4">
              <w:rPr>
                <w:rFonts w:ascii="Calibri" w:hAnsi="Calibri" w:eastAsia="Calibri" w:cs="Calibri"/>
                <w:color w:val="000000" w:themeColor="text1"/>
              </w:rPr>
              <w:t>ce qui cause une augmentation du délai de rotation des stocks</w:t>
            </w:r>
          </w:p>
          <w:p w:rsidR="007A7134" w:rsidP="4A032F03" w:rsidRDefault="007A7134" w14:paraId="1DBEC9BC" w14:textId="6833B1D2">
            <w:pPr>
              <w:rPr>
                <w:rFonts w:ascii="Calibri" w:hAnsi="Calibri" w:eastAsia="Calibri" w:cs="Calibri"/>
              </w:rPr>
            </w:pPr>
          </w:p>
        </w:tc>
      </w:tr>
      <w:tr w:rsidR="007A7134" w:rsidTr="5F9836EB" w14:paraId="01A79010" w14:textId="77777777">
        <w:tc>
          <w:tcPr>
            <w:tcW w:w="4315" w:type="dxa"/>
          </w:tcPr>
          <w:p w:rsidR="007A7134" w:rsidP="4A032F03" w:rsidRDefault="43F974EB" w14:paraId="37E39F5E" w14:textId="116C626C">
            <w:pPr>
              <w:rPr>
                <w:rFonts w:ascii="Calibri" w:hAnsi="Calibri" w:eastAsia="Calibri" w:cs="Calibri"/>
              </w:rPr>
            </w:pPr>
            <w:r w:rsidRPr="4DF8A137">
              <w:rPr>
                <w:rFonts w:ascii="Calibri" w:hAnsi="Calibri" w:eastAsia="Calibri" w:cs="Calibri"/>
              </w:rPr>
              <w:t xml:space="preserve">Choix des matériaux en lien </w:t>
            </w:r>
            <w:r w:rsidRPr="46A9798A">
              <w:rPr>
                <w:rFonts w:ascii="Calibri" w:hAnsi="Calibri" w:eastAsia="Calibri" w:cs="Calibri"/>
              </w:rPr>
              <w:t xml:space="preserve">avec le prix </w:t>
            </w:r>
            <w:r w:rsidRPr="1C48B5B7">
              <w:rPr>
                <w:rFonts w:ascii="Calibri" w:hAnsi="Calibri" w:eastAsia="Calibri" w:cs="Calibri"/>
              </w:rPr>
              <w:t>payé</w:t>
            </w:r>
          </w:p>
        </w:tc>
        <w:tc>
          <w:tcPr>
            <w:tcW w:w="4315" w:type="dxa"/>
          </w:tcPr>
          <w:p w:rsidR="007A7134" w:rsidP="4A032F03" w:rsidRDefault="177E39CD" w14:paraId="3265ACEB" w14:textId="47A4DD24">
            <w:pPr>
              <w:spacing w:line="259" w:lineRule="auto"/>
              <w:rPr>
                <w:rFonts w:ascii="Calibri" w:hAnsi="Calibri" w:eastAsia="Calibri" w:cs="Calibri"/>
              </w:rPr>
            </w:pPr>
            <w:r w:rsidRPr="46A3B7C4">
              <w:rPr>
                <w:rFonts w:ascii="Calibri" w:hAnsi="Calibri" w:eastAsia="Calibri" w:cs="Calibri"/>
              </w:rPr>
              <w:t>La rentabilité de BDL est en baisse, il est possible que les prix ne soient pas assez élevés</w:t>
            </w:r>
          </w:p>
        </w:tc>
      </w:tr>
      <w:tr w:rsidR="007A7134" w:rsidTr="5F9836EB" w14:paraId="2D9B20DD" w14:textId="77777777">
        <w:tc>
          <w:tcPr>
            <w:tcW w:w="4315" w:type="dxa"/>
          </w:tcPr>
          <w:p w:rsidRPr="00723C25" w:rsidR="007A7134" w:rsidP="4A032F03" w:rsidRDefault="43F974EB" w14:paraId="144E5D61" w14:textId="42FE1623">
            <w:pPr>
              <w:rPr>
                <w:rFonts w:ascii="Calibri" w:hAnsi="Calibri" w:eastAsia="Calibri" w:cs="Calibri"/>
              </w:rPr>
            </w:pPr>
            <w:r w:rsidRPr="20C8629D">
              <w:rPr>
                <w:rFonts w:ascii="Calibri" w:hAnsi="Calibri" w:eastAsia="Calibri" w:cs="Calibri"/>
                <w:color w:val="000000" w:themeColor="text1"/>
              </w:rPr>
              <w:t>Approvisionnement stable en MP</w:t>
            </w:r>
          </w:p>
        </w:tc>
        <w:tc>
          <w:tcPr>
            <w:tcW w:w="4315" w:type="dxa"/>
          </w:tcPr>
          <w:p w:rsidR="007A7134" w:rsidP="46A3B7C4" w:rsidRDefault="5777D5BE" w14:paraId="63993164" w14:textId="2B160E40">
            <w:pPr>
              <w:spacing w:line="259" w:lineRule="auto"/>
              <w:rPr>
                <w:rFonts w:ascii="Calibri" w:hAnsi="Calibri" w:eastAsia="Calibri" w:cs="Calibri"/>
              </w:rPr>
            </w:pPr>
            <w:r w:rsidRPr="46A3B7C4">
              <w:rPr>
                <w:rFonts w:ascii="Calibri" w:hAnsi="Calibri" w:eastAsia="Calibri" w:cs="Calibri"/>
                <w:color w:val="000000" w:themeColor="text1"/>
              </w:rPr>
              <w:t>Demande pour le bois de plus en plus importante et BDL n’a pas de contrat d’approvisionnement long terme</w:t>
            </w:r>
          </w:p>
          <w:p w:rsidR="007A7134" w:rsidP="4A032F03" w:rsidRDefault="007A7134" w14:paraId="1D61021F" w14:textId="0B9E0C42"/>
        </w:tc>
      </w:tr>
      <w:tr w:rsidR="007A7134" w:rsidTr="5F9836EB" w14:paraId="5C504F83" w14:textId="77777777">
        <w:tc>
          <w:tcPr>
            <w:tcW w:w="4315" w:type="dxa"/>
          </w:tcPr>
          <w:p w:rsidRPr="00723C25" w:rsidR="007A7134" w:rsidRDefault="43F974EB" w14:paraId="334885F5" w14:textId="665CDDB6">
            <w:pPr>
              <w:rPr>
                <w:rFonts w:ascii="Calibri" w:hAnsi="Calibri" w:eastAsia="Calibri" w:cs="Calibri"/>
              </w:rPr>
            </w:pPr>
            <w:r w:rsidRPr="5F9836EB">
              <w:rPr>
                <w:rFonts w:ascii="Calibri" w:hAnsi="Calibri" w:eastAsia="Calibri" w:cs="Calibri"/>
                <w:color w:val="000000" w:themeColor="text1"/>
              </w:rPr>
              <w:t>Contrôle des marges étant donné les marges</w:t>
            </w:r>
            <w:r w:rsidRPr="5F9836EB" w:rsidR="564AC1C6">
              <w:rPr>
                <w:rFonts w:ascii="Calibri" w:hAnsi="Calibri" w:eastAsia="Calibri" w:cs="Calibri"/>
                <w:color w:val="000000" w:themeColor="text1"/>
              </w:rPr>
              <w:t xml:space="preserve"> </w:t>
            </w:r>
            <w:r w:rsidRPr="5F9836EB">
              <w:rPr>
                <w:rFonts w:ascii="Calibri" w:hAnsi="Calibri" w:eastAsia="Calibri" w:cs="Calibri"/>
                <w:color w:val="000000" w:themeColor="text1"/>
              </w:rPr>
              <w:t>plutôt faibles</w:t>
            </w:r>
          </w:p>
        </w:tc>
        <w:tc>
          <w:tcPr>
            <w:tcW w:w="4315" w:type="dxa"/>
          </w:tcPr>
          <w:p w:rsidR="007A7134" w:rsidRDefault="4C8AFFC5" w14:paraId="0047C4AA" w14:textId="6F000F94">
            <w:pPr>
              <w:rPr>
                <w:b/>
                <w:bCs/>
              </w:rPr>
            </w:pPr>
            <w:r w:rsidRPr="46A3B7C4">
              <w:rPr>
                <w:b/>
                <w:bCs/>
              </w:rPr>
              <w:t>Rentabilité en baisse</w:t>
            </w:r>
          </w:p>
        </w:tc>
      </w:tr>
      <w:tr w:rsidR="007A7134" w:rsidTr="5F9836EB" w14:paraId="1A50610E" w14:textId="77777777">
        <w:tc>
          <w:tcPr>
            <w:tcW w:w="4315" w:type="dxa"/>
          </w:tcPr>
          <w:p w:rsidR="007A7134" w:rsidRDefault="1C394D30" w14:paraId="10073B0F" w14:textId="39B6353E">
            <w:pPr>
              <w:rPr>
                <w:b/>
                <w:bCs/>
              </w:rPr>
            </w:pPr>
            <w:r w:rsidRPr="02925ED8">
              <w:rPr>
                <w:b/>
                <w:bCs/>
              </w:rPr>
              <w:t xml:space="preserve">Accessibilité des </w:t>
            </w:r>
            <w:r w:rsidRPr="5A874415">
              <w:rPr>
                <w:b/>
                <w:bCs/>
              </w:rPr>
              <w:t>produits</w:t>
            </w:r>
          </w:p>
        </w:tc>
        <w:tc>
          <w:tcPr>
            <w:tcW w:w="4315" w:type="dxa"/>
          </w:tcPr>
          <w:p w:rsidR="007A7134" w:rsidRDefault="007A7134" w14:paraId="00716C32" w14:textId="77777777">
            <w:pPr>
              <w:rPr>
                <w:b/>
                <w:bCs/>
              </w:rPr>
            </w:pPr>
          </w:p>
        </w:tc>
      </w:tr>
    </w:tbl>
    <w:p w:rsidRPr="007A7134" w:rsidR="00600EE3" w:rsidRDefault="00600EE3" w14:paraId="2C7E06B1" w14:textId="77777777">
      <w:pPr>
        <w:rPr>
          <w:b/>
          <w:bCs/>
        </w:rPr>
      </w:pPr>
    </w:p>
    <w:p w:rsidR="00600EE3" w:rsidRDefault="00600EE3" w14:paraId="79D3794E" w14:textId="77777777">
      <w:pPr>
        <w:rPr>
          <w:b/>
          <w:bCs/>
        </w:rPr>
      </w:pPr>
      <w:r w:rsidRPr="007A7134">
        <w:rPr>
          <w:b/>
          <w:bCs/>
        </w:rPr>
        <w:t xml:space="preserve">FFPM (fourni dans le cas) </w:t>
      </w:r>
    </w:p>
    <w:p w:rsidR="00426652" w:rsidRDefault="00426652" w14:paraId="06BB8318" w14:textId="75F65F03">
      <w:pPr>
        <w:rPr>
          <w:b/>
          <w:bCs/>
        </w:rPr>
      </w:pPr>
      <w:r>
        <w:rPr>
          <w:b/>
          <w:bCs/>
        </w:rPr>
        <w:t>Liste des problématiques :</w:t>
      </w:r>
    </w:p>
    <w:p w:rsidR="00220209" w:rsidP="00220209" w:rsidRDefault="00220209" w14:paraId="6156895D" w14:textId="77777777">
      <w:pPr>
        <w:pStyle w:val="Paragraphedeliste"/>
        <w:rPr>
          <w:b/>
          <w:bCs/>
          <w:u w:val="single"/>
        </w:rPr>
      </w:pPr>
    </w:p>
    <w:tbl>
      <w:tblPr>
        <w:tblStyle w:val="Grilledutableau"/>
        <w:tblW w:w="1037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3255"/>
        <w:gridCol w:w="1780"/>
        <w:gridCol w:w="1780"/>
        <w:gridCol w:w="3242"/>
        <w:gridCol w:w="318"/>
      </w:tblGrid>
      <w:tr w:rsidR="46A3B7C4" w:rsidTr="61C9E8D3" w14:paraId="68D7C223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4FB64BE0" w14:textId="6253C1CE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 xml:space="preserve">Problèmes </w:t>
            </w:r>
          </w:p>
        </w:tc>
        <w:tc>
          <w:tcPr>
            <w:tcW w:w="7120" w:type="dxa"/>
            <w:gridSpan w:val="4"/>
            <w:tcMar>
              <w:left w:w="105" w:type="dxa"/>
              <w:right w:w="105" w:type="dxa"/>
            </w:tcMar>
          </w:tcPr>
          <w:p w:rsidRPr="1424D0B2" w:rsidR="1424D0B2" w:rsidP="1424D0B2" w:rsidRDefault="1424D0B2" w14:paraId="3B2A756B" w14:textId="2B53479B">
            <w:pPr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Ratios</w:t>
            </w:r>
          </w:p>
        </w:tc>
      </w:tr>
      <w:tr w:rsidR="46A3B7C4" w:rsidTr="61C9E8D3" w14:paraId="0DD8FF33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="1424D0B2" w:rsidP="1424D0B2" w:rsidRDefault="1424D0B2" w14:paraId="573A69F9" w14:textId="15C08659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6A6F5104" w14:textId="75223D63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Rentabilité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5818FE55" w14:textId="19301E31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Liquidités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Pr="1424D0B2" w:rsidR="1424D0B2" w:rsidP="1424D0B2" w:rsidRDefault="1424D0B2" w14:paraId="39C6AAA2" w14:textId="79B4E8DC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Activités</w:t>
            </w:r>
          </w:p>
        </w:tc>
      </w:tr>
      <w:tr w:rsidR="46A3B7C4" w:rsidTr="61C9E8D3" w14:paraId="089250DC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07D38A34" w14:textId="79D38654">
            <w:pPr>
              <w:pStyle w:val="Paragraphedeliste"/>
              <w:numPr>
                <w:ilvl w:val="0"/>
                <w:numId w:val="19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Stratégie publicitaire (Bouche à oreille)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32D34A64" w:rsidRDefault="1424D0B2" w14:paraId="3034E280" w14:textId="792F6F2F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fr-CA"/>
              </w:rPr>
            </w:pP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Ventes (croissance), Marge d’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exp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., 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2BACABBA" w14:textId="5B988C08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Oui, indirect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="1424D0B2" w:rsidP="1424D0B2" w:rsidRDefault="1424D0B2" w14:paraId="4359775D" w14:textId="2C687BC6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4E042B97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340D0672" w14:textId="30A672FE">
            <w:pPr>
              <w:pStyle w:val="Paragraphedeliste"/>
              <w:numPr>
                <w:ilvl w:val="0"/>
                <w:numId w:val="19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Délais de livraison – bris de camion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32D34A64" w:rsidRDefault="1424D0B2" w14:paraId="0BC9EDD6" w14:textId="387D539E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fr-CA"/>
              </w:rPr>
            </w:pP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Ventes (croissance), Marge d’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exp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., </w:t>
            </w:r>
            <w:r w:rsidRPr="32D34A64" w:rsidR="00535111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(entretien, frais de livraison)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6B724F26" w14:textId="789BF01A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Oui, indirect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="1424D0B2" w:rsidP="1424D0B2" w:rsidRDefault="1424D0B2" w14:paraId="2E5E46CA" w14:textId="297D97D3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1FDA21B3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7ABA5601" w14:textId="2E062533">
            <w:pPr>
              <w:pStyle w:val="Paragraphedeliste"/>
              <w:numPr>
                <w:ilvl w:val="0"/>
                <w:numId w:val="19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Qualité – pièce endommagées / manquantes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32D34A64" w:rsidRDefault="1424D0B2" w14:paraId="17551291" w14:textId="450D56CB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fr-CA"/>
              </w:rPr>
            </w:pP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Ventes (croissance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),  Marge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 d’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exp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.</w:t>
            </w:r>
            <w:r w:rsidRPr="32D34A64" w:rsidR="08D1CF38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 (frais de fabrication et frais de livraison)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59A05B26" w14:textId="14A97ECB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Oui, indirect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="1424D0B2" w:rsidP="1424D0B2" w:rsidRDefault="1424D0B2" w14:paraId="267C1161" w14:textId="0CD86497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0F1DEABE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639549BB" w14:textId="3CECFD99">
            <w:pPr>
              <w:pStyle w:val="Paragraphedeliste"/>
              <w:numPr>
                <w:ilvl w:val="0"/>
                <w:numId w:val="19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Ventes (a) – vendeurs démotivés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274F3F3A" w14:textId="0F8D6180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Ventes (croissance)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338E673E" w14:textId="2E9F17D3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Oui, indirect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="1424D0B2" w:rsidP="1424D0B2" w:rsidRDefault="1424D0B2" w14:paraId="64E594F9" w14:textId="4FCED31D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00CD5421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32D34A64" w:rsidRDefault="1424D0B2" w14:paraId="73388A4F" w14:textId="64A00BA2" w14:noSpellErr="1">
            <w:pPr>
              <w:pStyle w:val="Paragraphedeliste"/>
              <w:numPr>
                <w:ilvl w:val="0"/>
                <w:numId w:val="20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fr-CA"/>
              </w:rPr>
            </w:pP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Ventes (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b)  -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 Remise trop importantes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32D34A64" w:rsidRDefault="1424D0B2" w14:paraId="4B845B0D" w14:textId="2332FA61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fr-CA"/>
              </w:rPr>
            </w:pP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Ventes (croissance), Marge d’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exp</w:t>
            </w:r>
            <w:r w:rsidRPr="32D34A64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.</w:t>
            </w:r>
            <w:r w:rsidRPr="32D34A64" w:rsidR="0ED76366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 (remise sur vente)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4E45BB65" w14:textId="40B06615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Oui, indirect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="1424D0B2" w:rsidP="1424D0B2" w:rsidRDefault="1424D0B2" w14:paraId="5A6DE157" w14:textId="7B0887B7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57A1F1B1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3530731D" w14:textId="43D4ADD0">
            <w:pPr>
              <w:pStyle w:val="Paragraphedeliste"/>
              <w:numPr>
                <w:ilvl w:val="0"/>
                <w:numId w:val="20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Gaspillage en production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13F759C5" w14:textId="65055427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Marge brute</w:t>
            </w:r>
            <w:r w:rsidRPr="1424D0B2" w:rsidR="14A2B48C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 xml:space="preserve"> (cmv)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11E734BD" w14:textId="326AC6E4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Oui, indirect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="1424D0B2" w:rsidP="1424D0B2" w:rsidRDefault="1424D0B2" w14:paraId="08064A9F" w14:textId="38C60AA6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7BCC2359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61C9E8D3" w:rsidRDefault="1424D0B2" w14:paraId="5C659119" w14:textId="31855A4B">
            <w:pPr>
              <w:pStyle w:val="Paragraphedeliste"/>
              <w:numPr>
                <w:ilvl w:val="0"/>
                <w:numId w:val="20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fr-CA"/>
              </w:rPr>
            </w:pPr>
            <w:r w:rsidRPr="61C9E8D3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Désuétude – </w:t>
            </w:r>
            <w:r w:rsidRPr="61C9E8D3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deficit</w:t>
            </w:r>
            <w:r w:rsidRPr="61C9E8D3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 de renouvellement des produits/gamme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1355ACD2" w14:textId="6F71DED7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Ventes (croissance),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6BF061B7" w14:textId="0C1715A8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Oui, indirect</w:t>
            </w:r>
          </w:p>
        </w:tc>
        <w:tc>
          <w:tcPr>
            <w:tcW w:w="3242" w:type="dxa"/>
            <w:tcMar>
              <w:left w:w="105" w:type="dxa"/>
              <w:right w:w="105" w:type="dxa"/>
            </w:tcMar>
          </w:tcPr>
          <w:p w:rsidRPr="1424D0B2" w:rsidR="17F444CB" w:rsidP="1424D0B2" w:rsidRDefault="17F444CB" w14:paraId="3DB62F7A" w14:textId="70F6C71C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0BEEB2EE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Augmentation du nombre de jour pour la rotation des stock</w:t>
            </w:r>
            <w:r w:rsidRPr="0BEEB2EE" w:rsidR="59D12063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318" w:type="dxa"/>
            <w:tcMar>
              <w:left w:w="105" w:type="dxa"/>
              <w:right w:w="105" w:type="dxa"/>
            </w:tcMar>
          </w:tcPr>
          <w:p w:rsidR="46A3B7C4" w:rsidP="46A3B7C4" w:rsidRDefault="46A3B7C4" w14:paraId="424EB39D" w14:textId="62014006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18F7D56A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3A2CBCA8" w14:textId="3E8AEE25">
            <w:pPr>
              <w:pStyle w:val="Paragraphedeliste"/>
              <w:numPr>
                <w:ilvl w:val="0"/>
                <w:numId w:val="20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Directeurs mal formés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19428723" w14:textId="7E28BC18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Marge brute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1E93060A" w14:textId="7EB17C4A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Oui, indirect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="1424D0B2" w:rsidP="1424D0B2" w:rsidRDefault="1424D0B2" w14:paraId="6B97C127" w14:textId="7289F1CC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74598B2E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61C9E8D3" w:rsidRDefault="1424D0B2" w14:paraId="35FF8DAC" w14:textId="0EFEFBF0">
            <w:pPr>
              <w:pStyle w:val="Paragraphedeliste"/>
              <w:numPr>
                <w:ilvl w:val="0"/>
                <w:numId w:val="20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fr-CA"/>
              </w:rPr>
            </w:pPr>
            <w:r w:rsidRPr="61C9E8D3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Retard  -</w:t>
            </w:r>
            <w:r w:rsidRPr="61C9E8D3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 xml:space="preserve"> recouvrement des comptes-client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="1424D0B2" w:rsidP="1424D0B2" w:rsidRDefault="1424D0B2" w14:paraId="370672BB" w14:textId="1F6C646E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06C9D0CB" w14:textId="43179CDC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Oui, 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="1424D0B2" w:rsidP="1424D0B2" w:rsidRDefault="1424D0B2" w14:paraId="2767DCAE" w14:textId="3B30FFFB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Oui, direct</w:t>
            </w:r>
          </w:p>
          <w:p w:rsidRPr="1424D0B2" w:rsidR="1424D0B2" w:rsidP="1424D0B2" w:rsidRDefault="1424D0B2" w14:paraId="4A013B12" w14:textId="1388A871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46A3B7C4" w:rsidTr="61C9E8D3" w14:paraId="74042731" w14:textId="77777777">
        <w:trPr>
          <w:trHeight w:val="300"/>
        </w:trPr>
        <w:tc>
          <w:tcPr>
            <w:tcW w:w="3255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3F56E8CD" w14:textId="79DAC682">
            <w:pPr>
              <w:pStyle w:val="Paragraphedeliste"/>
              <w:numPr>
                <w:ilvl w:val="0"/>
                <w:numId w:val="20"/>
              </w:numPr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  <w:t>Accumulation de stocks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61C9E8D3" w:rsidRDefault="1424D0B2" w14:paraId="10362476" w14:textId="54E7A35A">
            <w:pPr>
              <w:rPr>
                <w:rFonts w:ascii="Calibri" w:hAnsi="Calibri" w:eastAsia="Calibri" w:cs="Calibri"/>
                <w:color w:val="000000" w:themeColor="text1"/>
                <w:sz w:val="20"/>
                <w:szCs w:val="20"/>
                <w:lang w:val="fr-CA"/>
              </w:rPr>
            </w:pPr>
            <w:r w:rsidRPr="61C9E8D3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Marge d’</w:t>
            </w:r>
            <w:r w:rsidRPr="61C9E8D3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exp</w:t>
            </w:r>
            <w:r w:rsidRPr="61C9E8D3" w:rsidR="1424D0B2">
              <w:rPr>
                <w:rFonts w:ascii="Calibri" w:hAnsi="Calibri" w:eastAsia="Calibri" w:cs="Calibri"/>
                <w:color w:val="000000" w:themeColor="text1" w:themeTint="FF" w:themeShade="FF"/>
                <w:sz w:val="20"/>
                <w:szCs w:val="20"/>
                <w:lang w:val="fr-CA"/>
              </w:rPr>
              <w:t>. (assurance, entreposage)</w:t>
            </w:r>
          </w:p>
        </w:tc>
        <w:tc>
          <w:tcPr>
            <w:tcW w:w="1780" w:type="dxa"/>
            <w:tcMar>
              <w:left w:w="105" w:type="dxa"/>
              <w:right w:w="105" w:type="dxa"/>
            </w:tcMar>
          </w:tcPr>
          <w:p w:rsidRPr="1424D0B2" w:rsidR="1424D0B2" w:rsidP="1424D0B2" w:rsidRDefault="1424D0B2" w14:paraId="748DB2BF" w14:textId="1BEA29DF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Oui, direct</w:t>
            </w:r>
          </w:p>
        </w:tc>
        <w:tc>
          <w:tcPr>
            <w:tcW w:w="3560" w:type="dxa"/>
            <w:gridSpan w:val="2"/>
            <w:tcMar>
              <w:left w:w="105" w:type="dxa"/>
              <w:right w:w="105" w:type="dxa"/>
            </w:tcMar>
          </w:tcPr>
          <w:p w:rsidRPr="1424D0B2" w:rsidR="1424D0B2" w:rsidP="1424D0B2" w:rsidRDefault="1424D0B2" w14:paraId="0BE8613A" w14:textId="7CC95DB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1424D0B2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Oui, direct</w:t>
            </w:r>
          </w:p>
        </w:tc>
      </w:tr>
    </w:tbl>
    <w:p w:rsidR="00220209" w:rsidP="00220209" w:rsidRDefault="00220209" w14:paraId="040AACD4" w14:textId="45DCC2CC">
      <w:pPr>
        <w:pStyle w:val="Paragraphedeliste"/>
        <w:rPr>
          <w:b/>
          <w:bCs/>
          <w:u w:val="single"/>
        </w:rPr>
      </w:pPr>
    </w:p>
    <w:p w:rsidR="00220209" w:rsidP="00220209" w:rsidRDefault="00220209" w14:paraId="76127054" w14:textId="77777777">
      <w:pPr>
        <w:pStyle w:val="Paragraphedeliste"/>
        <w:rPr>
          <w:b/>
          <w:bCs/>
          <w:u w:val="single"/>
        </w:rPr>
      </w:pPr>
    </w:p>
    <w:p w:rsidRPr="00A67037" w:rsidR="00A67037" w:rsidP="00A67037" w:rsidRDefault="00A67037" w14:paraId="7584451C" w14:textId="217D5C9C">
      <w:pPr>
        <w:pStyle w:val="Paragraphedeliste"/>
        <w:numPr>
          <w:ilvl w:val="0"/>
          <w:numId w:val="12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Exercice sur la carte stratégique </w:t>
      </w:r>
    </w:p>
    <w:p w:rsidRPr="00220209" w:rsidR="0072369F" w:rsidRDefault="0072369F" w14:paraId="30964ACB" w14:textId="0DFA36E9">
      <w:pPr>
        <w:rPr>
          <w:b/>
          <w:bCs/>
        </w:rPr>
      </w:pPr>
      <w:r w:rsidRPr="00220209">
        <w:rPr>
          <w:b/>
          <w:bCs/>
        </w:rPr>
        <w:t>Objectifs qui ne devraient pas se retrouver dans la carte stratégiqu</w:t>
      </w:r>
      <w:r w:rsidRPr="00220209" w:rsidR="4EA8C8EE">
        <w:rPr>
          <w:b/>
          <w:bCs/>
        </w:rPr>
        <w:t>e</w:t>
      </w:r>
    </w:p>
    <w:p w:rsidRPr="00220209" w:rsidR="00A2351A" w:rsidP="00A2351A" w:rsidRDefault="00A2351A" w14:paraId="671785D7" w14:textId="6D839562">
      <w:pPr>
        <w:rPr>
          <w:b/>
          <w:bCs/>
        </w:rPr>
      </w:pPr>
      <w:r w:rsidRPr="00220209">
        <w:rPr>
          <w:b/>
          <w:bCs/>
        </w:rPr>
        <w:t>Objectifs à reclasser</w:t>
      </w:r>
    </w:p>
    <w:p w:rsidRPr="00220209" w:rsidR="0018445D" w:rsidP="0018445D" w:rsidRDefault="0018445D" w14:paraId="7076CD1F" w14:textId="3025A9CB">
      <w:pPr>
        <w:rPr>
          <w:b/>
          <w:bCs/>
        </w:rPr>
      </w:pPr>
      <w:r w:rsidRPr="0BEEB2EE">
        <w:rPr>
          <w:b/>
          <w:bCs/>
        </w:rPr>
        <w:t>Objectif à ajouter</w:t>
      </w:r>
    </w:p>
    <w:p w:rsidRPr="00220209" w:rsidR="00584CC5" w:rsidP="00584CC5" w:rsidRDefault="00584CC5" w14:paraId="70B3C4E9" w14:textId="5B3FB93B">
      <w:pPr>
        <w:rPr>
          <w:b/>
          <w:bCs/>
        </w:rPr>
      </w:pPr>
      <w:r w:rsidRPr="00220209">
        <w:rPr>
          <w:b/>
          <w:bCs/>
        </w:rPr>
        <w:t>Objectif à reformuler</w:t>
      </w:r>
    </w:p>
    <w:p w:rsidR="000B559B" w:rsidP="00584CC5" w:rsidRDefault="000B559B" w14:paraId="7AE7E741" w14:textId="2D9FA61F"/>
    <w:p w:rsidR="002604DA" w:rsidP="00584CC5" w:rsidRDefault="002604DA" w14:paraId="327AB4E2" w14:textId="287A1D24">
      <w:pPr>
        <w:rPr>
          <w:b/>
          <w:bCs/>
          <w:color w:val="FF0000"/>
        </w:rPr>
      </w:pPr>
    </w:p>
    <w:p w:rsidR="00600EE3" w:rsidRDefault="00600EE3" w14:paraId="3811F582" w14:textId="1EF234D3"/>
    <w:sectPr w:rsidR="00600EE3"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6053" w:rsidP="00676053" w:rsidRDefault="00676053" w14:paraId="17B74E43" w14:textId="77777777">
      <w:pPr>
        <w:spacing w:after="0" w:line="240" w:lineRule="auto"/>
      </w:pPr>
      <w:r>
        <w:separator/>
      </w:r>
    </w:p>
  </w:endnote>
  <w:endnote w:type="continuationSeparator" w:id="0">
    <w:p w:rsidR="00676053" w:rsidP="00676053" w:rsidRDefault="00676053" w14:paraId="2D8FFC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6053" w:rsidP="00676053" w:rsidRDefault="00676053" w14:paraId="2C257A48" w14:textId="77777777">
      <w:pPr>
        <w:spacing w:after="0" w:line="240" w:lineRule="auto"/>
      </w:pPr>
      <w:r>
        <w:separator/>
      </w:r>
    </w:p>
  </w:footnote>
  <w:footnote w:type="continuationSeparator" w:id="0">
    <w:p w:rsidR="00676053" w:rsidP="00676053" w:rsidRDefault="00676053" w14:paraId="77E5B3C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DE6F"/>
    <w:multiLevelType w:val="hybridMultilevel"/>
    <w:tmpl w:val="FFFFFFFF"/>
    <w:lvl w:ilvl="0" w:tplc="F4BED79E">
      <w:start w:val="1"/>
      <w:numFmt w:val="decimal"/>
      <w:lvlText w:val="%1."/>
      <w:lvlJc w:val="left"/>
      <w:pPr>
        <w:ind w:left="720" w:hanging="360"/>
      </w:pPr>
    </w:lvl>
    <w:lvl w:ilvl="1" w:tplc="51E2D444">
      <w:start w:val="1"/>
      <w:numFmt w:val="lowerLetter"/>
      <w:lvlText w:val="%2."/>
      <w:lvlJc w:val="left"/>
      <w:pPr>
        <w:ind w:left="1440" w:hanging="360"/>
      </w:pPr>
    </w:lvl>
    <w:lvl w:ilvl="2" w:tplc="C6984C6C">
      <w:start w:val="1"/>
      <w:numFmt w:val="lowerRoman"/>
      <w:lvlText w:val="%3."/>
      <w:lvlJc w:val="right"/>
      <w:pPr>
        <w:ind w:left="2160" w:hanging="180"/>
      </w:pPr>
    </w:lvl>
    <w:lvl w:ilvl="3" w:tplc="415A9E94">
      <w:start w:val="1"/>
      <w:numFmt w:val="decimal"/>
      <w:lvlText w:val="%4."/>
      <w:lvlJc w:val="left"/>
      <w:pPr>
        <w:ind w:left="2880" w:hanging="360"/>
      </w:pPr>
    </w:lvl>
    <w:lvl w:ilvl="4" w:tplc="0FAEC468">
      <w:start w:val="1"/>
      <w:numFmt w:val="lowerLetter"/>
      <w:lvlText w:val="%5."/>
      <w:lvlJc w:val="left"/>
      <w:pPr>
        <w:ind w:left="3600" w:hanging="360"/>
      </w:pPr>
    </w:lvl>
    <w:lvl w:ilvl="5" w:tplc="77AEAD7C">
      <w:start w:val="1"/>
      <w:numFmt w:val="lowerRoman"/>
      <w:lvlText w:val="%6."/>
      <w:lvlJc w:val="right"/>
      <w:pPr>
        <w:ind w:left="4320" w:hanging="180"/>
      </w:pPr>
    </w:lvl>
    <w:lvl w:ilvl="6" w:tplc="22B004D4">
      <w:start w:val="1"/>
      <w:numFmt w:val="decimal"/>
      <w:lvlText w:val="%7."/>
      <w:lvlJc w:val="left"/>
      <w:pPr>
        <w:ind w:left="5040" w:hanging="360"/>
      </w:pPr>
    </w:lvl>
    <w:lvl w:ilvl="7" w:tplc="87F8D8E8">
      <w:start w:val="1"/>
      <w:numFmt w:val="lowerLetter"/>
      <w:lvlText w:val="%8."/>
      <w:lvlJc w:val="left"/>
      <w:pPr>
        <w:ind w:left="5760" w:hanging="360"/>
      </w:pPr>
    </w:lvl>
    <w:lvl w:ilvl="8" w:tplc="EF52D85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1F4CF"/>
    <w:multiLevelType w:val="hybridMultilevel"/>
    <w:tmpl w:val="FFFFFFFF"/>
    <w:lvl w:ilvl="0" w:tplc="066EF87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25A43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0678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D008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3E60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AAB7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74E2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35AF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DC30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1A6209"/>
    <w:multiLevelType w:val="hybridMultilevel"/>
    <w:tmpl w:val="FFFFFFFF"/>
    <w:lvl w:ilvl="0" w:tplc="984075F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80E71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40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F23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320F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FCE3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C8D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A8ED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CACC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CE5381"/>
    <w:multiLevelType w:val="hybridMultilevel"/>
    <w:tmpl w:val="FFFFFFFF"/>
    <w:lvl w:ilvl="0" w:tplc="9E548E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EAC8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309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6CE6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24D0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DAA0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ACAB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2225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2427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483BC3"/>
    <w:multiLevelType w:val="hybridMultilevel"/>
    <w:tmpl w:val="A9F80D30"/>
    <w:lvl w:ilvl="0" w:tplc="2E945D0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5E2877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9632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668B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4C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444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5806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B6B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D2A1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601339"/>
    <w:multiLevelType w:val="hybridMultilevel"/>
    <w:tmpl w:val="3692C97C"/>
    <w:lvl w:ilvl="0" w:tplc="3C247C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F507D"/>
    <w:multiLevelType w:val="hybridMultilevel"/>
    <w:tmpl w:val="33A24164"/>
    <w:lvl w:ilvl="0" w:tplc="E800DA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29C6D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92892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747A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2C86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3013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8EAC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9E64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90B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93727C1"/>
    <w:multiLevelType w:val="hybridMultilevel"/>
    <w:tmpl w:val="AFBC7116"/>
    <w:lvl w:ilvl="0" w:tplc="DD9E7A4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66817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522A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988C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5252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E6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A01D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9EF3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EE0D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F543E4C"/>
    <w:multiLevelType w:val="hybridMultilevel"/>
    <w:tmpl w:val="33F6EE84"/>
    <w:lvl w:ilvl="0" w:tplc="C9903D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E31434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6CDE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2E4C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D019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C657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50F7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AC6D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C2EA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37364E8"/>
    <w:multiLevelType w:val="hybridMultilevel"/>
    <w:tmpl w:val="E87EDF16"/>
    <w:lvl w:ilvl="0" w:tplc="E7BEFAF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E8AEE4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12A4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FAC9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C66D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0A0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F659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F05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729D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8941280"/>
    <w:multiLevelType w:val="hybridMultilevel"/>
    <w:tmpl w:val="2744A88A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Wingdings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Wingdings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Wingdings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283060"/>
    <w:multiLevelType w:val="hybridMultilevel"/>
    <w:tmpl w:val="FFFFFFFF"/>
    <w:lvl w:ilvl="0" w:tplc="2CBEE3A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4B1CEC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9A11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300C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3EC7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202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5640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608D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FE97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C2119DB"/>
    <w:multiLevelType w:val="hybridMultilevel"/>
    <w:tmpl w:val="29E45B80"/>
    <w:lvl w:ilvl="0" w:tplc="79481C4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D835A1"/>
    <w:multiLevelType w:val="hybridMultilevel"/>
    <w:tmpl w:val="FFFFFFFF"/>
    <w:lvl w:ilvl="0" w:tplc="22B84BF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618DA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80A6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2EFC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F69D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A857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4AE1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C445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AA0C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1A992D"/>
    <w:multiLevelType w:val="hybridMultilevel"/>
    <w:tmpl w:val="FFFFFFFF"/>
    <w:lvl w:ilvl="0" w:tplc="A6E4E50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406254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E8D7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D23A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8484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C0F1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4A3D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E8B3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6C7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AFC34DB"/>
    <w:multiLevelType w:val="hybridMultilevel"/>
    <w:tmpl w:val="FFFFFFFF"/>
    <w:lvl w:ilvl="0" w:tplc="517C8E8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8BCD8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4658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0A89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4AC6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8C93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CEB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D0C5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4643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C827C44"/>
    <w:multiLevelType w:val="hybridMultilevel"/>
    <w:tmpl w:val="FFFFFFFF"/>
    <w:lvl w:ilvl="0" w:tplc="10AAAC3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53D8F6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246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6832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2A1F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406C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6654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94AC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54D1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CA96B0F"/>
    <w:multiLevelType w:val="hybridMultilevel"/>
    <w:tmpl w:val="FFFFFFFF"/>
    <w:lvl w:ilvl="0" w:tplc="CD86118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E8613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D8AF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CC89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22AD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605E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94DB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C659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5EA6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94B71C9"/>
    <w:multiLevelType w:val="hybridMultilevel"/>
    <w:tmpl w:val="12FCCE9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1E144F"/>
    <w:multiLevelType w:val="hybridMultilevel"/>
    <w:tmpl w:val="FFFFFFFF"/>
    <w:lvl w:ilvl="0" w:tplc="FCC84A5E">
      <w:start w:val="4"/>
      <w:numFmt w:val="decimal"/>
      <w:lvlText w:val="%1."/>
      <w:lvlJc w:val="left"/>
      <w:pPr>
        <w:ind w:left="720" w:hanging="360"/>
      </w:pPr>
    </w:lvl>
    <w:lvl w:ilvl="1" w:tplc="8156394E">
      <w:start w:val="1"/>
      <w:numFmt w:val="lowerLetter"/>
      <w:lvlText w:val="%2."/>
      <w:lvlJc w:val="left"/>
      <w:pPr>
        <w:ind w:left="1440" w:hanging="360"/>
      </w:pPr>
    </w:lvl>
    <w:lvl w:ilvl="2" w:tplc="CD049E38">
      <w:start w:val="1"/>
      <w:numFmt w:val="lowerRoman"/>
      <w:lvlText w:val="%3."/>
      <w:lvlJc w:val="right"/>
      <w:pPr>
        <w:ind w:left="2160" w:hanging="180"/>
      </w:pPr>
    </w:lvl>
    <w:lvl w:ilvl="3" w:tplc="3B7A1D14">
      <w:start w:val="1"/>
      <w:numFmt w:val="decimal"/>
      <w:lvlText w:val="%4."/>
      <w:lvlJc w:val="left"/>
      <w:pPr>
        <w:ind w:left="2880" w:hanging="360"/>
      </w:pPr>
    </w:lvl>
    <w:lvl w:ilvl="4" w:tplc="04F68D7A">
      <w:start w:val="1"/>
      <w:numFmt w:val="lowerLetter"/>
      <w:lvlText w:val="%5."/>
      <w:lvlJc w:val="left"/>
      <w:pPr>
        <w:ind w:left="3600" w:hanging="360"/>
      </w:pPr>
    </w:lvl>
    <w:lvl w:ilvl="5" w:tplc="0E6A676A">
      <w:start w:val="1"/>
      <w:numFmt w:val="lowerRoman"/>
      <w:lvlText w:val="%6."/>
      <w:lvlJc w:val="right"/>
      <w:pPr>
        <w:ind w:left="4320" w:hanging="180"/>
      </w:pPr>
    </w:lvl>
    <w:lvl w:ilvl="6" w:tplc="CDCA3FD4">
      <w:start w:val="1"/>
      <w:numFmt w:val="decimal"/>
      <w:lvlText w:val="%7."/>
      <w:lvlJc w:val="left"/>
      <w:pPr>
        <w:ind w:left="5040" w:hanging="360"/>
      </w:pPr>
    </w:lvl>
    <w:lvl w:ilvl="7" w:tplc="28549D14">
      <w:start w:val="1"/>
      <w:numFmt w:val="lowerLetter"/>
      <w:lvlText w:val="%8."/>
      <w:lvlJc w:val="left"/>
      <w:pPr>
        <w:ind w:left="5760" w:hanging="360"/>
      </w:pPr>
    </w:lvl>
    <w:lvl w:ilvl="8" w:tplc="81BEC4F0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87506">
    <w:abstractNumId w:val="14"/>
  </w:num>
  <w:num w:numId="2" w16cid:durableId="2129624101">
    <w:abstractNumId w:val="8"/>
  </w:num>
  <w:num w:numId="3" w16cid:durableId="1507861428">
    <w:abstractNumId w:val="9"/>
  </w:num>
  <w:num w:numId="4" w16cid:durableId="1204246336">
    <w:abstractNumId w:val="6"/>
  </w:num>
  <w:num w:numId="5" w16cid:durableId="265775645">
    <w:abstractNumId w:val="7"/>
  </w:num>
  <w:num w:numId="6" w16cid:durableId="703403430">
    <w:abstractNumId w:val="4"/>
  </w:num>
  <w:num w:numId="7" w16cid:durableId="2078160288">
    <w:abstractNumId w:val="16"/>
  </w:num>
  <w:num w:numId="8" w16cid:durableId="1133988630">
    <w:abstractNumId w:val="11"/>
  </w:num>
  <w:num w:numId="9" w16cid:durableId="101652102">
    <w:abstractNumId w:val="17"/>
  </w:num>
  <w:num w:numId="10" w16cid:durableId="1460805780">
    <w:abstractNumId w:val="2"/>
  </w:num>
  <w:num w:numId="11" w16cid:durableId="1402866665">
    <w:abstractNumId w:val="13"/>
  </w:num>
  <w:num w:numId="12" w16cid:durableId="915825342">
    <w:abstractNumId w:val="5"/>
  </w:num>
  <w:num w:numId="13" w16cid:durableId="1372343783">
    <w:abstractNumId w:val="10"/>
  </w:num>
  <w:num w:numId="14" w16cid:durableId="2083333034">
    <w:abstractNumId w:val="18"/>
  </w:num>
  <w:num w:numId="15" w16cid:durableId="397480425">
    <w:abstractNumId w:val="12"/>
  </w:num>
  <w:num w:numId="16" w16cid:durableId="1019969019">
    <w:abstractNumId w:val="3"/>
  </w:num>
  <w:num w:numId="17" w16cid:durableId="1004169058">
    <w:abstractNumId w:val="15"/>
  </w:num>
  <w:num w:numId="18" w16cid:durableId="930897873">
    <w:abstractNumId w:val="1"/>
  </w:num>
  <w:num w:numId="19" w16cid:durableId="1674457868">
    <w:abstractNumId w:val="19"/>
  </w:num>
  <w:num w:numId="20" w16cid:durableId="202423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E3"/>
    <w:rsid w:val="0000693C"/>
    <w:rsid w:val="000103BC"/>
    <w:rsid w:val="00030317"/>
    <w:rsid w:val="000420E2"/>
    <w:rsid w:val="0006752B"/>
    <w:rsid w:val="0009722B"/>
    <w:rsid w:val="000B559B"/>
    <w:rsid w:val="000B627B"/>
    <w:rsid w:val="000D0CCD"/>
    <w:rsid w:val="00110C08"/>
    <w:rsid w:val="00111E12"/>
    <w:rsid w:val="001365A4"/>
    <w:rsid w:val="0014705A"/>
    <w:rsid w:val="0016334E"/>
    <w:rsid w:val="00180A1E"/>
    <w:rsid w:val="00181560"/>
    <w:rsid w:val="00181E0C"/>
    <w:rsid w:val="0018445D"/>
    <w:rsid w:val="00191A8A"/>
    <w:rsid w:val="001C74A6"/>
    <w:rsid w:val="001D74CA"/>
    <w:rsid w:val="001E3618"/>
    <w:rsid w:val="001E4D80"/>
    <w:rsid w:val="001F4808"/>
    <w:rsid w:val="002156F1"/>
    <w:rsid w:val="00220209"/>
    <w:rsid w:val="0024078A"/>
    <w:rsid w:val="0025589B"/>
    <w:rsid w:val="002604DA"/>
    <w:rsid w:val="002B4828"/>
    <w:rsid w:val="002C0EED"/>
    <w:rsid w:val="002C5688"/>
    <w:rsid w:val="002D203F"/>
    <w:rsid w:val="002D277D"/>
    <w:rsid w:val="002E6AC1"/>
    <w:rsid w:val="002E74F8"/>
    <w:rsid w:val="00313A74"/>
    <w:rsid w:val="00313DD4"/>
    <w:rsid w:val="00332C44"/>
    <w:rsid w:val="00334460"/>
    <w:rsid w:val="00377BD9"/>
    <w:rsid w:val="00386284"/>
    <w:rsid w:val="003A4511"/>
    <w:rsid w:val="003A7082"/>
    <w:rsid w:val="003B49C9"/>
    <w:rsid w:val="004019DA"/>
    <w:rsid w:val="00413589"/>
    <w:rsid w:val="00426652"/>
    <w:rsid w:val="00432FDF"/>
    <w:rsid w:val="00433F01"/>
    <w:rsid w:val="00434C7B"/>
    <w:rsid w:val="004405B7"/>
    <w:rsid w:val="00440838"/>
    <w:rsid w:val="0044278B"/>
    <w:rsid w:val="0046658F"/>
    <w:rsid w:val="00496C01"/>
    <w:rsid w:val="004A217C"/>
    <w:rsid w:val="004A6BB7"/>
    <w:rsid w:val="004B74E8"/>
    <w:rsid w:val="004C7575"/>
    <w:rsid w:val="004D7A7E"/>
    <w:rsid w:val="004F2444"/>
    <w:rsid w:val="0053134D"/>
    <w:rsid w:val="00535111"/>
    <w:rsid w:val="005429D4"/>
    <w:rsid w:val="00557F0B"/>
    <w:rsid w:val="005805D9"/>
    <w:rsid w:val="00581B4D"/>
    <w:rsid w:val="00584CC5"/>
    <w:rsid w:val="00592AB5"/>
    <w:rsid w:val="005C180F"/>
    <w:rsid w:val="005F6CCF"/>
    <w:rsid w:val="005F77D0"/>
    <w:rsid w:val="005F7EDC"/>
    <w:rsid w:val="00600EE3"/>
    <w:rsid w:val="00655874"/>
    <w:rsid w:val="00664E1D"/>
    <w:rsid w:val="00676053"/>
    <w:rsid w:val="00677AD3"/>
    <w:rsid w:val="0068000A"/>
    <w:rsid w:val="00690E7B"/>
    <w:rsid w:val="00693EF8"/>
    <w:rsid w:val="006C2643"/>
    <w:rsid w:val="006F0944"/>
    <w:rsid w:val="006F1BE3"/>
    <w:rsid w:val="00707F23"/>
    <w:rsid w:val="00717575"/>
    <w:rsid w:val="007175AA"/>
    <w:rsid w:val="0072369F"/>
    <w:rsid w:val="00723C25"/>
    <w:rsid w:val="007518D0"/>
    <w:rsid w:val="007917A5"/>
    <w:rsid w:val="00791A34"/>
    <w:rsid w:val="00792C60"/>
    <w:rsid w:val="007A45AB"/>
    <w:rsid w:val="007A7134"/>
    <w:rsid w:val="007B45DF"/>
    <w:rsid w:val="007E3C59"/>
    <w:rsid w:val="007E5C6E"/>
    <w:rsid w:val="00825C4A"/>
    <w:rsid w:val="00827449"/>
    <w:rsid w:val="00830916"/>
    <w:rsid w:val="00865FB5"/>
    <w:rsid w:val="00871673"/>
    <w:rsid w:val="0087604C"/>
    <w:rsid w:val="00885D16"/>
    <w:rsid w:val="0089244A"/>
    <w:rsid w:val="00895207"/>
    <w:rsid w:val="008D4AAE"/>
    <w:rsid w:val="008E39E1"/>
    <w:rsid w:val="008F451E"/>
    <w:rsid w:val="009414C0"/>
    <w:rsid w:val="0096152E"/>
    <w:rsid w:val="00962C9A"/>
    <w:rsid w:val="00970AE9"/>
    <w:rsid w:val="009A0567"/>
    <w:rsid w:val="009B7038"/>
    <w:rsid w:val="009C6E6C"/>
    <w:rsid w:val="009C748C"/>
    <w:rsid w:val="009E770A"/>
    <w:rsid w:val="00A10AD5"/>
    <w:rsid w:val="00A1230C"/>
    <w:rsid w:val="00A12906"/>
    <w:rsid w:val="00A2351A"/>
    <w:rsid w:val="00A3408D"/>
    <w:rsid w:val="00A44D5C"/>
    <w:rsid w:val="00A67037"/>
    <w:rsid w:val="00A949EF"/>
    <w:rsid w:val="00A964B2"/>
    <w:rsid w:val="00AA258C"/>
    <w:rsid w:val="00AB3A5F"/>
    <w:rsid w:val="00AB7676"/>
    <w:rsid w:val="00AC3651"/>
    <w:rsid w:val="00AE236D"/>
    <w:rsid w:val="00AF1671"/>
    <w:rsid w:val="00AF5F76"/>
    <w:rsid w:val="00B81988"/>
    <w:rsid w:val="00B957BB"/>
    <w:rsid w:val="00BB05A0"/>
    <w:rsid w:val="00BB0BB3"/>
    <w:rsid w:val="00BB4628"/>
    <w:rsid w:val="00BB5AA9"/>
    <w:rsid w:val="00BC3A5E"/>
    <w:rsid w:val="00BE07C1"/>
    <w:rsid w:val="00BE1B0A"/>
    <w:rsid w:val="00BF582A"/>
    <w:rsid w:val="00C00FE4"/>
    <w:rsid w:val="00C20CAD"/>
    <w:rsid w:val="00C22A8D"/>
    <w:rsid w:val="00C30B44"/>
    <w:rsid w:val="00C35CA7"/>
    <w:rsid w:val="00C50058"/>
    <w:rsid w:val="00C57BB6"/>
    <w:rsid w:val="00C74A52"/>
    <w:rsid w:val="00C8359E"/>
    <w:rsid w:val="00CD3695"/>
    <w:rsid w:val="00CE0CA3"/>
    <w:rsid w:val="00CF1692"/>
    <w:rsid w:val="00CF5CA6"/>
    <w:rsid w:val="00D45917"/>
    <w:rsid w:val="00D52F8C"/>
    <w:rsid w:val="00D54342"/>
    <w:rsid w:val="00D55B2D"/>
    <w:rsid w:val="00D9728D"/>
    <w:rsid w:val="00DB1F5F"/>
    <w:rsid w:val="00DD2DAA"/>
    <w:rsid w:val="00DF6332"/>
    <w:rsid w:val="00E4175F"/>
    <w:rsid w:val="00E5475E"/>
    <w:rsid w:val="00E604A2"/>
    <w:rsid w:val="00E813B7"/>
    <w:rsid w:val="00E81B01"/>
    <w:rsid w:val="00E91817"/>
    <w:rsid w:val="00EB02BA"/>
    <w:rsid w:val="00EB5046"/>
    <w:rsid w:val="00EC3879"/>
    <w:rsid w:val="00EC5184"/>
    <w:rsid w:val="00EE570C"/>
    <w:rsid w:val="00F2440D"/>
    <w:rsid w:val="00F24AE3"/>
    <w:rsid w:val="00F3530A"/>
    <w:rsid w:val="00F71B59"/>
    <w:rsid w:val="00F75F3F"/>
    <w:rsid w:val="00F76FF8"/>
    <w:rsid w:val="00F83B87"/>
    <w:rsid w:val="00F8599A"/>
    <w:rsid w:val="00F91FD1"/>
    <w:rsid w:val="00F96BCF"/>
    <w:rsid w:val="00FA6E0F"/>
    <w:rsid w:val="00FA7398"/>
    <w:rsid w:val="00FD092C"/>
    <w:rsid w:val="00FD22FF"/>
    <w:rsid w:val="00FF0B4C"/>
    <w:rsid w:val="015340F9"/>
    <w:rsid w:val="017EAAE4"/>
    <w:rsid w:val="01DBFE1B"/>
    <w:rsid w:val="021F35A4"/>
    <w:rsid w:val="02925ED8"/>
    <w:rsid w:val="041B1859"/>
    <w:rsid w:val="04B9C495"/>
    <w:rsid w:val="056B5144"/>
    <w:rsid w:val="066DB614"/>
    <w:rsid w:val="08474AAA"/>
    <w:rsid w:val="08C45919"/>
    <w:rsid w:val="08D1CF38"/>
    <w:rsid w:val="0B8321C6"/>
    <w:rsid w:val="0BEEB2EE"/>
    <w:rsid w:val="0CB540FE"/>
    <w:rsid w:val="0E9176E4"/>
    <w:rsid w:val="0ED76366"/>
    <w:rsid w:val="101E430B"/>
    <w:rsid w:val="13023D5E"/>
    <w:rsid w:val="13FAE138"/>
    <w:rsid w:val="1424D0B2"/>
    <w:rsid w:val="14287703"/>
    <w:rsid w:val="144A66D0"/>
    <w:rsid w:val="14A2B48C"/>
    <w:rsid w:val="15217341"/>
    <w:rsid w:val="17446454"/>
    <w:rsid w:val="177E39CD"/>
    <w:rsid w:val="17D56E30"/>
    <w:rsid w:val="17F444CB"/>
    <w:rsid w:val="17FC23A7"/>
    <w:rsid w:val="1C394D30"/>
    <w:rsid w:val="1C48B5B7"/>
    <w:rsid w:val="1CCA7618"/>
    <w:rsid w:val="1CFBD5A5"/>
    <w:rsid w:val="1D0CBB6A"/>
    <w:rsid w:val="1EA57CC6"/>
    <w:rsid w:val="1EE56983"/>
    <w:rsid w:val="20C8629D"/>
    <w:rsid w:val="24798FE0"/>
    <w:rsid w:val="2615BD76"/>
    <w:rsid w:val="262BBDBA"/>
    <w:rsid w:val="276A6BD9"/>
    <w:rsid w:val="27992A52"/>
    <w:rsid w:val="28706F90"/>
    <w:rsid w:val="2919D520"/>
    <w:rsid w:val="2929178A"/>
    <w:rsid w:val="29F41B5A"/>
    <w:rsid w:val="2CFDA9BB"/>
    <w:rsid w:val="2DB69840"/>
    <w:rsid w:val="30599393"/>
    <w:rsid w:val="316EA322"/>
    <w:rsid w:val="32781E8E"/>
    <w:rsid w:val="32D34A64"/>
    <w:rsid w:val="32DF9ABF"/>
    <w:rsid w:val="331ED032"/>
    <w:rsid w:val="35C70C2B"/>
    <w:rsid w:val="35C8BF1D"/>
    <w:rsid w:val="35FAAC17"/>
    <w:rsid w:val="38F4F005"/>
    <w:rsid w:val="398649B2"/>
    <w:rsid w:val="3A68F33C"/>
    <w:rsid w:val="3D2E81E0"/>
    <w:rsid w:val="3F74EA3B"/>
    <w:rsid w:val="414D6CE6"/>
    <w:rsid w:val="4372D75A"/>
    <w:rsid w:val="43B40A2A"/>
    <w:rsid w:val="43F974EB"/>
    <w:rsid w:val="44C413D3"/>
    <w:rsid w:val="45FC5B3C"/>
    <w:rsid w:val="465A033B"/>
    <w:rsid w:val="46A3B7C4"/>
    <w:rsid w:val="46A9798A"/>
    <w:rsid w:val="475CD1A8"/>
    <w:rsid w:val="4A032F03"/>
    <w:rsid w:val="4A1EF1AE"/>
    <w:rsid w:val="4A6DD735"/>
    <w:rsid w:val="4A71D9FB"/>
    <w:rsid w:val="4BAA9487"/>
    <w:rsid w:val="4BDA07E9"/>
    <w:rsid w:val="4C8AFFC5"/>
    <w:rsid w:val="4CA828AB"/>
    <w:rsid w:val="4CEC31C1"/>
    <w:rsid w:val="4DF8A137"/>
    <w:rsid w:val="4EA8C8EE"/>
    <w:rsid w:val="5087A76D"/>
    <w:rsid w:val="513D1552"/>
    <w:rsid w:val="52896F50"/>
    <w:rsid w:val="52E51CD8"/>
    <w:rsid w:val="5400751F"/>
    <w:rsid w:val="54D81AD1"/>
    <w:rsid w:val="55014911"/>
    <w:rsid w:val="5585C6A9"/>
    <w:rsid w:val="559EE08F"/>
    <w:rsid w:val="5610CCBD"/>
    <w:rsid w:val="564AC1C6"/>
    <w:rsid w:val="56566CD1"/>
    <w:rsid w:val="566ADE36"/>
    <w:rsid w:val="5777D5BE"/>
    <w:rsid w:val="579F828A"/>
    <w:rsid w:val="57E91752"/>
    <w:rsid w:val="5800AEB9"/>
    <w:rsid w:val="5809EEED"/>
    <w:rsid w:val="5983C888"/>
    <w:rsid w:val="59D12063"/>
    <w:rsid w:val="5A874415"/>
    <w:rsid w:val="5E675A6A"/>
    <w:rsid w:val="5E884623"/>
    <w:rsid w:val="5E9FDB20"/>
    <w:rsid w:val="5F9836EB"/>
    <w:rsid w:val="6155F01F"/>
    <w:rsid w:val="61C9E8D3"/>
    <w:rsid w:val="6516FEE9"/>
    <w:rsid w:val="687CD873"/>
    <w:rsid w:val="6904DAF6"/>
    <w:rsid w:val="69575F81"/>
    <w:rsid w:val="6AB3F81A"/>
    <w:rsid w:val="6B9F502D"/>
    <w:rsid w:val="6C244699"/>
    <w:rsid w:val="6ED6CED4"/>
    <w:rsid w:val="6F0F1FA9"/>
    <w:rsid w:val="6F288151"/>
    <w:rsid w:val="7197914B"/>
    <w:rsid w:val="728B36D6"/>
    <w:rsid w:val="7418CAAE"/>
    <w:rsid w:val="747D5E54"/>
    <w:rsid w:val="749C6E67"/>
    <w:rsid w:val="74BA725A"/>
    <w:rsid w:val="751FC7CA"/>
    <w:rsid w:val="752E7E2B"/>
    <w:rsid w:val="7955290A"/>
    <w:rsid w:val="797FD280"/>
    <w:rsid w:val="79D43CC7"/>
    <w:rsid w:val="79FA86EC"/>
    <w:rsid w:val="7DB26299"/>
    <w:rsid w:val="7ECE62DD"/>
    <w:rsid w:val="7F54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E8D2E1"/>
  <w15:chartTrackingRefBased/>
  <w15:docId w15:val="{B83836BB-F39E-4E87-BB8C-5DE1EC1F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00E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B283919F7A04E9CDC443BFD166F77" ma:contentTypeVersion="4" ma:contentTypeDescription="Create a new document." ma:contentTypeScope="" ma:versionID="12ec5126627feb4d615406ac977e398d">
  <xsd:schema xmlns:xsd="http://www.w3.org/2001/XMLSchema" xmlns:xs="http://www.w3.org/2001/XMLSchema" xmlns:p="http://schemas.microsoft.com/office/2006/metadata/properties" xmlns:ns2="5674f0a4-3645-4119-81c3-d28b34f876e3" targetNamespace="http://schemas.microsoft.com/office/2006/metadata/properties" ma:root="true" ma:fieldsID="2766d383dfafd6154fd78088492871af" ns2:_="">
    <xsd:import namespace="5674f0a4-3645-4119-81c3-d28b34f876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4f0a4-3645-4119-81c3-d28b34f876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titus xmlns="http://schemas.titus.com/TitusProperties/">
  <TitusGUID xmlns="">821db7cb-ba21-49b0-b12f-cf0adc6e7b0f</TitusGUID>
  <TitusMetadata xmlns="">eyJucyI6Imh0dHA6XC9cL3d3dy5yY2d0LmNvbVwvIiwicHJvcHMiOlt7Im4iOiJSQ0dUUnAiLCJ2YWxzIjpbeyJ2YWx1ZSI6IlJDR1RScF8wIn1dfSx7Im4iOiJSQ0dUQ2xhc3MiLCJ2YWxzIjpbeyJ2YWx1ZSI6IlJDR1RDbGFzc19JIn1dfSx7Im4iOiJBcHBseVZpc01hcmsiLCJ2YWxzIjpbeyJ2YWx1ZSI6Ik5vIn1dfV19</TitusMetadata>
</titus>
</file>

<file path=customXml/itemProps1.xml><?xml version="1.0" encoding="utf-8"?>
<ds:datastoreItem xmlns:ds="http://schemas.openxmlformats.org/officeDocument/2006/customXml" ds:itemID="{726992E0-62FE-4607-8D37-50E232172C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E23A91-0C1F-4D0E-8AC8-84886237DFC9}">
  <ds:schemaRefs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5674f0a4-3645-4119-81c3-d28b34f876e3"/>
    <ds:schemaRef ds:uri="http://purl.org/dc/elements/1.1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15B027-95B7-4380-BE51-14AB36C3F9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74f0a4-3645-4119-81c3-d28b34f876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46D5D5-3E50-4D70-A87B-E67D5D1E55B5}">
  <ds:schemaRefs>
    <ds:schemaRef ds:uri="http://schemas.titus.com/TitusPropertie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marie-eve quenneville</dc:creator>
  <keywords/>
  <dc:description/>
  <lastModifiedBy>Zachary Mac Donald</lastModifiedBy>
  <revision>154</revision>
  <dcterms:created xsi:type="dcterms:W3CDTF">2021-10-04T19:12:00.0000000Z</dcterms:created>
  <dcterms:modified xsi:type="dcterms:W3CDTF">2025-02-19T19:23:34.8291047Z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0x010100DF4B283919F7A04E9CDC443BFD166F77</vt:lpwstr>
  </property>
  <property fmtid="{D5CDD505-2E9C-101B-9397-08002B2CF9AE}" pid="3" name="TitusGUID">
    <vt:lpwstr>821db7cb-ba21-49b0-b12f-cf0adc6e7b0f</vt:lpwstr>
  </property>
  <property fmtid="{D5CDD505-2E9C-101B-9397-08002B2CF9AE}" pid="4" name="RCGTRp">
    <vt:lpwstr>RCGTRp_0</vt:lpwstr>
  </property>
  <property fmtid="{D5CDD505-2E9C-101B-9397-08002B2CF9AE}" pid="5" name="RCGTClass">
    <vt:lpwstr>RCGTClass_I</vt:lpwstr>
  </property>
  <property fmtid="{D5CDD505-2E9C-101B-9397-08002B2CF9AE}" pid="6" name="ApplyVisMark">
    <vt:lpwstr>No</vt:lpwstr>
  </property>
</Properties>
</file>