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Mohammad ZakiJariwala</w:t>
      </w:r>
    </w:p>
    <w:p>
      <w:pPr>
        <w:jc w:val="center"/>
      </w:pPr>
      <w:r>
        <w:rPr>
          <w:color w:val="4B5563"/>
          <w:sz w:val="24"/>
        </w:rPr>
        <w:t>AI Infrastructure Engineer · LLM Orchestration · Solutions Architect</w:t>
      </w:r>
    </w:p>
    <w:p>
      <w:pPr>
        <w:jc w:val="center"/>
      </w:pPr>
      <w:r>
        <w:rPr>
          <w:sz w:val="20"/>
        </w:rPr>
        <w:t>Seawoods, Navi Mumbai, India (Global Relocation) | Jariwalazaki@gmail.com | LinkedIn | GitHub</w:t>
      </w:r>
    </w:p>
    <w:p/>
    <w:p>
      <w:pPr>
        <w:pStyle w:val="Heading1"/>
        <w:pBdr>
          <w:bottom w:val="single" w:sz="6" w:space="1" w:color="000000"/>
        </w:pBdr>
      </w:pPr>
      <w:r>
        <w:t>AI STRATEGY PROFILE</w:t>
      </w:r>
    </w:p>
    <w:p>
      <w:pPr>
        <w:spacing w:after="240"/>
      </w:pPr>
      <w:r>
        <w:t>Systems Engineer specializing in **LLM Orchestration and AI Infrastructure**. Expert in bridging the gap between cutting-edge foundation models and production-ready enterprise systems. Proven track record in building automated AI pipelines, designing secure agent execution frameworks, and managing mission-critical platforms for 30,000+ users. Focused on **Human-Centric AI Design** and secure GenAI deployment within regulated environments.</w:t>
      </w:r>
    </w:p>
    <w:p/>
    <w:p>
      <w:pPr>
        <w:pStyle w:val="Heading1"/>
        <w:pBdr>
          <w:bottom w:val="single" w:sz="6" w:space="1" w:color="000000"/>
        </w:pBdr>
      </w:pPr>
      <w:r>
        <w:t>ENGINEERING EXPERIENCE</w:t>
      </w:r>
    </w:p>
    <w:p>
      <w:pPr>
        <w:tabs>
          <w:tab w:pos="10800" w:val="right"/>
        </w:tabs>
        <w:spacing w:after="40"/>
      </w:pPr>
      <w:r>
        <w:rPr>
          <w:b/>
        </w:rPr>
        <w:t>Systems Engineer (AI Infrastructure Lead)</w:t>
      </w:r>
      <w:r>
        <w:tab/>
        <w:t>2023 — Present</w:t>
      </w:r>
    </w:p>
    <w:p>
      <w:pPr>
        <w:spacing w:after="80"/>
      </w:pPr>
      <w:r>
        <w:rPr>
          <w:i/>
        </w:rPr>
        <w:t>Tata Consultancy Services · State Bank of India (GITC)</w:t>
      </w:r>
    </w:p>
    <w:p>
      <w:pPr>
        <w:pStyle w:val="ListBullet"/>
        <w:spacing w:after="40"/>
      </w:pPr>
      <w:r>
        <w:t>Direct an operations team managing enterprise banking infrastructure for30,000+ users; maintaining 99.999% availability for mission-critical services.</w:t>
      </w:r>
    </w:p>
    <w:p>
      <w:pPr>
        <w:pStyle w:val="ListBullet"/>
        <w:spacing w:after="40"/>
      </w:pPr>
      <w:r>
        <w:t>Spearheaded on-premiseDocker containerizationto secure and modernize technical workflows, bypassing public cloud constraints for high-security banking applications.</w:t>
      </w:r>
    </w:p>
    <w:p>
      <w:pPr>
        <w:pStyle w:val="ListBullet"/>
        <w:spacing w:after="40"/>
      </w:pPr>
      <w:r>
        <w:t>Architected and executed high-stakes Disaster Recovery runbooks, reducing **RTO by 50%** through automated restoration procedures.</w:t>
      </w:r>
    </w:p>
    <w:p>
      <w:pPr>
        <w:pStyle w:val="ListBullet"/>
        <w:spacing w:after="40"/>
      </w:pPr>
      <w:r>
        <w:t>Lead cross-functional collaboration across security and database teams to ensure operational reliability and strict compliance.</w:t>
      </w:r>
    </w:p>
    <w:p>
      <w:pPr>
        <w:pStyle w:val="ListBullet"/>
        <w:spacing w:after="40"/>
      </w:pPr>
      <w:r>
        <w:t>Mentor 5 junior engineers in high-availability systems and modern infrastructure-as-code practices.</w:t>
      </w:r>
    </w:p>
    <w:p>
      <w:pPr>
        <w:tabs>
          <w:tab w:pos="10800" w:val="right"/>
        </w:tabs>
        <w:spacing w:after="40"/>
      </w:pPr>
      <w:r>
        <w:rPr>
          <w:b/>
        </w:rPr>
        <w:t>AI Workflow Coach &amp; Consultant</w:t>
      </w:r>
      <w:r>
        <w:tab/>
        <w:t>2025 — 2026</w:t>
      </w:r>
    </w:p>
    <w:p>
      <w:pPr>
        <w:spacing w:after="80"/>
      </w:pPr>
      <w:r>
        <w:rPr>
          <w:i/>
        </w:rPr>
        <w:t>Independent Professional Practice (Concluded)</w:t>
      </w:r>
    </w:p>
    <w:p>
      <w:pPr>
        <w:pStyle w:val="ListBullet"/>
        <w:spacing w:after="40"/>
      </w:pPr>
      <w:r>
        <w:t>Mentored **50+ professionals** on the strategic application of AI in technical storytelling and behavioral leadership frameworks.</w:t>
      </w:r>
    </w:p>
    <w:p>
      <w:pPr>
        <w:pStyle w:val="ListBullet"/>
        <w:spacing w:after="40"/>
      </w:pPr>
      <w:r>
        <w:t>Designed curricula for "AI-Assisted Career Strategy," teaching candidates to leverage LLMs for high-impact communication while maintaining human-in-the-loop quality.</w:t>
      </w:r>
    </w:p>
    <w:p/>
    <w:p>
      <w:pPr>
        <w:pStyle w:val="Heading1"/>
        <w:pBdr>
          <w:bottom w:val="single" w:sz="6" w:space="1" w:color="000000"/>
        </w:pBdr>
      </w:pPr>
      <w:r>
        <w:t>AI &amp; TECHNICAL STACK</w:t>
      </w:r>
    </w:p>
    <w:p>
      <w:pPr>
        <w:spacing w:after="40"/>
      </w:pPr>
      <w:r>
        <w:rPr>
          <w:b/>
        </w:rPr>
        <w:t xml:space="preserve">LLM Orchestration: </w:t>
      </w:r>
      <w:r>
        <w:t>Gemini 1.5 Pro, Anthropic Claude API, OpenAI, Prompt Engineering, Agentic Workflows</w:t>
      </w:r>
    </w:p>
    <w:p>
      <w:pPr>
        <w:spacing w:after="40"/>
      </w:pPr>
      <w:r>
        <w:rPr>
          <w:b/>
        </w:rPr>
        <w:t xml:space="preserve">AI Infrastructure: </w:t>
      </w:r>
      <w:r>
        <w:t>Docker, Linux (RHEL), Kubernetes, CI/CD (GitHub Actions), Cloudflare Edge, SRE</w:t>
      </w:r>
    </w:p>
    <w:p>
      <w:pPr>
        <w:spacing w:after="40"/>
      </w:pPr>
      <w:r>
        <w:rPr>
          <w:b/>
        </w:rPr>
        <w:t xml:space="preserve">Development: </w:t>
      </w:r>
      <w:r>
        <w:t>Python (ETL/AI Scripting), React 19, Tauri (Rust), Dart/Flutter, Supabase, PostGIS</w:t>
      </w:r>
    </w:p>
    <w:p>
      <w:pPr>
        <w:spacing w:after="40"/>
      </w:pPr>
      <w:r>
        <w:rPr>
          <w:b/>
        </w:rPr>
        <w:t xml:space="preserve">Governance &amp; Security: </w:t>
      </w:r>
      <w:r>
        <w:t>LLM Red Teaming, Prompt Injection Resistance, Access Governance, IDM, SecOps</w:t>
      </w:r>
    </w:p>
    <w:p/>
    <w:p>
      <w:pPr>
        <w:pStyle w:val="Heading1"/>
        <w:pBdr>
          <w:bottom w:val="single" w:sz="6" w:space="1" w:color="000000"/>
        </w:pBdr>
      </w:pPr>
      <w:r>
        <w:t>CERTIFICATIONS</w:t>
      </w:r>
    </w:p>
    <w:p>
      <w:pPr>
        <w:spacing w:after="40"/>
      </w:pPr>
      <w:r>
        <w:rPr>
          <w:b/>
        </w:rPr>
        <w:t xml:space="preserve">Google GenAI Leader - </w:t>
      </w:r>
      <w:r>
        <w:t>Google Cloud (Completed)</w:t>
      </w:r>
    </w:p>
    <w:p>
      <w:pPr>
        <w:spacing w:after="40"/>
      </w:pPr>
      <w:r>
        <w:rPr>
          <w:b/>
        </w:rPr>
        <w:t xml:space="preserve">AWS Solutions Architect - </w:t>
      </w:r>
      <w:r>
        <w:t>Associate (Passed Feb 2026)</w:t>
      </w:r>
    </w:p>
    <w:p>
      <w:pPr>
        <w:spacing w:after="40"/>
      </w:pPr>
      <w:r>
        <w:rPr>
          <w:b/>
        </w:rPr>
        <w:t xml:space="preserve">Professional Cloud Architect - </w:t>
      </w:r>
      <w:r>
        <w:t>Google Cloud (In Progress)</w:t>
      </w:r>
    </w:p>
    <w:p/>
    <w:p>
      <w:pPr>
        <w:pStyle w:val="Heading1"/>
        <w:pBdr>
          <w:bottom w:val="single" w:sz="6" w:space="1" w:color="000000"/>
        </w:pBdr>
      </w:pPr>
      <w:r>
        <w:t>AI &amp; AUTOMATION PROJECTS</w:t>
      </w:r>
    </w:p>
    <w:p>
      <w:pPr>
        <w:tabs>
          <w:tab w:pos="10800" w:val="right"/>
        </w:tabs>
        <w:spacing w:after="40"/>
      </w:pPr>
      <w:r>
        <w:rPr>
          <w:b/>
        </w:rPr>
        <w:t>Medium Article Automation Pipeline</w:t>
      </w:r>
      <w:r>
        <w:tab/>
        <w:t>Python · Gemini 1.5 Pro · Tauri · React 19</w:t>
      </w:r>
    </w:p>
    <w:p>
      <w:pPr>
        <w:spacing w:after="120"/>
      </w:pPr>
      <w:r>
        <w:t>Architected a production-ready AI pipeline to transform video transcripts into 1500+ word professional articles. Developed a **"Failure First" Humanization Framework** that enforces strict LLM governance to eliminate generic prose. Features Git-based state tracking and a high-performance desktop GUI built with **Tauri (Rust)** and React 19.</w:t>
      </w:r>
    </w:p>
    <w:p>
      <w:pPr>
        <w:tabs>
          <w:tab w:pos="10800" w:val="right"/>
        </w:tabs>
        <w:spacing w:after="40"/>
      </w:pPr>
      <w:r>
        <w:rPr>
          <w:b/>
        </w:rPr>
        <w:t>Private AI Security Harness</w:t>
      </w:r>
      <w:r>
        <w:tab/>
        <w:t>Python · LLM Red Teaming</w:t>
      </w:r>
    </w:p>
    <w:p>
      <w:pPr>
        <w:spacing w:after="120"/>
      </w:pPr>
      <w:r>
        <w:t>Developed a secure experimentation framework for evaluating LLM workflow boundaries. Implemented automated security auditing to test for prompt injection resistance and controlled agent execution in private deployments.</w:t>
      </w:r>
    </w:p>
    <w:p>
      <w:pPr>
        <w:tabs>
          <w:tab w:pos="10800" w:val="right"/>
        </w:tabs>
        <w:spacing w:after="40"/>
      </w:pPr>
      <w:r>
        <w:rPr>
          <w:b/>
        </w:rPr>
        <w:t>Zamaan Marine Digital Transformation</w:t>
      </w:r>
      <w:r>
        <w:tab/>
        <w:t>Astro · Claude API · Lead Gen</w:t>
      </w:r>
    </w:p>
    <w:p>
      <w:pPr>
        <w:spacing w:after="120"/>
      </w:pPr>
      <w:r>
        <w:t>Built an AI-driven digital ecosystem for a global equipment vendor. Engineered a zero-budget cold email engine using the **Claude API** for personalized, high-intent lead generation, automated via Google Sheets and Brevo.</w:t>
      </w:r>
    </w:p>
    <w:p>
      <w:pPr>
        <w:tabs>
          <w:tab w:pos="10800" w:val="right"/>
        </w:tabs>
        <w:spacing w:after="40"/>
      </w:pPr>
      <w:r>
        <w:rPr>
          <w:b/>
        </w:rPr>
        <w:t>DUASRON (Digital Modernization)</w:t>
      </w:r>
      <w:r>
        <w:tab/>
        <w:t>Python · PWA · SQLite</w:t>
      </w:r>
    </w:p>
    <w:p>
      <w:pPr>
        <w:spacing w:after="120"/>
      </w:pPr>
      <w:r>
        <w:t>Engineered an ETL pipeline using Python to extract and optimize 22,000+ data records from legacy databases. Built an offline-first PWA delivering 80MB of structured content with zero operational cost.</w:t>
      </w:r>
    </w:p>
    <w:p>
      <w:pPr>
        <w:tabs>
          <w:tab w:pos="10800" w:val="right"/>
        </w:tabs>
        <w:spacing w:after="40"/>
      </w:pPr>
      <w:r>
        <w:rPr>
          <w:b/>
        </w:rPr>
        <w:t>Mobile-Friendly AI Development Server</w:t>
      </w:r>
      <w:r>
        <w:tab/>
        <w:t>Oracle Cloud · Linux · Zellij</w:t>
      </w:r>
    </w:p>
    <w:p>
      <w:pPr>
        <w:spacing w:after="120"/>
      </w:pPr>
      <w:r>
        <w:t>Architected a persistent remote development powerhouse on Oracle Cloud. Optimized for highly-available coding sessions across smartphone and laptop, leveraging Zellij multiplexing and secure SSH protocols.</w:t>
      </w:r>
    </w:p>
    <w:p/>
    <w:p>
      <w:pPr>
        <w:pStyle w:val="Heading1"/>
        <w:pBdr>
          <w:bottom w:val="single" w:sz="6" w:space="1" w:color="000000"/>
        </w:pBdr>
      </w:pPr>
      <w:r>
        <w:t>EDUCATION &amp; RESEARCH</w:t>
      </w:r>
    </w:p>
    <w:p>
      <w:pPr>
        <w:tabs>
          <w:tab w:pos="10800" w:val="right"/>
        </w:tabs>
        <w:spacing w:after="40"/>
      </w:pPr>
      <w:r>
        <w:rPr>
          <w:b/>
        </w:rPr>
        <w:t>Bachelor of Technology — Electronics &amp; Communication Engineering</w:t>
      </w:r>
      <w:r>
        <w:tab/>
        <w:t>2019 — 2023</w:t>
      </w:r>
    </w:p>
    <w:p>
      <w:pPr>
        <w:spacing w:after="80"/>
      </w:pPr>
      <w:r>
        <w:rPr>
          <w:i/>
        </w:rPr>
        <w:t>Dharmsinh Desai University</w:t>
      </w:r>
    </w:p>
    <w:p>
      <w:pPr>
        <w:pStyle w:val="ListBullet"/>
        <w:spacing w:after="40"/>
      </w:pPr>
      <w:r>
        <w:t>Authored technical deep-dives on **Medium** regarding Cloud Architecture and AWS certifications.</w:t>
      </w:r>
    </w:p>
    <w:p>
      <w:pPr>
        <w:pStyle w:val="ListBullet"/>
        <w:spacing w:after="40"/>
      </w:pPr>
      <w:r>
        <w:t>Research focus on hardware-software integration and mobile infrastructure stability.</w:t>
      </w:r>
    </w:p>
    <w:p/>
    <w:p>
      <w:pPr>
        <w:pStyle w:val="Heading1"/>
        <w:pBdr>
          <w:bottom w:val="single" w:sz="6" w:space="1" w:color="000000"/>
        </w:pBdr>
      </w:pPr>
      <w:r>
        <w:t>LEADERSHIP &amp; COMMUNICATION</w:t>
      </w:r>
    </w:p>
    <w:p>
      <w:pPr>
        <w:spacing w:after="240"/>
      </w:pPr>
      <w:r>
        <w:t>Fluent in French (University Level). Specialized in **Technical ROI Analysis** and the ethical governance of LLMs. Committed to building AI systems that amplify human expertise rather than replacing it.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