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Mohammad Zaki Jariwala</w:t>
      </w:r>
    </w:p>
    <w:p>
      <w:pPr>
        <w:jc w:val="center"/>
      </w:pPr>
      <w:r>
        <w:rPr>
          <w:sz w:val="20"/>
        </w:rPr>
        <w:t>Navi Mumbai, India (Open to Relocation) | Jariwalazaki@gmail.com | LinkedIn | GitHub</w:t>
      </w:r>
    </w:p>
    <w:p/>
    <w:p>
      <w:pPr>
        <w:pStyle w:val="Heading1"/>
        <w:pBdr>
          <w:bottom w:val="single" w:sz="6" w:space="1" w:color="000000"/>
        </w:pBdr>
      </w:pPr>
      <w:r>
        <w:t>PROFESSIONAL PROFILE</w:t>
      </w:r>
    </w:p>
    <w:p>
      <w:pPr>
        <w:spacing w:after="240"/>
      </w:pPr>
      <w:r>
        <w:t>Analytical and leadership-driven Systems Engineer with over 3 years of experience managing high-stakes infrastructure for global banking networks. Proven track record in leading cross-functional teams and ensuring operational resilience for systems serving 30,000+ branch users. Leveraging technical expertise in automation and communication coaching to transition into global business leadership.</w:t>
      </w:r>
    </w:p>
    <w:p/>
    <w:p>
      <w:pPr>
        <w:pStyle w:val="Heading1"/>
        <w:pBdr>
          <w:bottom w:val="single" w:sz="6" w:space="1" w:color="000000"/>
        </w:pBdr>
      </w:pPr>
      <w:r>
        <w:t>PROFESSIONAL EXPERIENCE</w:t>
      </w:r>
    </w:p>
    <w:p>
      <w:pPr>
        <w:tabs>
          <w:tab w:pos="10800" w:val="right"/>
        </w:tabs>
        <w:spacing w:after="40"/>
      </w:pPr>
      <w:r>
        <w:rPr>
          <w:b/>
        </w:rPr>
        <w:t>Systems Engineer (Operations Lead)</w:t>
      </w:r>
      <w:r>
        <w:tab/>
        <w:t>2023 — Present</w:t>
      </w:r>
    </w:p>
    <w:p>
      <w:pPr>
        <w:spacing w:after="80"/>
      </w:pPr>
      <w:r>
        <w:rPr>
          <w:i/>
        </w:rPr>
        <w:t>Tata Consultancy Services · Deployed at State Bank of India (SBI GITC)</w:t>
      </w:r>
    </w:p>
    <w:p>
      <w:pPr>
        <w:pStyle w:val="ListBullet"/>
        <w:spacing w:after="40"/>
      </w:pPr>
      <w:r>
        <w:t>Direct a 10-member operations team supporting mission-critical banking platforms; maintained **99.999% system availability** for Tier-1 services serving 30,000+ users.</w:t>
      </w:r>
    </w:p>
    <w:p>
      <w:pPr>
        <w:pStyle w:val="ListBullet"/>
        <w:spacing w:after="40"/>
      </w:pPr>
      <w:r>
        <w:t>Orchestrated large-scale Disaster Recovery simulations, successfully reducing **Recovery Time Objective (RTO) by 50%** through process re-engineering and stakeholder alignment.</w:t>
      </w:r>
    </w:p>
    <w:p>
      <w:pPr>
        <w:pStyle w:val="ListBullet"/>
        <w:spacing w:after="40"/>
      </w:pPr>
      <w:r>
        <w:t>Manage a complex infrastructure fleet of **150+ servers**, ensuring compliance with strict global banking regulatory and security frameworks.</w:t>
      </w:r>
    </w:p>
    <w:p>
      <w:pPr>
        <w:pStyle w:val="ListBullet"/>
        <w:spacing w:after="40"/>
      </w:pPr>
      <w:r>
        <w:t>Pioneered on-premise containerization initiatives to modernize legacy technical workflows, resulting in significantly reduced environment lead times.</w:t>
      </w:r>
    </w:p>
    <w:p>
      <w:pPr>
        <w:pStyle w:val="ListBullet"/>
        <w:spacing w:after="40"/>
      </w:pPr>
      <w:r>
        <w:t>Mentored 5 junior engineers, fostering a culture of technical excellence and adherence to high-stakes operational standards.</w:t>
      </w:r>
    </w:p>
    <w:p>
      <w:pPr>
        <w:tabs>
          <w:tab w:pos="10800" w:val="right"/>
        </w:tabs>
        <w:spacing w:after="40"/>
      </w:pPr>
      <w:r>
        <w:rPr>
          <w:b/>
        </w:rPr>
        <w:t>Founder &amp; Executive Communication Coach</w:t>
      </w:r>
      <w:r>
        <w:tab/>
        <w:t>2025 — 2026</w:t>
      </w:r>
    </w:p>
    <w:p>
      <w:pPr>
        <w:spacing w:after="80"/>
      </w:pPr>
      <w:r>
        <w:rPr>
          <w:i/>
        </w:rPr>
        <w:t>Independent Professional Coaching Practice (Concluded)</w:t>
      </w:r>
    </w:p>
    <w:p>
      <w:pPr>
        <w:pStyle w:val="ListBullet"/>
        <w:spacing w:after="40"/>
      </w:pPr>
      <w:r>
        <w:t>Built and scaled a specialized coaching practice, mentoring **50+ engineering professionals** on leadership narratives and behavioral frameworks.</w:t>
      </w:r>
    </w:p>
    <w:p>
      <w:pPr>
        <w:pStyle w:val="ListBullet"/>
        <w:spacing w:after="40"/>
      </w:pPr>
      <w:r>
        <w:t>Developed a proprietary curriculum translating technical achievements into high-impact business value, achieving high offer success rates for candidates.</w:t>
      </w:r>
    </w:p>
    <w:p/>
    <w:p>
      <w:pPr>
        <w:pStyle w:val="Heading1"/>
        <w:pBdr>
          <w:bottom w:val="single" w:sz="6" w:space="1" w:color="000000"/>
        </w:pBdr>
      </w:pPr>
      <w:r>
        <w:t>CORE COMPETENCIES</w:t>
      </w:r>
    </w:p>
    <w:p>
      <w:r>
        <w:rPr>
          <w:b/>
        </w:rPr>
        <w:t xml:space="preserve">Management: </w:t>
      </w:r>
      <w:r>
        <w:t>Operations Leadership, Strategic Planning, Stakeholder Management, Regulatory Compliance, ROI Analysis.</w:t>
      </w:r>
    </w:p>
    <w:p>
      <w:r>
        <w:rPr>
          <w:b/>
        </w:rPr>
        <w:t xml:space="preserve">Technical: </w:t>
      </w:r>
      <w:r>
        <w:t>Cloud Architecture (AWS/GCP), Containerization (Docker), Infrastructure Optimization, Python, SRE, AI Workflow Design.</w:t>
      </w:r>
    </w:p>
    <w:p>
      <w:r>
        <w:rPr>
          <w:b/>
        </w:rPr>
        <w:t xml:space="preserve">Communication: </w:t>
      </w:r>
      <w:r>
        <w:t>Executive Presentation, Technical Storytelling, Mentorship, French (University Level).</w:t>
      </w:r>
    </w:p>
    <w:p/>
    <w:p>
      <w:pPr>
        <w:pStyle w:val="Heading1"/>
        <w:pBdr>
          <w:bottom w:val="single" w:sz="6" w:space="1" w:color="000000"/>
        </w:pBdr>
      </w:pPr>
      <w:r>
        <w:t>SELECTED LEADERSHIP PROJECTS</w:t>
      </w:r>
    </w:p>
    <w:p>
      <w:pPr>
        <w:tabs>
          <w:tab w:pos="10800" w:val="right"/>
        </w:tabs>
        <w:spacing w:after="40"/>
      </w:pPr>
      <w:r>
        <w:rPr>
          <w:b/>
        </w:rPr>
        <w:t>Medium Article Automation: Business Scaling</w:t>
      </w:r>
      <w:r>
        <w:tab/>
        <w:t>AI Orchestration</w:t>
      </w:r>
    </w:p>
    <w:p>
      <w:pPr>
        <w:spacing w:after="120"/>
      </w:pPr>
      <w:r>
        <w:t>Architected an end-to-end AI pipeline that reduced content "Time-to-Draft" by 90%. Managed the lifecycle of transforming raw video data into 12 niche-specific professional publications using automated LLM governance and modular Python orchestration.</w:t>
      </w:r>
    </w:p>
    <w:p>
      <w:pPr>
        <w:tabs>
          <w:tab w:pos="10800" w:val="right"/>
        </w:tabs>
        <w:spacing w:after="40"/>
      </w:pPr>
      <w:r>
        <w:rPr>
          <w:b/>
        </w:rPr>
        <w:t>Zamaan Marine: Digital Transformation</w:t>
      </w:r>
      <w:r>
        <w:tab/>
        <w:t>E-Commerce Strategy</w:t>
      </w:r>
    </w:p>
    <w:p>
      <w:pPr>
        <w:spacing w:after="120"/>
      </w:pPr>
      <w:r>
        <w:t>Led the digital turnaround of an industrial marine equipment business. Designed a high-performance storefront and an AI-driven lead generation engine that automated global outreach and achieved market expansion with zero initial budget.</w:t>
      </w:r>
    </w:p>
    <w:p>
      <w:pPr>
        <w:tabs>
          <w:tab w:pos="10800" w:val="right"/>
        </w:tabs>
        <w:spacing w:after="40"/>
      </w:pPr>
      <w:r>
        <w:rPr>
          <w:b/>
        </w:rPr>
        <w:t>DUASRON: Legacy System Modernization</w:t>
      </w:r>
      <w:r>
        <w:tab/>
        <w:t>Product Modernization</w:t>
      </w:r>
    </w:p>
    <w:p>
      <w:pPr>
        <w:spacing w:after="120"/>
      </w:pPr>
      <w:r>
        <w:t>Orchestrated the transformation of legacy database content into a scalable, offline-first PWA. Managed the extraction and optimization of **22,000+ data records**, delivering a robust community tool with zero server costs.</w:t>
      </w:r>
    </w:p>
    <w:p>
      <w:pPr>
        <w:tabs>
          <w:tab w:pos="10800" w:val="right"/>
        </w:tabs>
        <w:spacing w:after="40"/>
      </w:pPr>
      <w:r>
        <w:rPr>
          <w:b/>
        </w:rPr>
        <w:t>Mobile-First Remote Development Infrastructure</w:t>
      </w:r>
      <w:r>
        <w:tab/>
        <w:t>Global Systems Strategy</w:t>
      </w:r>
    </w:p>
    <w:p>
      <w:pPr>
        <w:spacing w:after="120"/>
      </w:pPr>
      <w:r>
        <w:t>Architected a cloud-based high-performance server to enable global work-from-anywhere capabilities. Optimized for cross-platform accessibility and 100% persistent session availability.</w:t>
      </w:r>
    </w:p>
    <w:p/>
    <w:p>
      <w:pPr>
        <w:pStyle w:val="Heading1"/>
        <w:pBdr>
          <w:bottom w:val="single" w:sz="6" w:space="1" w:color="000000"/>
        </w:pBdr>
      </w:pPr>
      <w:r>
        <w:t>ACADEMIC BACKGROUND &amp; CERTIFICATIONS</w:t>
      </w:r>
    </w:p>
    <w:p>
      <w:pPr>
        <w:tabs>
          <w:tab w:pos="10800" w:val="right"/>
        </w:tabs>
        <w:spacing w:after="40"/>
      </w:pPr>
      <w:r>
        <w:rPr>
          <w:b/>
        </w:rPr>
        <w:t>Bachelor of Technology in Electronics &amp; Communication Engineering</w:t>
      </w:r>
      <w:r>
        <w:tab/>
        <w:t>2019 — 2023</w:t>
      </w:r>
    </w:p>
    <w:p>
      <w:pPr>
        <w:spacing w:after="80"/>
      </w:pPr>
      <w:r>
        <w:rPr>
          <w:i/>
        </w:rPr>
        <w:t>Dharmsinh Desai University</w:t>
      </w:r>
    </w:p>
    <w:p>
      <w:pPr>
        <w:pStyle w:val="ListBullet"/>
        <w:spacing w:after="40"/>
      </w:pPr>
      <w:r>
        <w:t>Curriculum focused on digital systems, signal processing, and technology management.</w:t>
      </w:r>
    </w:p>
    <w:p>
      <w:pPr>
        <w:pStyle w:val="ListBullet"/>
        <w:spacing w:after="40"/>
      </w:pPr>
      <w:r>
        <w:t>Conducted research into Indian carrier infrastructure and telecommunications stability.</w:t>
      </w:r>
    </w:p>
    <w:p>
      <w:r>
        <w:rPr>
          <w:b/>
        </w:rPr>
        <w:t xml:space="preserve">Certifications: </w:t>
      </w:r>
      <w:r>
        <w:t>AWS Certified Solutions Architect – Associate (Passed Feb 2026), Google GenAI Leader (Completed), Professional Cloud Architect (In Progress).</w:t>
      </w:r>
    </w:p>
    <w:p>
      <w:r>
        <w:rPr>
          <w:b/>
        </w:rPr>
        <w:t xml:space="preserve">Professional Exploration: </w:t>
      </w:r>
      <w:r>
        <w:t>PRINCE2 (Project Management), CSM (Certified Scrum Master).</w:t>
      </w:r>
    </w:p>
    <w:p/>
    <w:p>
      <w:pPr>
        <w:pStyle w:val="Heading1"/>
        <w:pBdr>
          <w:bottom w:val="single" w:sz="6" w:space="1" w:color="000000"/>
        </w:pBdr>
      </w:pPr>
      <w:r>
        <w:t>LANGUAGES &amp; INTERESTS</w:t>
      </w:r>
    </w:p>
    <w:p>
      <w:pPr>
        <w:spacing w:after="240"/>
      </w:pPr>
      <w:r>
        <w:t>Fluent in French (University Level). Passionate about technical mentorship and exploring architectural constraints in zero-budget environments. Dedicated to leveraging technology for scalable organizational growth.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