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3984" w14:textId="77777777" w:rsidR="001C24CE" w:rsidRDefault="001C24CE" w:rsidP="001C24CE">
      <w:pPr>
        <w:pStyle w:val="Title"/>
      </w:pPr>
      <w:r>
        <w:t>Software Architecture Overview</w:t>
      </w:r>
    </w:p>
    <w:p w14:paraId="49EA8787" w14:textId="77777777" w:rsidR="001C24CE" w:rsidRDefault="001C24CE" w:rsidP="001C24CE">
      <w:pPr>
        <w:pStyle w:val="Heading1"/>
      </w:pPr>
      <w:r>
        <w:t>Introduction</w:t>
      </w:r>
    </w:p>
    <w:p w14:paraId="3CF13A27" w14:textId="77777777" w:rsidR="001C24CE" w:rsidRDefault="001C24CE" w:rsidP="001C24CE">
      <w:r w:rsidRPr="001C24CE">
        <w:t>This section provides a structured overview of the software architecture for the application. The design is organized into five functional blocks, each with distinct responsibilities: video initialization, video configuration, video control, video transmission, and main program flow. Data and control flow proceed from camera input, through VDMA frame buffers, into the video processing chain, and finally out via the transmission interface.</w:t>
      </w:r>
    </w:p>
    <w:p w14:paraId="43129BD0" w14:textId="77777777" w:rsidR="001C24CE" w:rsidRDefault="001C24CE" w:rsidP="001C24CE">
      <w:pPr>
        <w:pStyle w:val="Heading2"/>
      </w:pPr>
      <w:r>
        <w:t>Functional Blocks</w:t>
      </w:r>
    </w:p>
    <w:p w14:paraId="28BFF39C" w14:textId="77777777" w:rsidR="001C24CE" w:rsidRDefault="001C24CE" w:rsidP="001C24CE">
      <w:pPr>
        <w:pStyle w:val="ListParagraph"/>
        <w:numPr>
          <w:ilvl w:val="0"/>
          <w:numId w:val="5"/>
        </w:numPr>
      </w:pPr>
      <w:r w:rsidRPr="001C24CE">
        <w:t>Video Initialization</w:t>
      </w:r>
    </w:p>
    <w:p w14:paraId="43679E3C" w14:textId="77777777" w:rsidR="001C24CE" w:rsidRDefault="001C24CE" w:rsidP="001C24CE">
      <w:pPr>
        <w:pStyle w:val="ListParagraph"/>
        <w:numPr>
          <w:ilvl w:val="0"/>
          <w:numId w:val="5"/>
        </w:numPr>
      </w:pPr>
      <w:r w:rsidRPr="001C24CE">
        <w:t>Sets up camera interfaces and associated clocks.</w:t>
      </w:r>
    </w:p>
    <w:p w14:paraId="3B87FE5B" w14:textId="77777777" w:rsidR="001C24CE" w:rsidRDefault="001C24CE" w:rsidP="001C24CE">
      <w:pPr>
        <w:pStyle w:val="ListParagraph"/>
        <w:numPr>
          <w:ilvl w:val="0"/>
          <w:numId w:val="5"/>
        </w:numPr>
      </w:pPr>
      <w:r w:rsidRPr="001C24CE">
        <w:t>Allocates frame buffers and points them to camera data caches.</w:t>
      </w:r>
    </w:p>
    <w:p w14:paraId="521BC9BC" w14:textId="77777777" w:rsidR="001C24CE" w:rsidRDefault="001C24CE" w:rsidP="001C24CE">
      <w:pPr>
        <w:pStyle w:val="ListParagraph"/>
        <w:numPr>
          <w:ilvl w:val="0"/>
          <w:numId w:val="5"/>
        </w:numPr>
      </w:pPr>
      <w:r w:rsidRPr="001C24CE">
        <w:t>Initializes the VDMA (Video Direct Memory Access) subsystem and any required platform drivers.</w:t>
      </w:r>
    </w:p>
    <w:p w14:paraId="17D70871" w14:textId="77777777" w:rsidR="001C24CE" w:rsidRDefault="001C24CE" w:rsidP="001C24CE">
      <w:pPr>
        <w:pStyle w:val="ListParagraph"/>
        <w:numPr>
          <w:ilvl w:val="0"/>
          <w:numId w:val="5"/>
        </w:numPr>
      </w:pPr>
      <w:r w:rsidRPr="001C24CE">
        <w:t>Video Configuration</w:t>
      </w:r>
    </w:p>
    <w:p w14:paraId="1A71E97C" w14:textId="77777777" w:rsidR="001C24CE" w:rsidRDefault="001C24CE" w:rsidP="001C24CE">
      <w:pPr>
        <w:pStyle w:val="ListParagraph"/>
        <w:numPr>
          <w:ilvl w:val="0"/>
          <w:numId w:val="5"/>
        </w:numPr>
      </w:pPr>
      <w:r w:rsidRPr="001C24CE">
        <w:t>Configures camera sensor registers, including resolution, pixel format, and frame rate.</w:t>
      </w:r>
    </w:p>
    <w:p w14:paraId="359E0164" w14:textId="77777777" w:rsidR="001C24CE" w:rsidRDefault="001C24CE" w:rsidP="001C24CE">
      <w:pPr>
        <w:pStyle w:val="ListParagraph"/>
        <w:numPr>
          <w:ilvl w:val="0"/>
          <w:numId w:val="5"/>
        </w:numPr>
      </w:pPr>
      <w:r w:rsidRPr="001C24CE">
        <w:t>Sets VDMA transfer parameters such as stride and frame size.</w:t>
      </w:r>
    </w:p>
    <w:p w14:paraId="3963E504" w14:textId="77777777" w:rsidR="001C24CE" w:rsidRDefault="001C24CE" w:rsidP="001C24CE">
      <w:pPr>
        <w:pStyle w:val="ListParagraph"/>
        <w:numPr>
          <w:ilvl w:val="0"/>
          <w:numId w:val="5"/>
        </w:numPr>
      </w:pPr>
      <w:r w:rsidRPr="001C24CE">
        <w:t>Configures downstream peripherals, including scalers, color converters, and encoders.</w:t>
      </w:r>
    </w:p>
    <w:p w14:paraId="6C941030" w14:textId="77777777" w:rsidR="001C24CE" w:rsidRDefault="001C24CE" w:rsidP="001C24CE">
      <w:pPr>
        <w:pStyle w:val="ListParagraph"/>
        <w:numPr>
          <w:ilvl w:val="0"/>
          <w:numId w:val="5"/>
        </w:numPr>
      </w:pPr>
      <w:r w:rsidRPr="001C24CE">
        <w:t>Video Control</w:t>
      </w:r>
    </w:p>
    <w:p w14:paraId="68A4AFF5" w14:textId="77777777" w:rsidR="001C24CE" w:rsidRDefault="001C24CE" w:rsidP="001C24CE">
      <w:pPr>
        <w:pStyle w:val="ListParagraph"/>
        <w:numPr>
          <w:ilvl w:val="0"/>
          <w:numId w:val="5"/>
        </w:numPr>
      </w:pPr>
      <w:r w:rsidRPr="001C24CE">
        <w:t xml:space="preserve">Manages starting and </w:t>
      </w:r>
      <w:proofErr w:type="gramStart"/>
      <w:r w:rsidRPr="001C24CE">
        <w:t>stopping of</w:t>
      </w:r>
      <w:proofErr w:type="gramEnd"/>
      <w:r w:rsidRPr="001C24CE">
        <w:t xml:space="preserve"> video streaming.</w:t>
      </w:r>
    </w:p>
    <w:p w14:paraId="678FA9B2" w14:textId="77777777" w:rsidR="001C24CE" w:rsidRDefault="001C24CE" w:rsidP="001C24CE">
      <w:pPr>
        <w:pStyle w:val="ListParagraph"/>
        <w:numPr>
          <w:ilvl w:val="0"/>
          <w:numId w:val="5"/>
        </w:numPr>
      </w:pPr>
      <w:r w:rsidRPr="001C24CE">
        <w:t xml:space="preserve">Handles </w:t>
      </w:r>
      <w:proofErr w:type="gramStart"/>
      <w:r w:rsidRPr="001C24CE">
        <w:t>interrupts</w:t>
      </w:r>
      <w:proofErr w:type="gramEnd"/>
      <w:r w:rsidRPr="001C24CE">
        <w:t xml:space="preserve"> and status signals from both VDMA and the camera.</w:t>
      </w:r>
    </w:p>
    <w:p w14:paraId="26006385" w14:textId="77777777" w:rsidR="001C24CE" w:rsidRDefault="001C24CE" w:rsidP="001C24CE">
      <w:pPr>
        <w:pStyle w:val="ListParagraph"/>
        <w:numPr>
          <w:ilvl w:val="0"/>
          <w:numId w:val="5"/>
        </w:numPr>
      </w:pPr>
      <w:r w:rsidRPr="001C24CE">
        <w:t>Manages buffer ownership and ensures cache coherency.</w:t>
      </w:r>
    </w:p>
    <w:p w14:paraId="0CDEDE3B" w14:textId="77777777" w:rsidR="001C24CE" w:rsidRDefault="001C24CE" w:rsidP="001C24CE">
      <w:pPr>
        <w:pStyle w:val="ListParagraph"/>
        <w:numPr>
          <w:ilvl w:val="0"/>
          <w:numId w:val="5"/>
        </w:numPr>
      </w:pPr>
      <w:r w:rsidRPr="001C24CE">
        <w:t>Video Transmission</w:t>
      </w:r>
    </w:p>
    <w:p w14:paraId="50852B57" w14:textId="77777777" w:rsidR="001C24CE" w:rsidRDefault="001C24CE" w:rsidP="001C24CE">
      <w:pPr>
        <w:pStyle w:val="ListParagraph"/>
        <w:numPr>
          <w:ilvl w:val="0"/>
          <w:numId w:val="5"/>
        </w:numPr>
      </w:pPr>
      <w:r w:rsidRPr="001C24CE">
        <w:t>Transfers frames from VDMA to the output path, which may be a display, network, or encoder.</w:t>
      </w:r>
    </w:p>
    <w:p w14:paraId="5234FC19" w14:textId="77777777" w:rsidR="001C24CE" w:rsidRDefault="001C24CE" w:rsidP="001C24CE">
      <w:pPr>
        <w:pStyle w:val="ListParagraph"/>
        <w:numPr>
          <w:ilvl w:val="0"/>
          <w:numId w:val="5"/>
        </w:numPr>
      </w:pPr>
      <w:r w:rsidRPr="001C24CE">
        <w:t>Packages frames for transmission, including format conversion and packetization.</w:t>
      </w:r>
    </w:p>
    <w:p w14:paraId="77E3B57D" w14:textId="77777777" w:rsidR="001C24CE" w:rsidRDefault="001C24CE" w:rsidP="001C24CE">
      <w:pPr>
        <w:pStyle w:val="ListParagraph"/>
        <w:numPr>
          <w:ilvl w:val="0"/>
          <w:numId w:val="5"/>
        </w:numPr>
      </w:pPr>
      <w:r w:rsidRPr="001C24CE">
        <w:t>Maintains throughput and meets latency constraints.</w:t>
      </w:r>
    </w:p>
    <w:p w14:paraId="5DCBB15D" w14:textId="77777777" w:rsidR="001C24CE" w:rsidRDefault="001C24CE" w:rsidP="001C24CE">
      <w:pPr>
        <w:pStyle w:val="ListParagraph"/>
        <w:numPr>
          <w:ilvl w:val="0"/>
          <w:numId w:val="5"/>
        </w:numPr>
      </w:pPr>
      <w:r w:rsidRPr="001C24CE">
        <w:t>Main Program Flow</w:t>
      </w:r>
    </w:p>
    <w:p w14:paraId="355058C8" w14:textId="77777777" w:rsidR="001C24CE" w:rsidRDefault="001C24CE" w:rsidP="001C24CE">
      <w:pPr>
        <w:pStyle w:val="ListParagraph"/>
        <w:numPr>
          <w:ilvl w:val="0"/>
          <w:numId w:val="5"/>
        </w:numPr>
      </w:pPr>
      <w:proofErr w:type="gramStart"/>
      <w:r w:rsidRPr="001C24CE">
        <w:t>Oversees</w:t>
      </w:r>
      <w:proofErr w:type="gramEnd"/>
      <w:r w:rsidRPr="001C24CE">
        <w:t xml:space="preserve"> the initialization sequence and manages data pointer setup.</w:t>
      </w:r>
    </w:p>
    <w:p w14:paraId="093130F0" w14:textId="77777777" w:rsidR="001C24CE" w:rsidRDefault="001C24CE" w:rsidP="001C24CE">
      <w:pPr>
        <w:pStyle w:val="Heading2"/>
      </w:pPr>
      <w:r>
        <w:lastRenderedPageBreak/>
        <w:t>Main Initialization Sequence and Data Management</w:t>
      </w:r>
    </w:p>
    <w:p w14:paraId="426C0ABD" w14:textId="77777777" w:rsidR="001C24CE" w:rsidRDefault="001C24CE" w:rsidP="001C24CE">
      <w:pPr>
        <w:pStyle w:val="Heading3"/>
      </w:pPr>
      <w:r>
        <w:t>Frame Buffer Sizing</w:t>
      </w:r>
    </w:p>
    <w:p w14:paraId="4F27E72C" w14:textId="77777777" w:rsidR="001C24CE" w:rsidRDefault="001C24CE" w:rsidP="001C24CE">
      <w:r w:rsidRPr="001C24CE">
        <w:t>The application utilizes a one-frame buffer for the first VDMA instance, controlled by the macro VIDEO1_MAX_FRAME = 1. Using a single buffer simplifies buffer ownership management, but special care is required to prevent overwriting when the DMA or consumer is actively reading the buffer.</w:t>
      </w:r>
    </w:p>
    <w:p w14:paraId="269AEC1C" w14:textId="77777777" w:rsidR="001C24CE" w:rsidRDefault="001C24CE" w:rsidP="001C24CE">
      <w:pPr>
        <w:pStyle w:val="Heading3"/>
      </w:pPr>
      <w:r>
        <w:t>Pointer Setup</w:t>
      </w:r>
    </w:p>
    <w:p w14:paraId="071F13B9" w14:textId="77777777" w:rsidR="00710D7E" w:rsidRDefault="001C24CE" w:rsidP="001C24CE">
      <w:r w:rsidRPr="001C24CE">
        <w:t>The pointer pFrame0 is initialized to reference the data cache region for camera 1. This pointer typically indicates a physically contiguous buffer that is allocated specifically for VDMA usage and mapped for CPU access, which may be cacheable or non-cacheable depending on requirements.</w:t>
      </w:r>
    </w:p>
    <w:p w14:paraId="1F8797D1" w14:textId="77777777" w:rsidR="00710D7E" w:rsidRDefault="00710D7E" w:rsidP="00710D7E">
      <w:pPr>
        <w:pStyle w:val="Title"/>
      </w:pPr>
      <w:r>
        <w:t>Software Architecture Overview</w:t>
      </w:r>
    </w:p>
    <w:p w14:paraId="5B9403DC" w14:textId="77777777" w:rsidR="00710D7E" w:rsidRDefault="00710D7E" w:rsidP="00710D7E">
      <w:pPr>
        <w:pStyle w:val="Heading1"/>
      </w:pPr>
      <w:r>
        <w:t>Introduction</w:t>
      </w:r>
    </w:p>
    <w:p w14:paraId="5B1E0914" w14:textId="77777777" w:rsidR="00710D7E" w:rsidRDefault="00710D7E" w:rsidP="00710D7E">
      <w:r w:rsidRPr="00710D7E">
        <w:t>This section provides a comprehensive overview of the software architecture for the application. The architecture is divided into five primary functional blocks, each responsible for a specific aspect of the video processing pipeline: video initialization, video configuration, video control, video transmission, and the main program flow. The flow of data and control starts with the camera input, passes through VDMA (Video Direct Memory Access) frame buffers, continues into the video processing chain, and ultimately exits via the transmission interface.</w:t>
      </w:r>
    </w:p>
    <w:p w14:paraId="1A9637B5" w14:textId="77777777" w:rsidR="00710D7E" w:rsidRDefault="00710D7E" w:rsidP="00710D7E">
      <w:pPr>
        <w:pStyle w:val="Heading2"/>
      </w:pPr>
      <w:r>
        <w:t>Functional Blocks</w:t>
      </w:r>
    </w:p>
    <w:p w14:paraId="5EE5D0F3" w14:textId="77777777" w:rsidR="00710D7E" w:rsidRDefault="00710D7E" w:rsidP="00710D7E">
      <w:pPr>
        <w:pStyle w:val="Heading3"/>
      </w:pPr>
      <w:r>
        <w:t>Video Initialization</w:t>
      </w:r>
    </w:p>
    <w:p w14:paraId="202C03F2" w14:textId="77777777" w:rsidR="00710D7E" w:rsidRDefault="00710D7E" w:rsidP="00710D7E">
      <w:r w:rsidRPr="00710D7E">
        <w:t>The video initialization block is responsible for setting up the camera interfaces and configuring the necessary clock signals. During this phase, frame buffers are allocated and associated with the camera data caches. Additionally, the VDMA subsystem is initialized, along with any platform-specific drivers required for proper operation.</w:t>
      </w:r>
    </w:p>
    <w:p w14:paraId="4142AC18" w14:textId="77777777" w:rsidR="00710D7E" w:rsidRDefault="00710D7E" w:rsidP="00710D7E">
      <w:pPr>
        <w:pStyle w:val="Heading3"/>
      </w:pPr>
      <w:r>
        <w:t>Video Configuration</w:t>
      </w:r>
    </w:p>
    <w:p w14:paraId="36457654" w14:textId="77777777" w:rsidR="00710D7E" w:rsidRDefault="00710D7E" w:rsidP="00710D7E">
      <w:r w:rsidRPr="00710D7E">
        <w:t>Within the video configuration block, the system configures the registers of the camera sensor. This includes settings such as resolution, pixel format, and frame rate. The VDMA transfer parameters, including stride and frame size, are established during this stage. The configuration also extends to downstream peripherals, such as scalers, color converters, and encoders, ensuring they are correctly set up for the required video processing tasks.</w:t>
      </w:r>
    </w:p>
    <w:p w14:paraId="0AE00CFC" w14:textId="77777777" w:rsidR="00710D7E" w:rsidRDefault="00710D7E" w:rsidP="00710D7E">
      <w:pPr>
        <w:pStyle w:val="Heading3"/>
      </w:pPr>
      <w:r>
        <w:t>Video Control</w:t>
      </w:r>
    </w:p>
    <w:p w14:paraId="59F60D62" w14:textId="77777777" w:rsidR="00710D7E" w:rsidRDefault="00710D7E" w:rsidP="00710D7E">
      <w:r w:rsidRPr="00710D7E">
        <w:t xml:space="preserve">The video control block manages the initiation and termination of video streaming. It is responsible for handling </w:t>
      </w:r>
      <w:proofErr w:type="gramStart"/>
      <w:r w:rsidRPr="00710D7E">
        <w:t>interrupts</w:t>
      </w:r>
      <w:proofErr w:type="gramEnd"/>
      <w:r w:rsidRPr="00710D7E">
        <w:t xml:space="preserve"> and status signals generated by both the VDMA and the camera. Buffer ownership is managed to prevent conflicts, and cache coherency is maintained throughout the data flow.</w:t>
      </w:r>
    </w:p>
    <w:p w14:paraId="62D2126D" w14:textId="77777777" w:rsidR="00710D7E" w:rsidRDefault="00710D7E" w:rsidP="00710D7E">
      <w:pPr>
        <w:pStyle w:val="Heading3"/>
      </w:pPr>
      <w:r>
        <w:t>Video Transmission</w:t>
      </w:r>
    </w:p>
    <w:p w14:paraId="1EB43B51" w14:textId="77777777" w:rsidR="00710D7E" w:rsidRDefault="00710D7E" w:rsidP="00710D7E">
      <w:r w:rsidRPr="00710D7E">
        <w:t>This block oversees the transfer of video frames from the VDMA to the output path, which can be a display, network, or encoder. It handles packaging the frames for transmission, performing any necessary format conversion and packetization. The video transmission block is designed to maintain required throughput and meet any latency constraints.</w:t>
      </w:r>
    </w:p>
    <w:p w14:paraId="4192EC07" w14:textId="77777777" w:rsidR="00710D7E" w:rsidRDefault="00710D7E" w:rsidP="00710D7E">
      <w:pPr>
        <w:pStyle w:val="Heading3"/>
      </w:pPr>
      <w:r>
        <w:t>Main Program Flow</w:t>
      </w:r>
    </w:p>
    <w:p w14:paraId="36F8364B" w14:textId="77777777" w:rsidR="00710D7E" w:rsidRDefault="00710D7E" w:rsidP="00710D7E">
      <w:r w:rsidRPr="00710D7E">
        <w:t>The main program flow coordinates the initialization sequence and manages the setup of data pointers required for subsequent operations.</w:t>
      </w:r>
    </w:p>
    <w:p w14:paraId="466A43A4" w14:textId="77777777" w:rsidR="00710D7E" w:rsidRDefault="00710D7E" w:rsidP="00710D7E">
      <w:pPr>
        <w:pStyle w:val="Heading2"/>
      </w:pPr>
      <w:r>
        <w:t>Main Initialization Sequence and Data Management</w:t>
      </w:r>
    </w:p>
    <w:p w14:paraId="742E84C6" w14:textId="77777777" w:rsidR="00710D7E" w:rsidRDefault="00710D7E" w:rsidP="00710D7E">
      <w:pPr>
        <w:pStyle w:val="Heading3"/>
      </w:pPr>
      <w:r>
        <w:t>Frame Buffer Sizing</w:t>
      </w:r>
    </w:p>
    <w:p w14:paraId="671DB94A" w14:textId="77777777" w:rsidR="00710D7E" w:rsidRDefault="00710D7E" w:rsidP="00710D7E">
      <w:r w:rsidRPr="00710D7E">
        <w:t>The application uses a single-frame buffer for the first VDMA instance, as defined by the macro VIDEO1_MAX_FRAME = 1. This approach simplifies buffer ownership management but requires careful handling to avoid overwriting the buffer when either the DMA or the consumer is actively reading from it.</w:t>
      </w:r>
    </w:p>
    <w:p w14:paraId="7609E6EB" w14:textId="77777777" w:rsidR="00710D7E" w:rsidRDefault="00710D7E" w:rsidP="00710D7E">
      <w:pPr>
        <w:pStyle w:val="Heading3"/>
      </w:pPr>
      <w:r>
        <w:t>Pointer Setup</w:t>
      </w:r>
    </w:p>
    <w:p w14:paraId="5DAD53B5" w14:textId="6C14D3B0" w:rsidR="001C24CE" w:rsidRPr="00710D7E" w:rsidRDefault="00710D7E" w:rsidP="00710D7E">
      <w:r w:rsidRPr="00710D7E">
        <w:t>The pointer pFrame0 is initialized to reference the data cache region allocated for camera 1. This pointer typically refers to a physically contiguous buffer, specifically allocated for VDMA operations and mapped for CPU access. Depending on system requirements, this buffer may be either cacheable or non-cacheable.</w:t>
      </w:r>
    </w:p>
    <w:p w14:paraId="424A155A"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B95"/>
    <w:multiLevelType w:val="multilevel"/>
    <w:tmpl w:val="FC087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D461E"/>
    <w:multiLevelType w:val="multilevel"/>
    <w:tmpl w:val="7F4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654ED"/>
    <w:multiLevelType w:val="multilevel"/>
    <w:tmpl w:val="AB6C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F49"/>
    <w:multiLevelType w:val="multilevel"/>
    <w:tmpl w:val="3A6A504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7F052BD1"/>
    <w:multiLevelType w:val="multilevel"/>
    <w:tmpl w:val="638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240110">
    <w:abstractNumId w:val="0"/>
  </w:num>
  <w:num w:numId="2" w16cid:durableId="347289672">
    <w:abstractNumId w:val="4"/>
  </w:num>
  <w:num w:numId="3" w16cid:durableId="1342316963">
    <w:abstractNumId w:val="2"/>
  </w:num>
  <w:num w:numId="4" w16cid:durableId="76899755">
    <w:abstractNumId w:val="1"/>
  </w:num>
  <w:num w:numId="5" w16cid:durableId="636835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CE"/>
    <w:rsid w:val="000155CD"/>
    <w:rsid w:val="001C24CE"/>
    <w:rsid w:val="00531353"/>
    <w:rsid w:val="00710D7E"/>
    <w:rsid w:val="00850F76"/>
    <w:rsid w:val="008724C7"/>
    <w:rsid w:val="008C611B"/>
    <w:rsid w:val="009E72C0"/>
    <w:rsid w:val="00DC38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58D17"/>
  <w15:chartTrackingRefBased/>
  <w15:docId w15:val="{0A4C4E35-B06D-4B14-B136-43D23ED0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1C2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C2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4CE"/>
    <w:rPr>
      <w:rFonts w:eastAsiaTheme="majorEastAsia" w:cstheme="majorBidi"/>
      <w:color w:val="272727" w:themeColor="text1" w:themeTint="D8"/>
    </w:rPr>
  </w:style>
  <w:style w:type="paragraph" w:styleId="Title">
    <w:name w:val="Title"/>
    <w:basedOn w:val="Normal"/>
    <w:next w:val="Normal"/>
    <w:link w:val="TitleChar"/>
    <w:uiPriority w:val="10"/>
    <w:qFormat/>
    <w:rsid w:val="001C2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4CE"/>
    <w:pPr>
      <w:spacing w:before="160"/>
      <w:jc w:val="center"/>
    </w:pPr>
    <w:rPr>
      <w:i/>
      <w:iCs/>
      <w:color w:val="404040" w:themeColor="text1" w:themeTint="BF"/>
    </w:rPr>
  </w:style>
  <w:style w:type="character" w:customStyle="1" w:styleId="QuoteChar">
    <w:name w:val="Quote Char"/>
    <w:basedOn w:val="DefaultParagraphFont"/>
    <w:link w:val="Quote"/>
    <w:uiPriority w:val="29"/>
    <w:rsid w:val="001C24CE"/>
    <w:rPr>
      <w:i/>
      <w:iCs/>
      <w:color w:val="404040" w:themeColor="text1" w:themeTint="BF"/>
    </w:rPr>
  </w:style>
  <w:style w:type="paragraph" w:styleId="ListParagraph">
    <w:name w:val="List Paragraph"/>
    <w:basedOn w:val="Normal"/>
    <w:uiPriority w:val="34"/>
    <w:qFormat/>
    <w:rsid w:val="001C24CE"/>
    <w:pPr>
      <w:ind w:left="720"/>
      <w:contextualSpacing/>
    </w:pPr>
  </w:style>
  <w:style w:type="character" w:styleId="IntenseEmphasis">
    <w:name w:val="Intense Emphasis"/>
    <w:basedOn w:val="DefaultParagraphFont"/>
    <w:uiPriority w:val="21"/>
    <w:qFormat/>
    <w:rsid w:val="001C24CE"/>
    <w:rPr>
      <w:i/>
      <w:iCs/>
      <w:color w:val="0F4761" w:themeColor="accent1" w:themeShade="BF"/>
    </w:rPr>
  </w:style>
  <w:style w:type="paragraph" w:styleId="IntenseQuote">
    <w:name w:val="Intense Quote"/>
    <w:basedOn w:val="Normal"/>
    <w:next w:val="Normal"/>
    <w:link w:val="IntenseQuoteChar"/>
    <w:uiPriority w:val="30"/>
    <w:qFormat/>
    <w:rsid w:val="001C2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4CE"/>
    <w:rPr>
      <w:i/>
      <w:iCs/>
      <w:color w:val="0F4761" w:themeColor="accent1" w:themeShade="BF"/>
    </w:rPr>
  </w:style>
  <w:style w:type="character" w:styleId="IntenseReference">
    <w:name w:val="Intense Reference"/>
    <w:basedOn w:val="DefaultParagraphFont"/>
    <w:uiPriority w:val="32"/>
    <w:qFormat/>
    <w:rsid w:val="001C2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746</Words>
  <Characters>4466</Characters>
  <Application>Microsoft Office Word</Application>
  <DocSecurity>0</DocSecurity>
  <Lines>86</Lines>
  <Paragraphs>46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Introduction</vt:lpstr>
      <vt:lpstr>    Functional Blocks</vt:lpstr>
      <vt:lpstr>    Main Initialization Sequence and Data Management</vt:lpstr>
      <vt:lpstr>        Frame Buffer Sizing</vt:lpstr>
      <vt:lpstr>        Pointer Setup</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2025-10-12T02:08:00Z</dcterms:created>
  <dcterms:modified xsi:type="dcterms:W3CDTF">2025-10-12T02:32:00Z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a4a684bd-0360-4cc6-a926-9507fd2e241d</vt:lpwstr>
  </property>
</Properties>
</file>