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EDB3" w14:textId="1EC93B58" w:rsidR="00D8246C" w:rsidRPr="00D8246C" w:rsidRDefault="00D8246C" w:rsidP="00D8246C">
      <w:pPr>
        <w:spacing w:after="0" w:line="240" w:lineRule="auto"/>
      </w:pPr>
      <w:r w:rsidRPr="00D8246C">
        <w:t xml:space="preserve">This diagram you shared is the </w:t>
      </w:r>
      <w:proofErr w:type="spellStart"/>
      <w:r w:rsidRPr="00D8246C">
        <w:rPr>
          <w:b/>
          <w:bCs/>
        </w:rPr>
        <w:t>datapath</w:t>
      </w:r>
      <w:proofErr w:type="spellEnd"/>
      <w:r w:rsidRPr="00D8246C">
        <w:rPr>
          <w:b/>
          <w:bCs/>
        </w:rPr>
        <w:t xml:space="preserve"> for HSV→RGB adjustment logic</w:t>
      </w:r>
      <w:r w:rsidRPr="00D8246C">
        <w:t>, showing how Hue, Saturation, and Value are processed into intermediate terms before assembling the final RGB values. Here’s a clear description you can use alongside your VHDL module documentation:</w:t>
      </w:r>
    </w:p>
    <w:p w14:paraId="3531A978" w14:textId="77777777" w:rsidR="00D8246C" w:rsidRPr="00D8246C" w:rsidRDefault="00D8246C" w:rsidP="00D8246C">
      <w:pPr>
        <w:spacing w:after="0" w:line="240" w:lineRule="auto"/>
        <w:rPr>
          <w:b/>
          <w:bCs/>
        </w:rPr>
      </w:pPr>
      <w:r w:rsidRPr="00D8246C">
        <w:rPr>
          <w:b/>
          <w:bCs/>
        </w:rPr>
        <w:t>HSV→RGB Datapath (Figure Explanation)</w:t>
      </w:r>
    </w:p>
    <w:p w14:paraId="4D3F3856" w14:textId="77777777" w:rsidR="00D8246C" w:rsidRPr="00D8246C" w:rsidRDefault="00D8246C" w:rsidP="00D8246C">
      <w:pPr>
        <w:spacing w:after="0" w:line="240" w:lineRule="auto"/>
        <w:rPr>
          <w:b/>
          <w:bCs/>
        </w:rPr>
      </w:pPr>
      <w:proofErr w:type="gramStart"/>
      <w:r w:rsidRPr="00D8246C">
        <w:rPr>
          <w:b/>
          <w:bCs/>
        </w:rPr>
        <w:t>Inputs</w:t>
      </w:r>
      <w:proofErr w:type="gramEnd"/>
    </w:p>
    <w:p w14:paraId="0D61099F" w14:textId="77777777" w:rsidR="00D8246C" w:rsidRPr="00D8246C" w:rsidRDefault="00D8246C" w:rsidP="00D8246C">
      <w:pPr>
        <w:numPr>
          <w:ilvl w:val="0"/>
          <w:numId w:val="1"/>
        </w:numPr>
        <w:spacing w:after="0" w:line="240" w:lineRule="auto"/>
      </w:pPr>
      <w:r w:rsidRPr="00D8246C">
        <w:rPr>
          <w:b/>
          <w:bCs/>
        </w:rPr>
        <w:t>HUE</w:t>
      </w:r>
      <w:r w:rsidRPr="00D8246C">
        <w:t xml:space="preserve"> (8-bit, 0–255 mapped to 0–360°)</w:t>
      </w:r>
    </w:p>
    <w:p w14:paraId="5EBACC16" w14:textId="77777777" w:rsidR="00D8246C" w:rsidRPr="00D8246C" w:rsidRDefault="00D8246C" w:rsidP="00D8246C">
      <w:pPr>
        <w:numPr>
          <w:ilvl w:val="0"/>
          <w:numId w:val="1"/>
        </w:numPr>
        <w:spacing w:after="0" w:line="240" w:lineRule="auto"/>
      </w:pPr>
      <w:proofErr w:type="gramStart"/>
      <w:r w:rsidRPr="00D8246C">
        <w:rPr>
          <w:b/>
          <w:bCs/>
        </w:rPr>
        <w:t>SATURATE[</w:t>
      </w:r>
      <w:proofErr w:type="gramEnd"/>
      <w:r w:rsidRPr="00D8246C">
        <w:rPr>
          <w:b/>
          <w:bCs/>
        </w:rPr>
        <w:t>7:0]</w:t>
      </w:r>
      <w:r w:rsidRPr="00D8246C">
        <w:t xml:space="preserve"> (8-bit saturation)</w:t>
      </w:r>
    </w:p>
    <w:p w14:paraId="3F345217" w14:textId="77777777" w:rsidR="00D8246C" w:rsidRPr="00D8246C" w:rsidRDefault="00D8246C" w:rsidP="00D8246C">
      <w:pPr>
        <w:numPr>
          <w:ilvl w:val="0"/>
          <w:numId w:val="1"/>
        </w:numPr>
        <w:spacing w:after="0" w:line="240" w:lineRule="auto"/>
      </w:pPr>
      <w:proofErr w:type="gramStart"/>
      <w:r w:rsidRPr="00D8246C">
        <w:rPr>
          <w:b/>
          <w:bCs/>
        </w:rPr>
        <w:t>VALUE[</w:t>
      </w:r>
      <w:proofErr w:type="gramEnd"/>
      <w:r w:rsidRPr="00D8246C">
        <w:rPr>
          <w:b/>
          <w:bCs/>
        </w:rPr>
        <w:t>7:0]</w:t>
      </w:r>
      <w:r w:rsidRPr="00D8246C">
        <w:t xml:space="preserve"> (8-bit brightness, V)</w:t>
      </w:r>
    </w:p>
    <w:p w14:paraId="553E1DFC" w14:textId="77777777" w:rsidR="00D8246C" w:rsidRPr="00D8246C" w:rsidRDefault="00D8246C" w:rsidP="00D8246C">
      <w:pPr>
        <w:spacing w:after="0" w:line="240" w:lineRule="auto"/>
        <w:rPr>
          <w:b/>
          <w:bCs/>
        </w:rPr>
      </w:pPr>
      <w:r w:rsidRPr="00D8246C">
        <w:rPr>
          <w:b/>
          <w:bCs/>
        </w:rPr>
        <w:t>Processing Flow</w:t>
      </w:r>
    </w:p>
    <w:p w14:paraId="4B114063" w14:textId="77777777" w:rsidR="00D8246C" w:rsidRPr="00D8246C" w:rsidRDefault="00D8246C" w:rsidP="00D8246C">
      <w:pPr>
        <w:numPr>
          <w:ilvl w:val="0"/>
          <w:numId w:val="2"/>
        </w:numPr>
        <w:spacing w:after="0" w:line="240" w:lineRule="auto"/>
      </w:pPr>
      <w:r w:rsidRPr="00D8246C">
        <w:rPr>
          <w:b/>
          <w:bCs/>
        </w:rPr>
        <w:t>Hue Normalization</w:t>
      </w:r>
    </w:p>
    <w:p w14:paraId="6FDFE8C2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>Hue is divided into sectors using mod 60.</w:t>
      </w:r>
    </w:p>
    <w:p w14:paraId="7BF14FA9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 xml:space="preserve">Produces </w:t>
      </w:r>
      <w:r w:rsidRPr="00D8246C">
        <w:rPr>
          <w:b/>
          <w:bCs/>
        </w:rPr>
        <w:t>HUE MOD 60</w:t>
      </w:r>
      <w:r w:rsidRPr="00D8246C">
        <w:t>, which determines intra-sector interpolation.</w:t>
      </w:r>
    </w:p>
    <w:p w14:paraId="738A09E4" w14:textId="77777777" w:rsidR="00D8246C" w:rsidRPr="00D8246C" w:rsidRDefault="00D8246C" w:rsidP="00D8246C">
      <w:pPr>
        <w:numPr>
          <w:ilvl w:val="0"/>
          <w:numId w:val="2"/>
        </w:numPr>
        <w:spacing w:after="0" w:line="240" w:lineRule="auto"/>
      </w:pPr>
      <w:r w:rsidRPr="00D8246C">
        <w:rPr>
          <w:b/>
          <w:bCs/>
        </w:rPr>
        <w:t>Chroma &amp; Minimum Value</w:t>
      </w:r>
    </w:p>
    <w:p w14:paraId="11AA67A4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>Compute 255 − Saturation.</w:t>
      </w:r>
    </w:p>
    <w:p w14:paraId="5156C323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>Multiply with VALUE → (VALUE × (255 − Saturation)) &gt;&gt; 8.</w:t>
      </w:r>
    </w:p>
    <w:p w14:paraId="0888F746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 xml:space="preserve">Result gives </w:t>
      </w:r>
      <w:r w:rsidRPr="00D8246C">
        <w:rPr>
          <w:b/>
          <w:bCs/>
        </w:rPr>
        <w:t>MIN_VALUE</w:t>
      </w:r>
      <w:r w:rsidRPr="00D8246C">
        <w:t xml:space="preserve">, representing the floor term m = </w:t>
      </w:r>
      <w:proofErr w:type="gramStart"/>
      <w:r w:rsidRPr="00D8246C">
        <w:t>V(</w:t>
      </w:r>
      <w:proofErr w:type="gramEnd"/>
      <w:r w:rsidRPr="00D8246C">
        <w:t>1 − S).</w:t>
      </w:r>
    </w:p>
    <w:p w14:paraId="0982FEF1" w14:textId="77777777" w:rsidR="00D8246C" w:rsidRPr="00D8246C" w:rsidRDefault="00D8246C" w:rsidP="00D8246C">
      <w:pPr>
        <w:numPr>
          <w:ilvl w:val="0"/>
          <w:numId w:val="2"/>
        </w:numPr>
        <w:spacing w:after="0" w:line="240" w:lineRule="auto"/>
      </w:pPr>
      <w:r w:rsidRPr="00D8246C">
        <w:rPr>
          <w:b/>
          <w:bCs/>
        </w:rPr>
        <w:t>Chroma (Delta)</w:t>
      </w:r>
    </w:p>
    <w:p w14:paraId="017B141C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>Subtract: MAX_VALUE − MIN_VALUE.</w:t>
      </w:r>
    </w:p>
    <w:p w14:paraId="69BF1E42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 xml:space="preserve">This yields </w:t>
      </w:r>
      <w:proofErr w:type="gramStart"/>
      <w:r w:rsidRPr="00D8246C">
        <w:t>the chroma</w:t>
      </w:r>
      <w:proofErr w:type="gramEnd"/>
      <w:r w:rsidRPr="00D8246C">
        <w:t xml:space="preserve"> C, the color intensity component.</w:t>
      </w:r>
    </w:p>
    <w:p w14:paraId="63F8AAA2" w14:textId="77777777" w:rsidR="00D8246C" w:rsidRPr="00D8246C" w:rsidRDefault="00D8246C" w:rsidP="00D8246C">
      <w:pPr>
        <w:numPr>
          <w:ilvl w:val="0"/>
          <w:numId w:val="2"/>
        </w:numPr>
        <w:spacing w:after="0" w:line="240" w:lineRule="auto"/>
      </w:pPr>
      <w:r w:rsidRPr="00D8246C">
        <w:rPr>
          <w:b/>
          <w:bCs/>
        </w:rPr>
        <w:t>Interpolation (X term)</w:t>
      </w:r>
    </w:p>
    <w:p w14:paraId="55B6FA4B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>Multiply chroma by (HUE MOD 60).</w:t>
      </w:r>
    </w:p>
    <w:p w14:paraId="67ACE93C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 xml:space="preserve">Divide by 60 to scale → </w:t>
      </w:r>
      <w:r w:rsidRPr="00D8246C">
        <w:rPr>
          <w:b/>
          <w:bCs/>
        </w:rPr>
        <w:t>RGB_ADJUST</w:t>
      </w:r>
      <w:r w:rsidRPr="00D8246C">
        <w:t>.</w:t>
      </w:r>
    </w:p>
    <w:p w14:paraId="6F7C8267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 xml:space="preserve">This is the </w:t>
      </w:r>
      <w:proofErr w:type="gramStart"/>
      <w:r w:rsidRPr="00D8246C">
        <w:t>interpolation</w:t>
      </w:r>
      <w:proofErr w:type="gramEnd"/>
      <w:r w:rsidRPr="00D8246C">
        <w:t xml:space="preserve"> offset used for non-primary channels.</w:t>
      </w:r>
    </w:p>
    <w:p w14:paraId="16A3A0EE" w14:textId="77777777" w:rsidR="00D8246C" w:rsidRPr="00D8246C" w:rsidRDefault="00D8246C" w:rsidP="00D8246C">
      <w:pPr>
        <w:numPr>
          <w:ilvl w:val="0"/>
          <w:numId w:val="2"/>
        </w:numPr>
        <w:spacing w:after="0" w:line="240" w:lineRule="auto"/>
      </w:pPr>
      <w:proofErr w:type="gramStart"/>
      <w:r w:rsidRPr="00D8246C">
        <w:rPr>
          <w:b/>
          <w:bCs/>
        </w:rPr>
        <w:t>Outputs</w:t>
      </w:r>
      <w:proofErr w:type="gramEnd"/>
    </w:p>
    <w:p w14:paraId="1E619983" w14:textId="77777777" w:rsidR="00D8246C" w:rsidRPr="00D8246C" w:rsidRDefault="00D8246C" w:rsidP="00D8246C">
      <w:pPr>
        <w:numPr>
          <w:ilvl w:val="1"/>
          <w:numId w:val="2"/>
        </w:numPr>
        <w:spacing w:after="0" w:line="240" w:lineRule="auto"/>
      </w:pPr>
      <w:r w:rsidRPr="00D8246C">
        <w:t>From V, m, C, and RGB_ADJUST, the sector multiplexer (not shown here) assembles the actual (R, G, B) triplet:</w:t>
      </w:r>
    </w:p>
    <w:p w14:paraId="214B0245" w14:textId="77777777" w:rsidR="00D8246C" w:rsidRPr="00D8246C" w:rsidRDefault="00D8246C" w:rsidP="00D8246C">
      <w:pPr>
        <w:numPr>
          <w:ilvl w:val="2"/>
          <w:numId w:val="2"/>
        </w:numPr>
        <w:spacing w:after="0" w:line="240" w:lineRule="auto"/>
      </w:pPr>
      <w:r w:rsidRPr="00D8246C">
        <w:t>Example: for Hue sector 0 (red region):</w:t>
      </w:r>
      <w:r w:rsidRPr="00D8246C">
        <w:br/>
        <w:t>R = V, G = m + RGB_ADJUST, B = m.</w:t>
      </w:r>
    </w:p>
    <w:p w14:paraId="55A2D613" w14:textId="77777777" w:rsidR="00D8246C" w:rsidRPr="00D8246C" w:rsidRDefault="00D8246C" w:rsidP="00D8246C">
      <w:pPr>
        <w:spacing w:after="0" w:line="240" w:lineRule="auto"/>
        <w:rPr>
          <w:b/>
          <w:bCs/>
        </w:rPr>
      </w:pPr>
      <w:r w:rsidRPr="00D8246C">
        <w:rPr>
          <w:b/>
          <w:bCs/>
        </w:rPr>
        <w:t>Key Equation in Diagram</w:t>
      </w:r>
    </w:p>
    <w:p w14:paraId="62FB7BE7" w14:textId="77777777" w:rsidR="00D8246C" w:rsidRPr="00D8246C" w:rsidRDefault="00D8246C" w:rsidP="00D8246C">
      <w:pPr>
        <w:spacing w:after="0" w:line="240" w:lineRule="auto"/>
      </w:pPr>
      <w:r w:rsidRPr="00D8246C">
        <w:t xml:space="preserve">RGB_ADJUST </w:t>
      </w:r>
      <w:proofErr w:type="gramStart"/>
      <w:r w:rsidRPr="00D8246C">
        <w:t>= ((</w:t>
      </w:r>
      <w:proofErr w:type="gramEnd"/>
      <w:r w:rsidRPr="00D8246C">
        <w:t>VALUE − (VALUE × (255 − Saturation) &gt;&gt; 8)) × (HUE MOD 60)) / 60</w:t>
      </w:r>
    </w:p>
    <w:p w14:paraId="64CD476C" w14:textId="77777777" w:rsidR="00D8246C" w:rsidRPr="00D8246C" w:rsidRDefault="00D8246C" w:rsidP="00D8246C">
      <w:pPr>
        <w:spacing w:after="0" w:line="240" w:lineRule="auto"/>
      </w:pPr>
      <w:r w:rsidRPr="00D8246C">
        <w:t>This is the integer-friendly fixed-point expression for the interpolation term.</w:t>
      </w:r>
    </w:p>
    <w:p w14:paraId="1A1DB343" w14:textId="77777777" w:rsidR="00850F76" w:rsidRDefault="00850F76" w:rsidP="00D8246C">
      <w:pPr>
        <w:spacing w:after="0" w:line="240" w:lineRule="auto"/>
      </w:pPr>
    </w:p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11289"/>
    <w:multiLevelType w:val="multilevel"/>
    <w:tmpl w:val="7934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B411F"/>
    <w:multiLevelType w:val="multilevel"/>
    <w:tmpl w:val="0230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139197">
    <w:abstractNumId w:val="0"/>
  </w:num>
  <w:num w:numId="2" w16cid:durableId="37141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6C"/>
    <w:rsid w:val="000155CD"/>
    <w:rsid w:val="00084D8F"/>
    <w:rsid w:val="00531353"/>
    <w:rsid w:val="00850F76"/>
    <w:rsid w:val="008724C7"/>
    <w:rsid w:val="008C611B"/>
    <w:rsid w:val="009E72C0"/>
    <w:rsid w:val="00A952A3"/>
    <w:rsid w:val="00D8246C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617D9"/>
  <w15:chartTrackingRefBased/>
  <w15:docId w15:val="{C5254361-B9E2-42E7-938B-A2533974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237</Words>
  <Characters>1172</Characters>
  <Application>Microsoft Office Word</Application>
  <DocSecurity>0</DocSecurity>
  <Lines>32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2025-10-10T02:25:00Z</dcterms:created>
  <dcterms:modified xsi:type="dcterms:W3CDTF">2025-10-10T03:44:00Z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880c3154-0c32-4c6d-bebf-8e72262b11e3</vt:lpwstr>
  </property>
</Properties>
</file>