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F70FD" w14:textId="77777777" w:rsidR="007C5F3D" w:rsidRDefault="007C5F3D" w:rsidP="007C5F3D">
      <w:pPr>
        <w:pStyle w:val="Title"/>
      </w:pPr>
      <w:r>
        <w:t>Video Color Processing System Overview</w:t>
      </w:r>
    </w:p>
    <w:p w14:paraId="2C447813" w14:textId="77777777" w:rsidR="007C5F3D" w:rsidRDefault="007C5F3D" w:rsidP="007C5F3D">
      <w:pPr>
        <w:pStyle w:val="Heading1"/>
      </w:pPr>
      <w:r>
        <w:t>System Summary</w:t>
      </w:r>
    </w:p>
    <w:p w14:paraId="7EAEE158" w14:textId="77777777" w:rsidR="007C5F3D" w:rsidRDefault="007C5F3D" w:rsidP="007C5F3D">
      <w:r w:rsidRPr="007C5F3D">
        <w:t>This section provides a comprehensive summary of the “Video Color Processing” system (Draft v2.0, by Sakinder Ali), implemented on a Xilinx Kria KV260 FPGA board and utilizing Raspberry Pi camera modules. The system captures RGB video data through the MIPI CSI-2 interface, processes it with various filters and color space conversions, and outputs the processed video to Ethernet or DisplayPort.</w:t>
      </w:r>
    </w:p>
    <w:p w14:paraId="21C3CB63" w14:textId="77777777" w:rsidR="007C5F3D" w:rsidRDefault="007C5F3D" w:rsidP="007C5F3D">
      <w:pPr>
        <w:pStyle w:val="Heading2"/>
      </w:pPr>
      <w:r>
        <w:t>Key Components &amp; Architecture</w:t>
      </w:r>
    </w:p>
    <w:p w14:paraId="3363BCE3" w14:textId="77777777" w:rsidR="007C5F3D" w:rsidRDefault="007C5F3D" w:rsidP="007C5F3D">
      <w:pPr>
        <w:pStyle w:val="ListParagraph"/>
        <w:numPr>
          <w:ilvl w:val="0"/>
          <w:numId w:val="15"/>
        </w:numPr>
      </w:pPr>
      <w:r w:rsidRPr="007C5F3D">
        <w:t>Capture Pipeline: Receives raw video frames from CMOS sensors such as Sony IMX477 and AR1335 in RAW10 format.</w:t>
      </w:r>
    </w:p>
    <w:p w14:paraId="32DACC99" w14:textId="77777777" w:rsidR="007C5F3D" w:rsidRDefault="007C5F3D" w:rsidP="007C5F3D">
      <w:pPr>
        <w:pStyle w:val="ListParagraph"/>
        <w:numPr>
          <w:ilvl w:val="0"/>
          <w:numId w:val="15"/>
        </w:numPr>
      </w:pPr>
      <w:r w:rsidRPr="007C5F3D">
        <w:t>Process Pipeline: Converts the Bayer pattern to RGB and applies filters and color space conversions using a custom Video Color Processing (VCP) module.</w:t>
      </w:r>
    </w:p>
    <w:p w14:paraId="5A93A52D" w14:textId="77777777" w:rsidR="007C5F3D" w:rsidRDefault="007C5F3D" w:rsidP="007C5F3D">
      <w:pPr>
        <w:pStyle w:val="ListParagraph"/>
        <w:numPr>
          <w:ilvl w:val="0"/>
          <w:numId w:val="15"/>
        </w:numPr>
      </w:pPr>
      <w:r w:rsidRPr="007C5F3D">
        <w:t>Output Pipeline: Streams processed video data through AXI4 to memory, Ethernet, or display.</w:t>
      </w:r>
    </w:p>
    <w:p w14:paraId="1904D256" w14:textId="77777777" w:rsidR="007C5F3D" w:rsidRDefault="007C5F3D" w:rsidP="007C5F3D">
      <w:pPr>
        <w:pStyle w:val="Heading2"/>
      </w:pPr>
      <w:r>
        <w:t>Supported Filters &amp; Color Space Conversions</w:t>
      </w:r>
    </w:p>
    <w:p w14:paraId="074C277F" w14:textId="77777777" w:rsidR="007C5F3D" w:rsidRDefault="007C5F3D" w:rsidP="007C5F3D">
      <w:pPr>
        <w:pStyle w:val="ListParagraph"/>
        <w:numPr>
          <w:ilvl w:val="0"/>
          <w:numId w:val="16"/>
        </w:numPr>
      </w:pPr>
      <w:r w:rsidRPr="007C5F3D">
        <w:t>Filters: Includes sharpening, blurring, embossing, Sobel edge detection, contrast adjustment, and test patterns.</w:t>
      </w:r>
    </w:p>
    <w:p w14:paraId="03BD572F" w14:textId="77777777" w:rsidR="007C5F3D" w:rsidRDefault="007C5F3D" w:rsidP="007C5F3D">
      <w:pPr>
        <w:pStyle w:val="ListParagraph"/>
        <w:numPr>
          <w:ilvl w:val="0"/>
          <w:numId w:val="16"/>
        </w:numPr>
      </w:pPr>
      <w:r w:rsidRPr="007C5F3D">
        <w:t>Color Spaces: Supports conversions between RGB, HSL, HSV, YCbCr, CMYK, YDbDr, CIEXYZ, CIEYUV, YIQ, YPbPr, LMS, ICtCp, HED, and YC1C2.</w:t>
      </w:r>
    </w:p>
    <w:p w14:paraId="032DC076" w14:textId="77777777" w:rsidR="007C5F3D" w:rsidRDefault="007C5F3D" w:rsidP="007C5F3D">
      <w:pPr>
        <w:pStyle w:val="ListParagraph"/>
        <w:numPr>
          <w:ilvl w:val="0"/>
          <w:numId w:val="16"/>
        </w:numPr>
      </w:pPr>
      <w:r w:rsidRPr="007C5F3D">
        <w:t>Advanced Feature: Implements K-Means color clustering for color quantization.</w:t>
      </w:r>
    </w:p>
    <w:p w14:paraId="76662C7E" w14:textId="77777777" w:rsidR="007C5F3D" w:rsidRDefault="007C5F3D" w:rsidP="007C5F3D">
      <w:pPr>
        <w:pStyle w:val="Heading2"/>
      </w:pPr>
      <w:r>
        <w:t>Technical Details</w:t>
      </w:r>
    </w:p>
    <w:p w14:paraId="184E5A23" w14:textId="77777777" w:rsidR="007C5F3D" w:rsidRDefault="007C5F3D" w:rsidP="007C5F3D">
      <w:pPr>
        <w:pStyle w:val="ListParagraph"/>
        <w:numPr>
          <w:ilvl w:val="0"/>
          <w:numId w:val="17"/>
        </w:numPr>
      </w:pPr>
      <w:r w:rsidRPr="007C5F3D">
        <w:t>Resolution &amp; Frame Rate: Capable of up to 3840x2160 at 30fps, with a maximum of 4056x3040 at 15fps.</w:t>
      </w:r>
    </w:p>
    <w:p w14:paraId="3DCF8926" w14:textId="77777777" w:rsidR="007C5F3D" w:rsidRDefault="007C5F3D" w:rsidP="007C5F3D">
      <w:pPr>
        <w:pStyle w:val="ListParagraph"/>
        <w:numPr>
          <w:ilvl w:val="0"/>
          <w:numId w:val="17"/>
        </w:numPr>
      </w:pPr>
      <w:r w:rsidRPr="007C5F3D">
        <w:t>Bandwidth Calculations: Provides detailed formulas for pixel clock, video clock, bandwidth, and line rate across various resolutions.</w:t>
      </w:r>
    </w:p>
    <w:p w14:paraId="2814BB0B" w14:textId="77777777" w:rsidR="007C5F3D" w:rsidRDefault="007C5F3D" w:rsidP="007C5F3D">
      <w:pPr>
        <w:pStyle w:val="ListParagraph"/>
        <w:numPr>
          <w:ilvl w:val="0"/>
          <w:numId w:val="17"/>
        </w:numPr>
      </w:pPr>
      <w:r w:rsidRPr="007C5F3D">
        <w:t>FPGA Implementation: Uses AXI4-Lite for register configuration, VDMA for memory access, and modular IP blocks for each filter and conversion.</w:t>
      </w:r>
    </w:p>
    <w:p w14:paraId="1C10F49D" w14:textId="77777777" w:rsidR="007C5F3D" w:rsidRDefault="007C5F3D" w:rsidP="007C5F3D">
      <w:pPr>
        <w:pStyle w:val="ListParagraph"/>
        <w:numPr>
          <w:ilvl w:val="0"/>
          <w:numId w:val="17"/>
        </w:numPr>
      </w:pPr>
      <w:r w:rsidRPr="007C5F3D">
        <w:t>Camera Interfaces: Details pinouts and configuration registers for Sony IMX477 and other sensors.</w:t>
      </w:r>
    </w:p>
    <w:p w14:paraId="013C1508" w14:textId="77777777" w:rsidR="007C5F3D" w:rsidRDefault="007C5F3D" w:rsidP="007C5F3D">
      <w:pPr>
        <w:pStyle w:val="Heading2"/>
      </w:pPr>
      <w:r>
        <w:lastRenderedPageBreak/>
        <w:t>Color Space Conversion Logic</w:t>
      </w:r>
    </w:p>
    <w:p w14:paraId="4F10F590" w14:textId="77777777" w:rsidR="007C5F3D" w:rsidRDefault="007C5F3D" w:rsidP="007C5F3D">
      <w:pPr>
        <w:pStyle w:val="ListParagraph"/>
        <w:numPr>
          <w:ilvl w:val="0"/>
          <w:numId w:val="18"/>
        </w:numPr>
      </w:pPr>
      <w:r w:rsidRPr="007C5F3D">
        <w:t>RGB to HSL/HSV: Utilizes algorithms for converting between RGB and HSL/HSV, including equations for hue, saturation, and lightness/value.</w:t>
      </w:r>
    </w:p>
    <w:p w14:paraId="1EEF0CD5" w14:textId="77777777" w:rsidR="007C5F3D" w:rsidRDefault="007C5F3D" w:rsidP="007C5F3D">
      <w:pPr>
        <w:pStyle w:val="ListParagraph"/>
        <w:numPr>
          <w:ilvl w:val="0"/>
          <w:numId w:val="18"/>
        </w:numPr>
      </w:pPr>
      <w:r w:rsidRPr="007C5F3D">
        <w:t>Other Color Spaces: Employs matrix transformations for conversions to CMYK, YDbDr, CIEXYZ, CIEYUV, YIQ, YPbPr, LMS, ICtCp, HED, and YC1C2.</w:t>
      </w:r>
    </w:p>
    <w:p w14:paraId="2D45D948" w14:textId="77777777" w:rsidR="007C5F3D" w:rsidRDefault="007C5F3D" w:rsidP="007C5F3D">
      <w:pPr>
        <w:pStyle w:val="Heading2"/>
      </w:pPr>
      <w:r>
        <w:t>Image Processing Filters</w:t>
      </w:r>
    </w:p>
    <w:p w14:paraId="126FD8C1" w14:textId="77777777" w:rsidR="007C5F3D" w:rsidRDefault="007C5F3D" w:rsidP="007C5F3D">
      <w:pPr>
        <w:pStyle w:val="ListParagraph"/>
        <w:numPr>
          <w:ilvl w:val="0"/>
          <w:numId w:val="19"/>
        </w:numPr>
      </w:pPr>
      <w:r w:rsidRPr="007C5F3D">
        <w:t>Sharp, Blur, Emboss: Implements convolution-based filters for image enhancement.</w:t>
      </w:r>
    </w:p>
    <w:p w14:paraId="42239ED8" w14:textId="77777777" w:rsidR="007C5F3D" w:rsidRDefault="007C5F3D" w:rsidP="007C5F3D">
      <w:pPr>
        <w:pStyle w:val="ListParagraph"/>
        <w:numPr>
          <w:ilvl w:val="0"/>
          <w:numId w:val="19"/>
        </w:numPr>
      </w:pPr>
      <w:r w:rsidRPr="007C5F3D">
        <w:t>Sobel Edge Detection: Uses a 3x3 kernel for detecting vertical and horizontal edges.</w:t>
      </w:r>
    </w:p>
    <w:p w14:paraId="20B8092A" w14:textId="77777777" w:rsidR="007C5F3D" w:rsidRDefault="007C5F3D" w:rsidP="007C5F3D">
      <w:pPr>
        <w:pStyle w:val="ListParagraph"/>
        <w:numPr>
          <w:ilvl w:val="0"/>
          <w:numId w:val="19"/>
        </w:numPr>
      </w:pPr>
      <w:r w:rsidRPr="007C5F3D">
        <w:t>Color Adjust Matrix: Provides a customizable 3x3 matrix for color correction and manipulation.</w:t>
      </w:r>
    </w:p>
    <w:p w14:paraId="284F4ECF" w14:textId="77777777" w:rsidR="007C5F3D" w:rsidRDefault="007C5F3D" w:rsidP="007C5F3D">
      <w:pPr>
        <w:pStyle w:val="Heading2"/>
      </w:pPr>
      <w:r>
        <w:t>K-Means Clustering</w:t>
      </w:r>
    </w:p>
    <w:p w14:paraId="3A5DFFF5" w14:textId="77777777" w:rsidR="007C5F3D" w:rsidRDefault="007C5F3D" w:rsidP="007C5F3D">
      <w:pPr>
        <w:pStyle w:val="ListParagraph"/>
        <w:numPr>
          <w:ilvl w:val="0"/>
          <w:numId w:val="20"/>
        </w:numPr>
      </w:pPr>
      <w:r w:rsidRPr="007C5F3D">
        <w:t>Purpose: Reduces color depth by grouping similar colors, aiding segmentation and quantization.</w:t>
      </w:r>
    </w:p>
    <w:p w14:paraId="7A757C9E" w14:textId="77777777" w:rsidR="007C5F3D" w:rsidRDefault="007C5F3D" w:rsidP="007C5F3D">
      <w:pPr>
        <w:pStyle w:val="ListParagraph"/>
        <w:numPr>
          <w:ilvl w:val="0"/>
          <w:numId w:val="20"/>
        </w:numPr>
      </w:pPr>
      <w:r w:rsidRPr="007C5F3D">
        <w:t>Implementation: Delivered through an FPGA module with AXI4 streaming interface and a configurable number of clusters (k).</w:t>
      </w:r>
    </w:p>
    <w:p w14:paraId="35D4EF10" w14:textId="77777777" w:rsidR="007C5F3D" w:rsidRDefault="007C5F3D" w:rsidP="007C5F3D">
      <w:pPr>
        <w:pStyle w:val="Heading2"/>
      </w:pPr>
      <w:r>
        <w:t>Verification &amp; Testbench</w:t>
      </w:r>
    </w:p>
    <w:p w14:paraId="1511EF91" w14:textId="77777777" w:rsidR="007C5F3D" w:rsidRDefault="007C5F3D" w:rsidP="007C5F3D">
      <w:pPr>
        <w:pStyle w:val="ListParagraph"/>
        <w:numPr>
          <w:ilvl w:val="0"/>
          <w:numId w:val="21"/>
        </w:numPr>
      </w:pPr>
      <w:r w:rsidRPr="007C5F3D">
        <w:t>Testbench: Built on UVM methodology, including classes for driver, monitor, agent, scoreboard, and environment.</w:t>
      </w:r>
    </w:p>
    <w:p w14:paraId="79589F68" w14:textId="77777777" w:rsidR="007C5F3D" w:rsidRDefault="007C5F3D" w:rsidP="007C5F3D">
      <w:pPr>
        <w:pStyle w:val="ListParagraph"/>
        <w:numPr>
          <w:ilvl w:val="0"/>
          <w:numId w:val="21"/>
        </w:numPr>
      </w:pPr>
      <w:r w:rsidRPr="007C5F3D">
        <w:t>Verification: Simulates filter modules, checks output images, and validates AXI4-Lite transactions.</w:t>
      </w:r>
    </w:p>
    <w:p w14:paraId="0FC1928F" w14:textId="77777777" w:rsidR="007C5F3D" w:rsidRDefault="007C5F3D" w:rsidP="007C5F3D">
      <w:pPr>
        <w:pStyle w:val="Heading2"/>
      </w:pPr>
      <w:r>
        <w:t>Additional Features</w:t>
      </w:r>
    </w:p>
    <w:p w14:paraId="4158066D" w14:textId="77777777" w:rsidR="007C5F3D" w:rsidRDefault="007C5F3D" w:rsidP="007C5F3D">
      <w:pPr>
        <w:pStyle w:val="ListParagraph"/>
        <w:numPr>
          <w:ilvl w:val="0"/>
          <w:numId w:val="22"/>
        </w:numPr>
      </w:pPr>
      <w:r w:rsidRPr="007C5F3D">
        <w:t>Ethernet UDP Streaming: Uses the LWIP stack for real-time video transmission.</w:t>
      </w:r>
    </w:p>
    <w:p w14:paraId="4F5F36E0" w14:textId="77777777" w:rsidR="007C5F3D" w:rsidRDefault="007C5F3D" w:rsidP="007C5F3D">
      <w:pPr>
        <w:pStyle w:val="ListParagraph"/>
        <w:numPr>
          <w:ilvl w:val="0"/>
          <w:numId w:val="22"/>
        </w:numPr>
      </w:pPr>
      <w:r w:rsidRPr="007C5F3D">
        <w:t>Camera Raw Data Handling: Manages buffering and synchronization of pixel data.</w:t>
      </w:r>
    </w:p>
    <w:p w14:paraId="59957913" w14:textId="77777777" w:rsidR="007C5F3D" w:rsidRDefault="007C5F3D" w:rsidP="007C5F3D">
      <w:pPr>
        <w:pStyle w:val="ListParagraph"/>
        <w:numPr>
          <w:ilvl w:val="0"/>
          <w:numId w:val="22"/>
        </w:numPr>
      </w:pPr>
      <w:r w:rsidRPr="007C5F3D">
        <w:t>Histogram Module: Tracks the distribution of pixel values for each color channel.</w:t>
      </w:r>
    </w:p>
    <w:p w14:paraId="4FB44790" w14:textId="77777777" w:rsidR="007C5F3D" w:rsidRDefault="007C5F3D" w:rsidP="007C5F3D">
      <w:pPr>
        <w:pStyle w:val="Heading2"/>
      </w:pPr>
      <w:r>
        <w:t>Tables &amp; Figures</w:t>
      </w:r>
    </w:p>
    <w:p w14:paraId="41A24D8A" w14:textId="77777777" w:rsidR="007C5F3D" w:rsidRDefault="007C5F3D" w:rsidP="007C5F3D">
      <w:pPr>
        <w:pStyle w:val="ListParagraph"/>
        <w:numPr>
          <w:ilvl w:val="0"/>
          <w:numId w:val="23"/>
        </w:numPr>
      </w:pPr>
      <w:r w:rsidRPr="007C5F3D">
        <w:t>Supported video resolutions and clock rates</w:t>
      </w:r>
    </w:p>
    <w:p w14:paraId="6083FCF8" w14:textId="77777777" w:rsidR="007C5F3D" w:rsidRDefault="007C5F3D" w:rsidP="007C5F3D">
      <w:pPr>
        <w:pStyle w:val="ListParagraph"/>
        <w:numPr>
          <w:ilvl w:val="0"/>
          <w:numId w:val="23"/>
        </w:numPr>
      </w:pPr>
      <w:r w:rsidRPr="007C5F3D">
        <w:t>Camera sensor specifications</w:t>
      </w:r>
    </w:p>
    <w:p w14:paraId="289A7D78" w14:textId="77777777" w:rsidR="007C5F3D" w:rsidRDefault="007C5F3D" w:rsidP="007C5F3D">
      <w:pPr>
        <w:pStyle w:val="ListParagraph"/>
        <w:numPr>
          <w:ilvl w:val="0"/>
          <w:numId w:val="23"/>
        </w:numPr>
      </w:pPr>
      <w:r w:rsidRPr="007C5F3D">
        <w:t>Color adjust matrix configurations</w:t>
      </w:r>
    </w:p>
    <w:p w14:paraId="0EDCF85C" w14:textId="77777777" w:rsidR="007C5F3D" w:rsidRDefault="007C5F3D" w:rsidP="007C5F3D">
      <w:pPr>
        <w:pStyle w:val="ListParagraph"/>
        <w:numPr>
          <w:ilvl w:val="0"/>
          <w:numId w:val="23"/>
        </w:numPr>
      </w:pPr>
      <w:r w:rsidRPr="007C5F3D">
        <w:t>K-means reference color schemes</w:t>
      </w:r>
    </w:p>
    <w:p w14:paraId="2BB6B70E" w14:textId="77777777" w:rsidR="007C5F3D" w:rsidRDefault="007C5F3D" w:rsidP="007C5F3D">
      <w:pPr>
        <w:pStyle w:val="Heading2"/>
      </w:pPr>
      <w:r>
        <w:t>Summary</w:t>
      </w:r>
    </w:p>
    <w:p w14:paraId="5435A562" w14:textId="77777777" w:rsidR="007C5F3D" w:rsidRDefault="007C5F3D" w:rsidP="007C5F3D">
      <w:r w:rsidRPr="007C5F3D">
        <w:t>This document serves as a thorough technical guide to implementing real-time video color processing and enhancement on FPGA hardware. It encompasses camera interfacing, color space conversions, advanced filtering, clustering, and verification methodologies.</w:t>
      </w:r>
    </w:p>
    <w:p w14:paraId="7B42366D" w14:textId="77777777" w:rsidR="007C5F3D" w:rsidRDefault="007C5F3D" w:rsidP="007C5F3D">
      <w:pPr>
        <w:pStyle w:val="Heading1"/>
      </w:pPr>
      <w:r>
        <w:t>Color Space Handling</w:t>
      </w:r>
    </w:p>
    <w:p w14:paraId="0B2AB2DA" w14:textId="77777777" w:rsidR="007C5F3D" w:rsidRDefault="007C5F3D" w:rsidP="007C5F3D">
      <w:r w:rsidRPr="007C5F3D">
        <w:t>The “Video Color Processing” system employs a modular architecture, with each color space conversion realized as a dedicated hardware module (IP block) on the FPGA. These modules utilize the AXI4 streaming interface, enabling flexible integration at various points in the video processing pipeline.</w:t>
      </w:r>
    </w:p>
    <w:p w14:paraId="0FAA4809" w14:textId="77777777" w:rsidR="007C5F3D" w:rsidRDefault="007C5F3D" w:rsidP="007C5F3D">
      <w:pPr>
        <w:pStyle w:val="Heading2"/>
      </w:pPr>
      <w:r>
        <w:t>Supported Color Spaces</w:t>
      </w:r>
    </w:p>
    <w:p w14:paraId="74B79DAF" w14:textId="77777777" w:rsidR="007C5F3D" w:rsidRDefault="007C5F3D" w:rsidP="007C5F3D">
      <w:pPr>
        <w:pStyle w:val="ListParagraph"/>
        <w:numPr>
          <w:ilvl w:val="0"/>
          <w:numId w:val="24"/>
        </w:numPr>
      </w:pPr>
      <w:r w:rsidRPr="007C5F3D">
        <w:t>RGB (Red, Green, Blue)</w:t>
      </w:r>
    </w:p>
    <w:p w14:paraId="4D4C3E8D" w14:textId="77777777" w:rsidR="007C5F3D" w:rsidRDefault="007C5F3D" w:rsidP="007C5F3D">
      <w:pPr>
        <w:pStyle w:val="ListParagraph"/>
        <w:numPr>
          <w:ilvl w:val="0"/>
          <w:numId w:val="24"/>
        </w:numPr>
      </w:pPr>
      <w:r w:rsidRPr="007C5F3D">
        <w:t>HSL/HSV/HSI (Hue, Saturation, Lightness/Value/Intensity)</w:t>
      </w:r>
    </w:p>
    <w:p w14:paraId="15A97556" w14:textId="77777777" w:rsidR="007C5F3D" w:rsidRDefault="007C5F3D" w:rsidP="007C5F3D">
      <w:pPr>
        <w:pStyle w:val="ListParagraph"/>
        <w:numPr>
          <w:ilvl w:val="0"/>
          <w:numId w:val="24"/>
        </w:numPr>
      </w:pPr>
      <w:r w:rsidRPr="007C5F3D">
        <w:t>YCbCr, YDbDr, YIQ, YPbPr, YC1C2 (Luminance/Chrominance spaces)</w:t>
      </w:r>
    </w:p>
    <w:p w14:paraId="1BB7AF98" w14:textId="77777777" w:rsidR="007C5F3D" w:rsidRDefault="007C5F3D" w:rsidP="007C5F3D">
      <w:pPr>
        <w:pStyle w:val="ListParagraph"/>
        <w:numPr>
          <w:ilvl w:val="0"/>
          <w:numId w:val="24"/>
        </w:numPr>
      </w:pPr>
      <w:r w:rsidRPr="007C5F3D">
        <w:t>CMYK (Cyan, Magenta, Yellow, Black)</w:t>
      </w:r>
    </w:p>
    <w:p w14:paraId="39EB845A" w14:textId="77777777" w:rsidR="007C5F3D" w:rsidRDefault="007C5F3D" w:rsidP="007C5F3D">
      <w:pPr>
        <w:pStyle w:val="ListParagraph"/>
        <w:numPr>
          <w:ilvl w:val="0"/>
          <w:numId w:val="24"/>
        </w:numPr>
      </w:pPr>
      <w:r w:rsidRPr="007C5F3D">
        <w:t>CIEXYZ, CIEYUV (CIE standard spaces)</w:t>
      </w:r>
    </w:p>
    <w:p w14:paraId="0DB456FD" w14:textId="77777777" w:rsidR="007C5F3D" w:rsidRDefault="007C5F3D" w:rsidP="007C5F3D">
      <w:pPr>
        <w:pStyle w:val="ListParagraph"/>
        <w:numPr>
          <w:ilvl w:val="0"/>
          <w:numId w:val="24"/>
        </w:numPr>
      </w:pPr>
      <w:r w:rsidRPr="007C5F3D">
        <w:t>LMS, ICtCp, HED (Specialized scientific spaces)</w:t>
      </w:r>
    </w:p>
    <w:p w14:paraId="3112611B" w14:textId="77777777" w:rsidR="007C5F3D" w:rsidRDefault="007C5F3D" w:rsidP="007C5F3D">
      <w:pPr>
        <w:pStyle w:val="Heading2"/>
      </w:pPr>
      <w:r>
        <w:t>Conversion Algorithms</w:t>
      </w:r>
    </w:p>
    <w:p w14:paraId="5BAA1729" w14:textId="77777777" w:rsidR="007C5F3D" w:rsidRDefault="007C5F3D" w:rsidP="007C5F3D">
      <w:r w:rsidRPr="007C5F3D">
        <w:t>Each hardware module executes the mathematical transformation specific to its color space. For RGB to HSL and HSV, the system calculates the maximum and minimum RGB values, determines hue based on the dominant channel, and derives saturation and lightness/value from differences and maxima among the RGB components. For CMYK, conversion follows formulas reflecting the subtractive color model. Spaces such as YCbCr, YDbDr, CIEXYZ, and others are handled using matrix multiplication to transform RGB values into the target color space. Each space is processed using either matrix or algorithmic transformations as appropriate.</w:t>
      </w:r>
    </w:p>
    <w:p w14:paraId="06E91128" w14:textId="77777777" w:rsidR="007C5F3D" w:rsidRDefault="007C5F3D" w:rsidP="007C5F3D">
      <w:pPr>
        <w:pStyle w:val="Heading2"/>
      </w:pPr>
      <w:r>
        <w:t>Configuration and Control</w:t>
      </w:r>
    </w:p>
    <w:p w14:paraId="583A3A3E" w14:textId="77777777" w:rsidR="007C5F3D" w:rsidRDefault="007C5F3D" w:rsidP="007C5F3D">
      <w:r w:rsidRPr="007C5F3D">
        <w:t>Each color space module is configurable via AXI4-Lite control registers, allowing users to enable or disable specific conversions. The selection of conversions is made prior to building the FPGA bitstream, providing system flexibility.</w:t>
      </w:r>
    </w:p>
    <w:p w14:paraId="2649D106" w14:textId="77777777" w:rsidR="007C5F3D" w:rsidRDefault="007C5F3D" w:rsidP="007C5F3D">
      <w:pPr>
        <w:pStyle w:val="Heading2"/>
      </w:pPr>
      <w:r>
        <w:t>Streaming and Buffering</w:t>
      </w:r>
    </w:p>
    <w:p w14:paraId="42B6342C" w14:textId="77777777" w:rsidR="007C5F3D" w:rsidRDefault="007C5F3D" w:rsidP="007C5F3D">
      <w:r w:rsidRPr="007C5F3D">
        <w:t>Video frames are continuously streamed through the pipeline, with each color space module converting pixels in real-time. Buffering mechanisms are employed to store video frame lines, ensuring efficient processing.</w:t>
      </w:r>
    </w:p>
    <w:p w14:paraId="4D86DB20" w14:textId="77777777" w:rsidR="007C5F3D" w:rsidRDefault="007C5F3D" w:rsidP="007C5F3D">
      <w:pPr>
        <w:pStyle w:val="Heading2"/>
      </w:pPr>
      <w:r>
        <w:t>Verification and Testing</w:t>
      </w:r>
    </w:p>
    <w:p w14:paraId="036617F6" w14:textId="77777777" w:rsidR="007C5F3D" w:rsidRDefault="007C5F3D" w:rsidP="007C5F3D">
      <w:r w:rsidRPr="007C5F3D">
        <w:t>Conversion modules are verified through simulation waveforms and test images. The document includes examples of input RGB images and their converted results in various color spaces for validation.</w:t>
      </w:r>
    </w:p>
    <w:p w14:paraId="343AA052" w14:textId="77777777" w:rsidR="007C5F3D" w:rsidRDefault="007C5F3D" w:rsidP="007C5F3D">
      <w:pPr>
        <w:pStyle w:val="Heading2"/>
      </w:pPr>
      <w:r>
        <w:t>Summary Table</w:t>
      </w:r>
    </w:p>
    <w:tbl>
      <w:tblPr>
        <w:tblStyle w:val="PlainTable1"/>
        <w:tblW w:w="0" w:type="auto"/>
        <w:tblLook w:val="0420" w:firstRow="1" w:lastRow="0" w:firstColumn="0" w:lastColumn="0" w:noHBand="0" w:noVBand="1"/>
      </w:tblPr>
      <w:tblGrid>
        <w:gridCol w:w="3116"/>
        <w:gridCol w:w="3117"/>
        <w:gridCol w:w="3117"/>
      </w:tblGrid>
      <w:tr w:rsidR="007C5F3D" w:rsidRPr="007C5F3D" w14:paraId="6C4DD6DB" w14:textId="77777777" w:rsidTr="007C5F3D">
        <w:trPr>
          <w:cnfStyle w:val="100000000000" w:firstRow="1" w:lastRow="0" w:firstColumn="0" w:lastColumn="0" w:oddVBand="0" w:evenVBand="0" w:oddHBand="0" w:evenHBand="0" w:firstRowFirstColumn="0" w:firstRowLastColumn="0" w:lastRowFirstColumn="0" w:lastRowLastColumn="0"/>
        </w:trPr>
        <w:tc>
          <w:tcPr>
            <w:tcW w:w="3116" w:type="dxa"/>
          </w:tcPr>
          <w:p w14:paraId="4D2F50D7" w14:textId="0138789D" w:rsidR="007C5F3D" w:rsidRPr="007C5F3D" w:rsidRDefault="007C5F3D" w:rsidP="007C5F3D">
            <w:r>
              <w:t>Color Space</w:t>
            </w:r>
          </w:p>
        </w:tc>
        <w:tc>
          <w:tcPr>
            <w:tcW w:w="3117" w:type="dxa"/>
          </w:tcPr>
          <w:p w14:paraId="2B3D2EFC" w14:textId="6E77C59F" w:rsidR="007C5F3D" w:rsidRPr="007C5F3D" w:rsidRDefault="007C5F3D" w:rsidP="007C5F3D">
            <w:r>
              <w:t>Conversion Method</w:t>
            </w:r>
          </w:p>
        </w:tc>
        <w:tc>
          <w:tcPr>
            <w:tcW w:w="3117" w:type="dxa"/>
          </w:tcPr>
          <w:p w14:paraId="65403C15" w14:textId="03E55383" w:rsidR="007C5F3D" w:rsidRPr="007C5F3D" w:rsidRDefault="007C5F3D" w:rsidP="007C5F3D">
            <w:r>
              <w:t>Purpose/Use</w:t>
            </w:r>
          </w:p>
        </w:tc>
      </w:tr>
      <w:tr w:rsidR="007C5F3D" w:rsidRPr="007C5F3D" w14:paraId="594AD5C5" w14:textId="77777777" w:rsidTr="007C5F3D">
        <w:trPr>
          <w:cnfStyle w:val="000000100000" w:firstRow="0" w:lastRow="0" w:firstColumn="0" w:lastColumn="0" w:oddVBand="0" w:evenVBand="0" w:oddHBand="1" w:evenHBand="0" w:firstRowFirstColumn="0" w:firstRowLastColumn="0" w:lastRowFirstColumn="0" w:lastRowLastColumn="0"/>
        </w:trPr>
        <w:tc>
          <w:tcPr>
            <w:tcW w:w="3116" w:type="dxa"/>
          </w:tcPr>
          <w:p w14:paraId="6E897AA3" w14:textId="26F7B9F7" w:rsidR="007C5F3D" w:rsidRDefault="007C5F3D" w:rsidP="007C5F3D">
            <w:r>
              <w:t>RGB ↔ HSL/HSV</w:t>
            </w:r>
          </w:p>
        </w:tc>
        <w:tc>
          <w:tcPr>
            <w:tcW w:w="3117" w:type="dxa"/>
          </w:tcPr>
          <w:p w14:paraId="2B32B11C" w14:textId="08A5F294" w:rsidR="007C5F3D" w:rsidRDefault="007C5F3D" w:rsidP="007C5F3D">
            <w:r>
              <w:t>Algorithmic (max/min, hue logic)</w:t>
            </w:r>
          </w:p>
        </w:tc>
        <w:tc>
          <w:tcPr>
            <w:tcW w:w="3117" w:type="dxa"/>
          </w:tcPr>
          <w:p w14:paraId="52C1363E" w14:textId="6157D3EE" w:rsidR="007C5F3D" w:rsidRDefault="007C5F3D" w:rsidP="007C5F3D">
            <w:r>
              <w:t>Image enhancement, segmentation</w:t>
            </w:r>
          </w:p>
        </w:tc>
      </w:tr>
      <w:tr w:rsidR="007C5F3D" w:rsidRPr="007C5F3D" w14:paraId="3C70A29B" w14:textId="77777777" w:rsidTr="007C5F3D">
        <w:tc>
          <w:tcPr>
            <w:tcW w:w="3116" w:type="dxa"/>
          </w:tcPr>
          <w:p w14:paraId="77C3C440" w14:textId="481ADF29" w:rsidR="007C5F3D" w:rsidRDefault="007C5F3D" w:rsidP="007C5F3D">
            <w:r>
              <w:t>RGB ↔ CMYK</w:t>
            </w:r>
          </w:p>
        </w:tc>
        <w:tc>
          <w:tcPr>
            <w:tcW w:w="3117" w:type="dxa"/>
          </w:tcPr>
          <w:p w14:paraId="2C4CCB9B" w14:textId="49F01357" w:rsidR="007C5F3D" w:rsidRDefault="007C5F3D" w:rsidP="007C5F3D">
            <w:r>
              <w:t>Formula-based</w:t>
            </w:r>
          </w:p>
        </w:tc>
        <w:tc>
          <w:tcPr>
            <w:tcW w:w="3117" w:type="dxa"/>
          </w:tcPr>
          <w:p w14:paraId="192BB2A2" w14:textId="1A22DC94" w:rsidR="007C5F3D" w:rsidRDefault="007C5F3D" w:rsidP="007C5F3D">
            <w:r>
              <w:t>Printing, color quantization</w:t>
            </w:r>
          </w:p>
        </w:tc>
      </w:tr>
      <w:tr w:rsidR="007C5F3D" w:rsidRPr="007C5F3D" w14:paraId="025677BB" w14:textId="77777777" w:rsidTr="007C5F3D">
        <w:trPr>
          <w:cnfStyle w:val="000000100000" w:firstRow="0" w:lastRow="0" w:firstColumn="0" w:lastColumn="0" w:oddVBand="0" w:evenVBand="0" w:oddHBand="1" w:evenHBand="0" w:firstRowFirstColumn="0" w:firstRowLastColumn="0" w:lastRowFirstColumn="0" w:lastRowLastColumn="0"/>
        </w:trPr>
        <w:tc>
          <w:tcPr>
            <w:tcW w:w="3116" w:type="dxa"/>
          </w:tcPr>
          <w:p w14:paraId="7A54E206" w14:textId="4A3BF502" w:rsidR="007C5F3D" w:rsidRDefault="007C5F3D" w:rsidP="007C5F3D">
            <w:r>
              <w:t>RGB ↔ YCbCr, YDbDr, YIQ, YPbPr</w:t>
            </w:r>
          </w:p>
        </w:tc>
        <w:tc>
          <w:tcPr>
            <w:tcW w:w="3117" w:type="dxa"/>
          </w:tcPr>
          <w:p w14:paraId="25700B53" w14:textId="793330C8" w:rsidR="007C5F3D" w:rsidRDefault="007C5F3D" w:rsidP="007C5F3D">
            <w:r>
              <w:t>Matrix multiplication</w:t>
            </w:r>
          </w:p>
        </w:tc>
        <w:tc>
          <w:tcPr>
            <w:tcW w:w="3117" w:type="dxa"/>
          </w:tcPr>
          <w:p w14:paraId="566F2E77" w14:textId="3BE35E72" w:rsidR="007C5F3D" w:rsidRDefault="007C5F3D" w:rsidP="007C5F3D">
            <w:r>
              <w:t>Video compression, broadcast</w:t>
            </w:r>
          </w:p>
        </w:tc>
      </w:tr>
      <w:tr w:rsidR="007C5F3D" w:rsidRPr="007C5F3D" w14:paraId="6D1F9066" w14:textId="77777777" w:rsidTr="007C5F3D">
        <w:tc>
          <w:tcPr>
            <w:tcW w:w="3116" w:type="dxa"/>
          </w:tcPr>
          <w:p w14:paraId="58120701" w14:textId="6EF396EF" w:rsidR="007C5F3D" w:rsidRDefault="007C5F3D" w:rsidP="007C5F3D">
            <w:r>
              <w:t>RGB ↔ CIEXYZ, CIEYUV</w:t>
            </w:r>
          </w:p>
        </w:tc>
        <w:tc>
          <w:tcPr>
            <w:tcW w:w="3117" w:type="dxa"/>
          </w:tcPr>
          <w:p w14:paraId="46A3A414" w14:textId="11F22EA9" w:rsidR="007C5F3D" w:rsidRDefault="007C5F3D" w:rsidP="007C5F3D">
            <w:r>
              <w:t>Matrix multiplication</w:t>
            </w:r>
          </w:p>
        </w:tc>
        <w:tc>
          <w:tcPr>
            <w:tcW w:w="3117" w:type="dxa"/>
          </w:tcPr>
          <w:p w14:paraId="0EDA70A1" w14:textId="12F4C929" w:rsidR="007C5F3D" w:rsidRDefault="007C5F3D" w:rsidP="007C5F3D">
            <w:r>
              <w:t>Scientific, display calibration</w:t>
            </w:r>
          </w:p>
        </w:tc>
      </w:tr>
      <w:tr w:rsidR="007C5F3D" w:rsidRPr="007C5F3D" w14:paraId="3432FF8E" w14:textId="77777777" w:rsidTr="007C5F3D">
        <w:trPr>
          <w:cnfStyle w:val="000000100000" w:firstRow="0" w:lastRow="0" w:firstColumn="0" w:lastColumn="0" w:oddVBand="0" w:evenVBand="0" w:oddHBand="1" w:evenHBand="0" w:firstRowFirstColumn="0" w:firstRowLastColumn="0" w:lastRowFirstColumn="0" w:lastRowLastColumn="0"/>
        </w:trPr>
        <w:tc>
          <w:tcPr>
            <w:tcW w:w="3116" w:type="dxa"/>
          </w:tcPr>
          <w:p w14:paraId="614AF793" w14:textId="2382B8D0" w:rsidR="007C5F3D" w:rsidRDefault="007C5F3D" w:rsidP="007C5F3D">
            <w:r>
              <w:t>RGB ↔ LMS, ICtCp, HED</w:t>
            </w:r>
          </w:p>
        </w:tc>
        <w:tc>
          <w:tcPr>
            <w:tcW w:w="3117" w:type="dxa"/>
          </w:tcPr>
          <w:p w14:paraId="14089C3F" w14:textId="68F8CF50" w:rsidR="007C5F3D" w:rsidRDefault="007C5F3D" w:rsidP="007C5F3D">
            <w:r>
              <w:t>Matrix multiplication</w:t>
            </w:r>
          </w:p>
        </w:tc>
        <w:tc>
          <w:tcPr>
            <w:tcW w:w="3117" w:type="dxa"/>
          </w:tcPr>
          <w:p w14:paraId="295EC832" w14:textId="2C362268" w:rsidR="007C5F3D" w:rsidRDefault="007C5F3D" w:rsidP="007C5F3D">
            <w:r>
              <w:t>Advanced color science</w:t>
            </w:r>
          </w:p>
        </w:tc>
      </w:tr>
    </w:tbl>
    <w:p w14:paraId="2726267B" w14:textId="77777777" w:rsidR="007C5F3D" w:rsidRDefault="007C5F3D" w:rsidP="007C5F3D">
      <w:pPr>
        <w:pStyle w:val="Heading2"/>
      </w:pPr>
      <w:r>
        <w:t>Summary</w:t>
      </w:r>
    </w:p>
    <w:p w14:paraId="48D2976C" w14:textId="5E5CBF5C" w:rsidR="007C5F3D" w:rsidRPr="007C5F3D" w:rsidRDefault="007C5F3D" w:rsidP="007C5F3D">
      <w:r w:rsidRPr="007C5F3D">
        <w:t>The system manages multiple color spaces using dedicated hardware modules for each conversion, configurable through control registers and integrated within a real-time video processing pipeline. Each conversion relies on its respective mathematical transformation, and the architecture allows for flexible chaining of multiple conversions and filters as needed.</w:t>
      </w:r>
    </w:p>
    <w:p w14:paraId="14E26975" w14:textId="59D12DB0"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239F"/>
    <w:multiLevelType w:val="hybridMultilevel"/>
    <w:tmpl w:val="9F80A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16671"/>
    <w:multiLevelType w:val="hybridMultilevel"/>
    <w:tmpl w:val="836A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1270FF"/>
    <w:multiLevelType w:val="multilevel"/>
    <w:tmpl w:val="5BC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6F34E3"/>
    <w:multiLevelType w:val="hybridMultilevel"/>
    <w:tmpl w:val="58F66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240C48"/>
    <w:multiLevelType w:val="hybridMultilevel"/>
    <w:tmpl w:val="9A74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D1596"/>
    <w:multiLevelType w:val="hybridMultilevel"/>
    <w:tmpl w:val="B1A23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30735A"/>
    <w:multiLevelType w:val="hybridMultilevel"/>
    <w:tmpl w:val="4E7EA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4D11D1"/>
    <w:multiLevelType w:val="hybridMultilevel"/>
    <w:tmpl w:val="7ED6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C36492"/>
    <w:multiLevelType w:val="hybridMultilevel"/>
    <w:tmpl w:val="E428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800447"/>
    <w:multiLevelType w:val="multilevel"/>
    <w:tmpl w:val="AA0AE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0F5DF5"/>
    <w:multiLevelType w:val="multilevel"/>
    <w:tmpl w:val="8B0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6B1BC8"/>
    <w:multiLevelType w:val="multilevel"/>
    <w:tmpl w:val="17C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805DF6"/>
    <w:multiLevelType w:val="multilevel"/>
    <w:tmpl w:val="BBE4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07F5928"/>
    <w:multiLevelType w:val="multilevel"/>
    <w:tmpl w:val="3F98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CE5AEA"/>
    <w:multiLevelType w:val="multilevel"/>
    <w:tmpl w:val="355EC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200EDC"/>
    <w:multiLevelType w:val="multilevel"/>
    <w:tmpl w:val="696C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5A254D"/>
    <w:multiLevelType w:val="multilevel"/>
    <w:tmpl w:val="7DC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1C21877"/>
    <w:multiLevelType w:val="hybridMultilevel"/>
    <w:tmpl w:val="9C840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C23FA"/>
    <w:multiLevelType w:val="multilevel"/>
    <w:tmpl w:val="B25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E017B81"/>
    <w:multiLevelType w:val="hybridMultilevel"/>
    <w:tmpl w:val="B5E0D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205A85"/>
    <w:multiLevelType w:val="multilevel"/>
    <w:tmpl w:val="D80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7D45582"/>
    <w:multiLevelType w:val="multilevel"/>
    <w:tmpl w:val="35D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18081E"/>
    <w:multiLevelType w:val="multilevel"/>
    <w:tmpl w:val="38B4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E41481F"/>
    <w:multiLevelType w:val="multilevel"/>
    <w:tmpl w:val="146C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638311">
    <w:abstractNumId w:val="13"/>
  </w:num>
  <w:num w:numId="2" w16cid:durableId="797794763">
    <w:abstractNumId w:val="12"/>
  </w:num>
  <w:num w:numId="3" w16cid:durableId="1427842730">
    <w:abstractNumId w:val="22"/>
  </w:num>
  <w:num w:numId="4" w16cid:durableId="802969303">
    <w:abstractNumId w:val="2"/>
  </w:num>
  <w:num w:numId="5" w16cid:durableId="1747336437">
    <w:abstractNumId w:val="10"/>
  </w:num>
  <w:num w:numId="6" w16cid:durableId="219171380">
    <w:abstractNumId w:val="11"/>
  </w:num>
  <w:num w:numId="7" w16cid:durableId="1333992655">
    <w:abstractNumId w:val="23"/>
  </w:num>
  <w:num w:numId="8" w16cid:durableId="1091663448">
    <w:abstractNumId w:val="18"/>
  </w:num>
  <w:num w:numId="9" w16cid:durableId="2103137501">
    <w:abstractNumId w:val="20"/>
  </w:num>
  <w:num w:numId="10" w16cid:durableId="1911116767">
    <w:abstractNumId w:val="21"/>
  </w:num>
  <w:num w:numId="11" w16cid:durableId="570043616">
    <w:abstractNumId w:val="14"/>
  </w:num>
  <w:num w:numId="12" w16cid:durableId="1271208820">
    <w:abstractNumId w:val="9"/>
  </w:num>
  <w:num w:numId="13" w16cid:durableId="2127001066">
    <w:abstractNumId w:val="16"/>
  </w:num>
  <w:num w:numId="14" w16cid:durableId="788163289">
    <w:abstractNumId w:val="15"/>
  </w:num>
  <w:num w:numId="15" w16cid:durableId="1169636957">
    <w:abstractNumId w:val="6"/>
  </w:num>
  <w:num w:numId="16" w16cid:durableId="1461148449">
    <w:abstractNumId w:val="7"/>
  </w:num>
  <w:num w:numId="17" w16cid:durableId="661127497">
    <w:abstractNumId w:val="19"/>
  </w:num>
  <w:num w:numId="18" w16cid:durableId="1895508801">
    <w:abstractNumId w:val="0"/>
  </w:num>
  <w:num w:numId="19" w16cid:durableId="81727602">
    <w:abstractNumId w:val="5"/>
  </w:num>
  <w:num w:numId="20" w16cid:durableId="44985496">
    <w:abstractNumId w:val="17"/>
  </w:num>
  <w:num w:numId="21" w16cid:durableId="315187653">
    <w:abstractNumId w:val="4"/>
  </w:num>
  <w:num w:numId="22" w16cid:durableId="406806571">
    <w:abstractNumId w:val="1"/>
  </w:num>
  <w:num w:numId="23" w16cid:durableId="761486108">
    <w:abstractNumId w:val="3"/>
  </w:num>
  <w:num w:numId="24" w16cid:durableId="7370185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F40"/>
    <w:rsid w:val="000155CD"/>
    <w:rsid w:val="00103B72"/>
    <w:rsid w:val="00531353"/>
    <w:rsid w:val="00706F40"/>
    <w:rsid w:val="007C5F3D"/>
    <w:rsid w:val="00850F76"/>
    <w:rsid w:val="008724C7"/>
    <w:rsid w:val="008C611B"/>
    <w:rsid w:val="009E72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0EC71A"/>
  <w15:chartTrackingRefBased/>
  <w15:docId w15:val="{2129F876-836C-4F48-A925-0EABE3D5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706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706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F40"/>
    <w:rPr>
      <w:rFonts w:eastAsiaTheme="majorEastAsia" w:cstheme="majorBidi"/>
      <w:color w:val="272727" w:themeColor="text1" w:themeTint="D8"/>
    </w:rPr>
  </w:style>
  <w:style w:type="paragraph" w:styleId="Title">
    <w:name w:val="Title"/>
    <w:basedOn w:val="Normal"/>
    <w:next w:val="Normal"/>
    <w:link w:val="TitleChar"/>
    <w:uiPriority w:val="10"/>
    <w:qFormat/>
    <w:rsid w:val="00706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F40"/>
    <w:pPr>
      <w:spacing w:before="160"/>
      <w:jc w:val="center"/>
    </w:pPr>
    <w:rPr>
      <w:i/>
      <w:iCs/>
      <w:color w:val="404040" w:themeColor="text1" w:themeTint="BF"/>
    </w:rPr>
  </w:style>
  <w:style w:type="character" w:customStyle="1" w:styleId="QuoteChar">
    <w:name w:val="Quote Char"/>
    <w:basedOn w:val="DefaultParagraphFont"/>
    <w:link w:val="Quote"/>
    <w:uiPriority w:val="29"/>
    <w:rsid w:val="00706F40"/>
    <w:rPr>
      <w:i/>
      <w:iCs/>
      <w:color w:val="404040" w:themeColor="text1" w:themeTint="BF"/>
    </w:rPr>
  </w:style>
  <w:style w:type="paragraph" w:styleId="ListParagraph">
    <w:name w:val="List Paragraph"/>
    <w:basedOn w:val="Normal"/>
    <w:uiPriority w:val="34"/>
    <w:qFormat/>
    <w:rsid w:val="00706F40"/>
    <w:pPr>
      <w:ind w:left="720"/>
      <w:contextualSpacing/>
    </w:pPr>
  </w:style>
  <w:style w:type="character" w:styleId="IntenseEmphasis">
    <w:name w:val="Intense Emphasis"/>
    <w:basedOn w:val="DefaultParagraphFont"/>
    <w:uiPriority w:val="21"/>
    <w:qFormat/>
    <w:rsid w:val="00706F40"/>
    <w:rPr>
      <w:i/>
      <w:iCs/>
      <w:color w:val="0F4761" w:themeColor="accent1" w:themeShade="BF"/>
    </w:rPr>
  </w:style>
  <w:style w:type="paragraph" w:styleId="IntenseQuote">
    <w:name w:val="Intense Quote"/>
    <w:basedOn w:val="Normal"/>
    <w:next w:val="Normal"/>
    <w:link w:val="IntenseQuoteChar"/>
    <w:uiPriority w:val="30"/>
    <w:qFormat/>
    <w:rsid w:val="00706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F40"/>
    <w:rPr>
      <w:i/>
      <w:iCs/>
      <w:color w:val="0F4761" w:themeColor="accent1" w:themeShade="BF"/>
    </w:rPr>
  </w:style>
  <w:style w:type="character" w:styleId="IntenseReference">
    <w:name w:val="Intense Reference"/>
    <w:basedOn w:val="DefaultParagraphFont"/>
    <w:uiPriority w:val="32"/>
    <w:qFormat/>
    <w:rsid w:val="00706F40"/>
    <w:rPr>
      <w:b/>
      <w:bCs/>
      <w:smallCaps/>
      <w:color w:val="0F4761" w:themeColor="accent1" w:themeShade="BF"/>
      <w:spacing w:val="5"/>
    </w:rPr>
  </w:style>
  <w:style w:type="table" w:styleId="TableGrid">
    <w:name w:val="Table Grid"/>
    <w:basedOn w:val="TableNormal"/>
    <w:uiPriority w:val="39"/>
    <w:rsid w:val="007C5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C5F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845</Words>
  <Characters>5391</Characters>
  <Application>Microsoft Office Word</Application>
  <DocSecurity>0</DocSecurity>
  <Lines>125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2025-10-10T03:53:00Z</dcterms:created>
  <dcterms:modified xsi:type="dcterms:W3CDTF">2025-10-10T04:17:00Z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6ce74406-59d5-4536-9823-9c603e4a41b7</vt:lpwstr>
  </property>
</Properties>
</file>