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2947" w:rsidRDefault="00C52947" w:rsidP="00C52947">
      <w:pPr>
        <w:jc w:val="center"/>
        <w:rPr>
          <w:b/>
          <w:color w:val="FF0000"/>
          <w:sz w:val="52"/>
          <w:szCs w:val="52"/>
          <w:u w:val="single"/>
        </w:rPr>
      </w:pPr>
      <w:r>
        <w:rPr>
          <w:b/>
          <w:color w:val="FF0000"/>
          <w:sz w:val="52"/>
          <w:szCs w:val="52"/>
          <w:u w:val="single"/>
        </w:rPr>
        <w:t>FSMO-Roles</w:t>
      </w:r>
    </w:p>
    <w:p w:rsidR="00C52947" w:rsidRPr="00C52947" w:rsidRDefault="00C52947" w:rsidP="00C52947">
      <w:pPr>
        <w:jc w:val="center"/>
        <w:rPr>
          <w:b/>
          <w:color w:val="FF0000"/>
          <w:sz w:val="52"/>
          <w:szCs w:val="52"/>
          <w:u w:val="single"/>
        </w:rPr>
      </w:pPr>
      <w:r>
        <w:rPr>
          <w:b/>
          <w:color w:val="FF0000"/>
          <w:sz w:val="52"/>
          <w:szCs w:val="52"/>
          <w:u w:val="single"/>
        </w:rPr>
        <w:t>(Flexible Single Master Operation)</w:t>
      </w:r>
    </w:p>
    <w:p w:rsidR="00C52947" w:rsidRDefault="00C52947" w:rsidP="00C52947">
      <w:pPr>
        <w:rPr>
          <w:b/>
          <w:color w:val="000000" w:themeColor="text1"/>
          <w:sz w:val="40"/>
          <w:szCs w:val="40"/>
        </w:rPr>
      </w:pPr>
      <w:r>
        <w:rPr>
          <w:b/>
          <w:color w:val="000000" w:themeColor="text1"/>
          <w:sz w:val="40"/>
          <w:szCs w:val="40"/>
        </w:rPr>
        <w:t>We have five types of objective roles</w:t>
      </w:r>
      <w:r w:rsidR="00342E9D">
        <w:rPr>
          <w:b/>
          <w:color w:val="000000" w:themeColor="text1"/>
          <w:sz w:val="40"/>
          <w:szCs w:val="40"/>
        </w:rPr>
        <w:t>:</w:t>
      </w:r>
    </w:p>
    <w:p w:rsidR="00342E9D" w:rsidRDefault="00342E9D" w:rsidP="00342E9D">
      <w:pPr>
        <w:pStyle w:val="ListParagraph"/>
        <w:numPr>
          <w:ilvl w:val="0"/>
          <w:numId w:val="1"/>
        </w:numPr>
        <w:rPr>
          <w:b/>
          <w:color w:val="000000" w:themeColor="text1"/>
          <w:sz w:val="40"/>
          <w:szCs w:val="40"/>
        </w:rPr>
      </w:pPr>
      <w:r w:rsidRPr="00342E9D">
        <w:rPr>
          <w:b/>
          <w:color w:val="000000" w:themeColor="text1"/>
          <w:sz w:val="40"/>
          <w:szCs w:val="40"/>
        </w:rPr>
        <w:t>Domain Naming Master.</w:t>
      </w:r>
    </w:p>
    <w:p w:rsidR="00342E9D" w:rsidRDefault="00342E9D" w:rsidP="00342E9D">
      <w:pPr>
        <w:pStyle w:val="ListParagraph"/>
        <w:numPr>
          <w:ilvl w:val="0"/>
          <w:numId w:val="1"/>
        </w:numPr>
        <w:rPr>
          <w:b/>
          <w:color w:val="000000" w:themeColor="text1"/>
          <w:sz w:val="40"/>
          <w:szCs w:val="40"/>
        </w:rPr>
      </w:pPr>
      <w:r>
        <w:rPr>
          <w:b/>
          <w:color w:val="000000" w:themeColor="text1"/>
          <w:sz w:val="40"/>
          <w:szCs w:val="40"/>
        </w:rPr>
        <w:t>Schema Master</w:t>
      </w:r>
    </w:p>
    <w:p w:rsidR="00342E9D" w:rsidRDefault="00342E9D" w:rsidP="00342E9D">
      <w:pPr>
        <w:pStyle w:val="ListParagraph"/>
        <w:numPr>
          <w:ilvl w:val="0"/>
          <w:numId w:val="1"/>
        </w:numPr>
        <w:rPr>
          <w:b/>
          <w:color w:val="000000" w:themeColor="text1"/>
          <w:sz w:val="40"/>
          <w:szCs w:val="40"/>
        </w:rPr>
      </w:pPr>
      <w:r>
        <w:rPr>
          <w:b/>
          <w:color w:val="000000" w:themeColor="text1"/>
          <w:sz w:val="40"/>
          <w:szCs w:val="40"/>
        </w:rPr>
        <w:t>PDC Emulator</w:t>
      </w:r>
    </w:p>
    <w:p w:rsidR="00342E9D" w:rsidRDefault="00342E9D" w:rsidP="00342E9D">
      <w:pPr>
        <w:pStyle w:val="ListParagraph"/>
        <w:numPr>
          <w:ilvl w:val="0"/>
          <w:numId w:val="1"/>
        </w:numPr>
        <w:rPr>
          <w:b/>
          <w:color w:val="000000" w:themeColor="text1"/>
          <w:sz w:val="40"/>
          <w:szCs w:val="40"/>
        </w:rPr>
      </w:pPr>
      <w:r>
        <w:rPr>
          <w:b/>
          <w:color w:val="000000" w:themeColor="text1"/>
          <w:sz w:val="40"/>
          <w:szCs w:val="40"/>
        </w:rPr>
        <w:t>RID POOL Master</w:t>
      </w:r>
    </w:p>
    <w:p w:rsidR="00342E9D" w:rsidRDefault="00342E9D" w:rsidP="00342E9D">
      <w:pPr>
        <w:pStyle w:val="ListParagraph"/>
        <w:numPr>
          <w:ilvl w:val="0"/>
          <w:numId w:val="1"/>
        </w:numPr>
        <w:rPr>
          <w:b/>
          <w:color w:val="000000" w:themeColor="text1"/>
          <w:sz w:val="40"/>
          <w:szCs w:val="40"/>
        </w:rPr>
      </w:pPr>
      <w:r>
        <w:rPr>
          <w:b/>
          <w:color w:val="000000" w:themeColor="text1"/>
          <w:sz w:val="40"/>
          <w:szCs w:val="40"/>
        </w:rPr>
        <w:t>Infrastructure Master</w:t>
      </w:r>
    </w:p>
    <w:p w:rsidR="00451AD1" w:rsidRDefault="00451AD1" w:rsidP="00451AD1">
      <w:pPr>
        <w:pStyle w:val="ListParagraph"/>
        <w:rPr>
          <w:b/>
          <w:color w:val="000000" w:themeColor="text1"/>
          <w:sz w:val="40"/>
          <w:szCs w:val="40"/>
        </w:rPr>
      </w:pPr>
    </w:p>
    <w:p w:rsidR="00342E9D" w:rsidRPr="00D26726" w:rsidRDefault="00342E9D" w:rsidP="00D26726">
      <w:pPr>
        <w:pStyle w:val="ListParagraph"/>
        <w:numPr>
          <w:ilvl w:val="0"/>
          <w:numId w:val="4"/>
        </w:numPr>
        <w:rPr>
          <w:b/>
          <w:color w:val="000000" w:themeColor="text1"/>
          <w:sz w:val="40"/>
          <w:szCs w:val="40"/>
        </w:rPr>
      </w:pPr>
      <w:r w:rsidRPr="00D26726">
        <w:rPr>
          <w:b/>
          <w:color w:val="000000" w:themeColor="text1"/>
          <w:sz w:val="40"/>
          <w:szCs w:val="40"/>
        </w:rPr>
        <w:t xml:space="preserve">Domain Naming Master: </w:t>
      </w:r>
      <w:r w:rsidR="00797F5E" w:rsidRPr="00D26726">
        <w:rPr>
          <w:b/>
          <w:color w:val="000000" w:themeColor="text1"/>
          <w:sz w:val="40"/>
          <w:szCs w:val="40"/>
        </w:rPr>
        <w:t>Responsible for managing the structure of forest, t</w:t>
      </w:r>
      <w:r w:rsidRPr="00D26726">
        <w:rPr>
          <w:b/>
          <w:color w:val="000000" w:themeColor="text1"/>
          <w:sz w:val="40"/>
          <w:szCs w:val="40"/>
        </w:rPr>
        <w:t xml:space="preserve">o check is there any duplicate domain name, </w:t>
      </w:r>
      <w:r w:rsidR="00797F5E" w:rsidRPr="00D26726">
        <w:rPr>
          <w:b/>
          <w:color w:val="000000" w:themeColor="text1"/>
          <w:sz w:val="40"/>
          <w:szCs w:val="40"/>
        </w:rPr>
        <w:t>it’s decides if a new dom</w:t>
      </w:r>
      <w:r w:rsidR="00E90E50" w:rsidRPr="00D26726">
        <w:rPr>
          <w:b/>
          <w:color w:val="000000" w:themeColor="text1"/>
          <w:sz w:val="40"/>
          <w:szCs w:val="40"/>
        </w:rPr>
        <w:t>ain is join or leave the forest, renaming the domain.</w:t>
      </w:r>
    </w:p>
    <w:p w:rsidR="00D26726" w:rsidRDefault="00D26726" w:rsidP="00D26726">
      <w:pPr>
        <w:pStyle w:val="ListParagraph"/>
        <w:numPr>
          <w:ilvl w:val="0"/>
          <w:numId w:val="4"/>
        </w:numPr>
        <w:rPr>
          <w:b/>
          <w:color w:val="000000" w:themeColor="text1"/>
          <w:sz w:val="40"/>
          <w:szCs w:val="40"/>
        </w:rPr>
      </w:pPr>
      <w:r>
        <w:rPr>
          <w:b/>
          <w:color w:val="000000" w:themeColor="text1"/>
          <w:sz w:val="40"/>
          <w:szCs w:val="40"/>
        </w:rPr>
        <w:t xml:space="preserve">Schema Master: The Schema master is the only domain controller (DC) authorized to perform updates to the active directory schema. It is the “blueprint” of your directory it defines every objects class (like user, group or computer) and every attribute (like, telephone no., email, or login name) that exists in the database. </w:t>
      </w:r>
      <w:r w:rsidR="005A6BBD">
        <w:rPr>
          <w:b/>
          <w:color w:val="000000" w:themeColor="text1"/>
          <w:sz w:val="40"/>
          <w:szCs w:val="40"/>
        </w:rPr>
        <w:t>Once change</w:t>
      </w:r>
      <w:r>
        <w:rPr>
          <w:b/>
          <w:color w:val="000000" w:themeColor="text1"/>
          <w:sz w:val="40"/>
          <w:szCs w:val="40"/>
        </w:rPr>
        <w:t xml:space="preserve"> is </w:t>
      </w:r>
      <w:r>
        <w:rPr>
          <w:b/>
          <w:color w:val="000000" w:themeColor="text1"/>
          <w:sz w:val="40"/>
          <w:szCs w:val="40"/>
        </w:rPr>
        <w:lastRenderedPageBreak/>
        <w:t>commit</w:t>
      </w:r>
      <w:r w:rsidR="005A6BBD">
        <w:rPr>
          <w:b/>
          <w:color w:val="000000" w:themeColor="text1"/>
          <w:sz w:val="40"/>
          <w:szCs w:val="40"/>
        </w:rPr>
        <w:t>t</w:t>
      </w:r>
      <w:r>
        <w:rPr>
          <w:b/>
          <w:color w:val="000000" w:themeColor="text1"/>
          <w:sz w:val="40"/>
          <w:szCs w:val="40"/>
        </w:rPr>
        <w:t xml:space="preserve">ed on the </w:t>
      </w:r>
      <w:r w:rsidR="005A6BBD">
        <w:rPr>
          <w:b/>
          <w:color w:val="000000" w:themeColor="text1"/>
          <w:sz w:val="40"/>
          <w:szCs w:val="40"/>
        </w:rPr>
        <w:t>s</w:t>
      </w:r>
      <w:r>
        <w:rPr>
          <w:b/>
          <w:color w:val="000000" w:themeColor="text1"/>
          <w:sz w:val="40"/>
          <w:szCs w:val="40"/>
        </w:rPr>
        <w:t>chema master, it is</w:t>
      </w:r>
      <w:r w:rsidR="005A6BBD">
        <w:rPr>
          <w:b/>
          <w:color w:val="000000" w:themeColor="text1"/>
          <w:sz w:val="40"/>
          <w:szCs w:val="40"/>
        </w:rPr>
        <w:t xml:space="preserve"> replicated to all other domain controllers in the forest, ensuring that all DCs have the same definition of object and attributes.</w:t>
      </w:r>
      <w:r>
        <w:rPr>
          <w:b/>
          <w:color w:val="000000" w:themeColor="text1"/>
          <w:sz w:val="40"/>
          <w:szCs w:val="40"/>
        </w:rPr>
        <w:t xml:space="preserve"> </w:t>
      </w:r>
      <w:r w:rsidR="005A6BBD">
        <w:rPr>
          <w:b/>
          <w:color w:val="000000" w:themeColor="text1"/>
          <w:sz w:val="40"/>
          <w:szCs w:val="40"/>
        </w:rPr>
        <w:t xml:space="preserve"> It has a forest-wide role.</w:t>
      </w:r>
    </w:p>
    <w:p w:rsidR="005A6BBD" w:rsidRDefault="00451AD1" w:rsidP="00D26726">
      <w:pPr>
        <w:pStyle w:val="ListParagraph"/>
        <w:numPr>
          <w:ilvl w:val="0"/>
          <w:numId w:val="4"/>
        </w:numPr>
        <w:rPr>
          <w:b/>
          <w:color w:val="000000" w:themeColor="text1"/>
          <w:sz w:val="40"/>
          <w:szCs w:val="40"/>
        </w:rPr>
      </w:pPr>
      <w:r>
        <w:rPr>
          <w:b/>
          <w:color w:val="000000" w:themeColor="text1"/>
          <w:sz w:val="40"/>
          <w:szCs w:val="40"/>
        </w:rPr>
        <w:t>RID Pool Master</w:t>
      </w:r>
      <w:r w:rsidR="005A6BBD">
        <w:rPr>
          <w:b/>
          <w:color w:val="000000" w:themeColor="text1"/>
          <w:sz w:val="40"/>
          <w:szCs w:val="40"/>
        </w:rPr>
        <w:t>:</w:t>
      </w:r>
      <w:r>
        <w:rPr>
          <w:b/>
          <w:color w:val="000000" w:themeColor="text1"/>
          <w:sz w:val="40"/>
          <w:szCs w:val="40"/>
        </w:rPr>
        <w:t xml:space="preserve"> RID (Relative Identifier)</w:t>
      </w:r>
      <w:r w:rsidR="005A6BBD">
        <w:rPr>
          <w:b/>
          <w:color w:val="000000" w:themeColor="text1"/>
          <w:sz w:val="40"/>
          <w:szCs w:val="40"/>
        </w:rPr>
        <w:t xml:space="preserve"> </w:t>
      </w:r>
      <w:r>
        <w:rPr>
          <w:b/>
          <w:color w:val="000000" w:themeColor="text1"/>
          <w:sz w:val="40"/>
          <w:szCs w:val="40"/>
        </w:rPr>
        <w:t xml:space="preserve">it is a domain-wide </w:t>
      </w:r>
      <w:r w:rsidR="002F57FA">
        <w:rPr>
          <w:b/>
          <w:color w:val="000000" w:themeColor="text1"/>
          <w:sz w:val="40"/>
          <w:szCs w:val="40"/>
        </w:rPr>
        <w:t>role;</w:t>
      </w:r>
      <w:r>
        <w:rPr>
          <w:b/>
          <w:color w:val="000000" w:themeColor="text1"/>
          <w:sz w:val="40"/>
          <w:szCs w:val="40"/>
        </w:rPr>
        <w:t xml:space="preserve"> it assigns unique ids (RIDs) </w:t>
      </w:r>
      <w:r w:rsidR="002F57FA">
        <w:rPr>
          <w:b/>
          <w:color w:val="000000" w:themeColor="text1"/>
          <w:sz w:val="40"/>
          <w:szCs w:val="40"/>
        </w:rPr>
        <w:t>to the object which is created in the domain. Allocates pool of RIDs to the domain controller within a</w:t>
      </w:r>
      <w:r w:rsidR="006E79BF">
        <w:rPr>
          <w:b/>
          <w:color w:val="000000" w:themeColor="text1"/>
          <w:sz w:val="40"/>
          <w:szCs w:val="40"/>
        </w:rPr>
        <w:t xml:space="preserve"> </w:t>
      </w:r>
      <w:r w:rsidR="002F57FA">
        <w:rPr>
          <w:b/>
          <w:color w:val="000000" w:themeColor="text1"/>
          <w:sz w:val="40"/>
          <w:szCs w:val="40"/>
        </w:rPr>
        <w:t>domain.SID (Security Id</w:t>
      </w:r>
      <w:proofErr w:type="gramStart"/>
      <w:r w:rsidR="002F57FA">
        <w:rPr>
          <w:b/>
          <w:color w:val="000000" w:themeColor="text1"/>
          <w:sz w:val="40"/>
          <w:szCs w:val="40"/>
        </w:rPr>
        <w:t>)=</w:t>
      </w:r>
      <w:proofErr w:type="gramEnd"/>
      <w:r w:rsidR="002F57FA">
        <w:rPr>
          <w:b/>
          <w:color w:val="000000" w:themeColor="text1"/>
          <w:sz w:val="40"/>
          <w:szCs w:val="40"/>
        </w:rPr>
        <w:t>Domain id + RID)</w:t>
      </w:r>
      <w:r w:rsidR="006E79BF">
        <w:rPr>
          <w:b/>
          <w:color w:val="000000" w:themeColor="text1"/>
          <w:sz w:val="40"/>
          <w:szCs w:val="40"/>
        </w:rPr>
        <w:t xml:space="preserve"> e.g. we can create user with the name of user1 in the parent Domain as well as in the child Domain because their RIDs will be different. </w:t>
      </w:r>
    </w:p>
    <w:p w:rsidR="002F57FA" w:rsidRDefault="002F57FA" w:rsidP="00D26726">
      <w:pPr>
        <w:pStyle w:val="ListParagraph"/>
        <w:numPr>
          <w:ilvl w:val="0"/>
          <w:numId w:val="4"/>
        </w:numPr>
        <w:rPr>
          <w:b/>
          <w:color w:val="000000" w:themeColor="text1"/>
          <w:sz w:val="40"/>
          <w:szCs w:val="40"/>
        </w:rPr>
      </w:pPr>
      <w:r>
        <w:rPr>
          <w:b/>
          <w:color w:val="000000" w:themeColor="text1"/>
          <w:sz w:val="40"/>
          <w:szCs w:val="40"/>
        </w:rPr>
        <w:t xml:space="preserve">PDC Master: </w:t>
      </w:r>
      <w:r w:rsidR="003A362B">
        <w:rPr>
          <w:b/>
          <w:color w:val="000000" w:themeColor="text1"/>
          <w:sz w:val="40"/>
          <w:szCs w:val="40"/>
        </w:rPr>
        <w:t xml:space="preserve">Whenever a admin reset a client password, or a client try to login it has to go through the Kerberos protocol and authentication is done with the help o PDC Emulator. PDC maintain the update password for all the clients. It also </w:t>
      </w:r>
      <w:r w:rsidR="00006FFA">
        <w:rPr>
          <w:b/>
          <w:color w:val="000000" w:themeColor="text1"/>
          <w:sz w:val="40"/>
          <w:szCs w:val="40"/>
        </w:rPr>
        <w:t>synchronizes</w:t>
      </w:r>
      <w:r w:rsidR="003A362B">
        <w:rPr>
          <w:b/>
          <w:color w:val="000000" w:themeColor="text1"/>
          <w:sz w:val="40"/>
          <w:szCs w:val="40"/>
        </w:rPr>
        <w:t xml:space="preserve"> the time between the domain controllers.</w:t>
      </w:r>
    </w:p>
    <w:p w:rsidR="003A362B" w:rsidRDefault="003A362B" w:rsidP="00D26726">
      <w:pPr>
        <w:pStyle w:val="ListParagraph"/>
        <w:numPr>
          <w:ilvl w:val="0"/>
          <w:numId w:val="4"/>
        </w:numPr>
        <w:rPr>
          <w:b/>
          <w:color w:val="000000" w:themeColor="text1"/>
          <w:sz w:val="40"/>
          <w:szCs w:val="40"/>
        </w:rPr>
      </w:pPr>
      <w:r>
        <w:rPr>
          <w:b/>
          <w:color w:val="000000" w:themeColor="text1"/>
          <w:sz w:val="40"/>
          <w:szCs w:val="40"/>
        </w:rPr>
        <w:t xml:space="preserve">Infrastructure Master: </w:t>
      </w:r>
      <w:r w:rsidR="00006FFA">
        <w:rPr>
          <w:b/>
          <w:color w:val="000000" w:themeColor="text1"/>
          <w:sz w:val="40"/>
          <w:szCs w:val="40"/>
        </w:rPr>
        <w:t>It maintains and updates the universal group membership information, suppose a user is created and have some policies in any DC in the forest it can login</w:t>
      </w:r>
      <w:r w:rsidR="00793EFF">
        <w:rPr>
          <w:b/>
          <w:color w:val="000000" w:themeColor="text1"/>
          <w:sz w:val="40"/>
          <w:szCs w:val="40"/>
        </w:rPr>
        <w:t xml:space="preserve"> with the child domain</w:t>
      </w:r>
      <w:r w:rsidR="00006FFA">
        <w:rPr>
          <w:b/>
          <w:color w:val="000000" w:themeColor="text1"/>
          <w:sz w:val="40"/>
          <w:szCs w:val="40"/>
        </w:rPr>
        <w:t xml:space="preserve"> </w:t>
      </w:r>
      <w:r w:rsidR="00006FFA">
        <w:rPr>
          <w:b/>
          <w:color w:val="000000" w:themeColor="text1"/>
          <w:sz w:val="40"/>
          <w:szCs w:val="40"/>
        </w:rPr>
        <w:lastRenderedPageBreak/>
        <w:t xml:space="preserve">having the same policy on it with the help of infrastructure master. It </w:t>
      </w:r>
      <w:r w:rsidR="006E79BF">
        <w:rPr>
          <w:b/>
          <w:color w:val="000000" w:themeColor="text1"/>
          <w:sz w:val="40"/>
          <w:szCs w:val="40"/>
        </w:rPr>
        <w:t>uses</w:t>
      </w:r>
      <w:r w:rsidR="00006FFA">
        <w:rPr>
          <w:b/>
          <w:color w:val="000000" w:themeColor="text1"/>
          <w:sz w:val="40"/>
          <w:szCs w:val="40"/>
        </w:rPr>
        <w:t xml:space="preserve"> Inter-Domain operation.</w:t>
      </w:r>
    </w:p>
    <w:p w:rsidR="00793EFF" w:rsidRDefault="00793EFF" w:rsidP="00793EFF">
      <w:pPr>
        <w:ind w:left="360"/>
        <w:rPr>
          <w:b/>
          <w:color w:val="000000" w:themeColor="text1"/>
          <w:sz w:val="40"/>
          <w:szCs w:val="40"/>
        </w:rPr>
      </w:pPr>
      <w:r>
        <w:rPr>
          <w:b/>
          <w:color w:val="000000" w:themeColor="text1"/>
          <w:sz w:val="40"/>
          <w:szCs w:val="40"/>
        </w:rPr>
        <w:t>FSMO Roles can be transfer from the DC machine to the ADC or if the DC machine faces suddenly off due to some failure ADC can seize the FSMO roles to run the network until the DC machine comes up.</w:t>
      </w:r>
    </w:p>
    <w:p w:rsidR="00793EFF" w:rsidRDefault="00793EFF" w:rsidP="00793EFF">
      <w:pPr>
        <w:ind w:left="360"/>
        <w:rPr>
          <w:b/>
          <w:color w:val="FF0000"/>
          <w:sz w:val="40"/>
          <w:szCs w:val="40"/>
        </w:rPr>
      </w:pPr>
      <w:r w:rsidRPr="00793EFF">
        <w:rPr>
          <w:b/>
          <w:color w:val="FF0000"/>
          <w:sz w:val="40"/>
          <w:szCs w:val="40"/>
        </w:rPr>
        <w:t>Transferring FSMO roles from the DC to the ADC.</w:t>
      </w:r>
    </w:p>
    <w:p w:rsidR="00793EFF" w:rsidRDefault="00793EFF" w:rsidP="00793EFF">
      <w:pPr>
        <w:ind w:left="360"/>
        <w:rPr>
          <w:b/>
          <w:color w:val="000000" w:themeColor="text1"/>
          <w:sz w:val="40"/>
          <w:szCs w:val="40"/>
        </w:rPr>
      </w:pPr>
      <w:r>
        <w:rPr>
          <w:b/>
          <w:color w:val="000000" w:themeColor="text1"/>
          <w:sz w:val="40"/>
          <w:szCs w:val="40"/>
        </w:rPr>
        <w:t>We will need tool like ‘ntdsutil’</w:t>
      </w:r>
      <w:r w:rsidR="00036EB7">
        <w:rPr>
          <w:b/>
          <w:color w:val="000000" w:themeColor="text1"/>
          <w:sz w:val="40"/>
          <w:szCs w:val="40"/>
        </w:rPr>
        <w:t xml:space="preserve"> to perform this </w:t>
      </w:r>
      <w:r>
        <w:rPr>
          <w:b/>
          <w:color w:val="000000" w:themeColor="text1"/>
          <w:sz w:val="40"/>
          <w:szCs w:val="40"/>
        </w:rPr>
        <w:t>transfer.</w:t>
      </w:r>
    </w:p>
    <w:p w:rsidR="00793EFF" w:rsidRDefault="00793EFF" w:rsidP="00793EFF">
      <w:pPr>
        <w:ind w:left="360"/>
        <w:rPr>
          <w:b/>
          <w:color w:val="000000" w:themeColor="text1"/>
          <w:sz w:val="40"/>
          <w:szCs w:val="40"/>
        </w:rPr>
      </w:pPr>
      <w:r>
        <w:rPr>
          <w:b/>
          <w:color w:val="000000" w:themeColor="text1"/>
          <w:sz w:val="40"/>
          <w:szCs w:val="40"/>
        </w:rPr>
        <w:t>First power on your both DC and ADC on DC machine open windows power shell(admin) or cmd and run the command ‘netdom query fsmo’ to check the current FSMO roles</w:t>
      </w:r>
      <w:r w:rsidR="00036EB7">
        <w:rPr>
          <w:b/>
          <w:color w:val="000000" w:themeColor="text1"/>
          <w:sz w:val="40"/>
          <w:szCs w:val="40"/>
        </w:rPr>
        <w:t>,</w:t>
      </w:r>
      <w:r>
        <w:rPr>
          <w:b/>
          <w:color w:val="000000" w:themeColor="text1"/>
          <w:sz w:val="40"/>
          <w:szCs w:val="40"/>
        </w:rPr>
        <w:t xml:space="preserve"> it will be in DC machines type ‘net account’ to verify the DC machine as Primary.</w:t>
      </w:r>
    </w:p>
    <w:p w:rsidR="00445DEA" w:rsidRDefault="00036EB7" w:rsidP="00445DEA">
      <w:pPr>
        <w:ind w:left="360"/>
        <w:rPr>
          <w:b/>
          <w:color w:val="000000" w:themeColor="text1"/>
          <w:sz w:val="40"/>
          <w:szCs w:val="40"/>
        </w:rPr>
      </w:pPr>
      <w:r>
        <w:rPr>
          <w:b/>
          <w:color w:val="000000" w:themeColor="text1"/>
          <w:sz w:val="40"/>
          <w:szCs w:val="40"/>
        </w:rPr>
        <w:t>Now we can use the tool to transfer type ntdsutil you will be inside the tool, our requirement is role so we will type role</w:t>
      </w:r>
      <w:r w:rsidR="00445DEA">
        <w:rPr>
          <w:b/>
          <w:color w:val="000000" w:themeColor="text1"/>
          <w:sz w:val="40"/>
          <w:szCs w:val="40"/>
        </w:rPr>
        <w:t xml:space="preserve"> in FSMO Maintenance type connection we can type is as short ‘con’ now in server connection we have to connect to the ADC server type ‘connect to server sys2’ now quit from the connection type </w:t>
      </w:r>
      <w:r w:rsidR="00445DEA">
        <w:rPr>
          <w:b/>
          <w:color w:val="000000" w:themeColor="text1"/>
          <w:sz w:val="40"/>
          <w:szCs w:val="40"/>
        </w:rPr>
        <w:lastRenderedPageBreak/>
        <w:t>quit, and now we can transfer the roles type ‘transfer naming master’ in short (t n m), transfer schema master (t s m), transfer rid master (t rid m), transfer infrastructure master</w:t>
      </w:r>
      <w:r w:rsidR="004164FE">
        <w:rPr>
          <w:b/>
          <w:color w:val="000000" w:themeColor="text1"/>
          <w:sz w:val="40"/>
          <w:szCs w:val="40"/>
        </w:rPr>
        <w:t xml:space="preserve"> (t i m), transfer pdc (t pdc),</w:t>
      </w:r>
      <w:r w:rsidR="00445DEA">
        <w:rPr>
          <w:b/>
          <w:color w:val="000000" w:themeColor="text1"/>
          <w:sz w:val="40"/>
          <w:szCs w:val="40"/>
        </w:rPr>
        <w:t xml:space="preserve"> now all five roles have been changed quit out from the ntdsutil tool and check agai</w:t>
      </w:r>
      <w:r w:rsidR="004164FE">
        <w:rPr>
          <w:b/>
          <w:color w:val="000000" w:themeColor="text1"/>
          <w:sz w:val="40"/>
          <w:szCs w:val="40"/>
        </w:rPr>
        <w:t>n with</w:t>
      </w:r>
      <w:r w:rsidR="00445DEA">
        <w:rPr>
          <w:b/>
          <w:color w:val="000000" w:themeColor="text1"/>
          <w:sz w:val="40"/>
          <w:szCs w:val="40"/>
        </w:rPr>
        <w:t xml:space="preserve"> </w:t>
      </w:r>
      <w:r w:rsidR="004164FE">
        <w:rPr>
          <w:b/>
          <w:color w:val="000000" w:themeColor="text1"/>
          <w:sz w:val="40"/>
          <w:szCs w:val="40"/>
        </w:rPr>
        <w:t>‘</w:t>
      </w:r>
      <w:r w:rsidR="00445DEA">
        <w:rPr>
          <w:b/>
          <w:color w:val="000000" w:themeColor="text1"/>
          <w:sz w:val="40"/>
          <w:szCs w:val="40"/>
        </w:rPr>
        <w:t>netdom query</w:t>
      </w:r>
      <w:r w:rsidR="004164FE">
        <w:rPr>
          <w:b/>
          <w:color w:val="000000" w:themeColor="text1"/>
          <w:sz w:val="40"/>
          <w:szCs w:val="40"/>
        </w:rPr>
        <w:t xml:space="preserve"> fsmo’</w:t>
      </w:r>
      <w:r w:rsidR="00445DEA">
        <w:rPr>
          <w:b/>
          <w:color w:val="000000" w:themeColor="text1"/>
          <w:sz w:val="40"/>
          <w:szCs w:val="40"/>
        </w:rPr>
        <w:t xml:space="preserve"> to check the FSMO roles it will be in the ADC you can check the ‘net account’ and you can see it is not Primary any more </w:t>
      </w:r>
      <w:r w:rsidR="004164FE">
        <w:rPr>
          <w:b/>
          <w:color w:val="000000" w:themeColor="text1"/>
          <w:sz w:val="40"/>
          <w:szCs w:val="40"/>
        </w:rPr>
        <w:t>it will be Backup</w:t>
      </w:r>
    </w:p>
    <w:p w:rsidR="004164FE" w:rsidRDefault="004164FE" w:rsidP="00445DEA">
      <w:pPr>
        <w:ind w:left="360"/>
        <w:rPr>
          <w:b/>
          <w:color w:val="000000" w:themeColor="text1"/>
          <w:sz w:val="40"/>
          <w:szCs w:val="40"/>
        </w:rPr>
      </w:pPr>
      <w:r w:rsidRPr="00A77F9D">
        <w:rPr>
          <w:b/>
          <w:color w:val="FF0000"/>
          <w:sz w:val="40"/>
          <w:szCs w:val="40"/>
        </w:rPr>
        <w:t>Verify:</w:t>
      </w:r>
      <w:r>
        <w:rPr>
          <w:b/>
          <w:color w:val="000000" w:themeColor="text1"/>
          <w:sz w:val="40"/>
          <w:szCs w:val="40"/>
        </w:rPr>
        <w:t xml:space="preserve"> Go to the ADC machine and check with ‘netdom query fsmo’ it will be here only check ‘net accounts’ to see it will be primary.</w:t>
      </w:r>
    </w:p>
    <w:p w:rsidR="004164FE" w:rsidRDefault="004164FE" w:rsidP="00445DEA">
      <w:pPr>
        <w:ind w:left="360"/>
        <w:rPr>
          <w:b/>
          <w:color w:val="FF0000"/>
          <w:sz w:val="40"/>
          <w:szCs w:val="40"/>
        </w:rPr>
      </w:pPr>
      <w:r w:rsidRPr="004164FE">
        <w:rPr>
          <w:b/>
          <w:color w:val="FF0000"/>
          <w:sz w:val="40"/>
          <w:szCs w:val="40"/>
        </w:rPr>
        <w:t>Seize the FSMO Roles</w:t>
      </w:r>
    </w:p>
    <w:p w:rsidR="004C5599" w:rsidRDefault="004C5599" w:rsidP="00445DEA">
      <w:pPr>
        <w:ind w:left="360"/>
        <w:rPr>
          <w:b/>
          <w:color w:val="000000" w:themeColor="text1"/>
          <w:sz w:val="40"/>
          <w:szCs w:val="40"/>
        </w:rPr>
      </w:pPr>
      <w:r>
        <w:rPr>
          <w:b/>
          <w:color w:val="000000" w:themeColor="text1"/>
          <w:sz w:val="40"/>
          <w:szCs w:val="40"/>
        </w:rPr>
        <w:t xml:space="preserve">Now that our DC machine have </w:t>
      </w:r>
      <w:proofErr w:type="gramStart"/>
      <w:r>
        <w:rPr>
          <w:b/>
          <w:color w:val="000000" w:themeColor="text1"/>
          <w:sz w:val="40"/>
          <w:szCs w:val="40"/>
        </w:rPr>
        <w:t>came</w:t>
      </w:r>
      <w:proofErr w:type="gramEnd"/>
      <w:r>
        <w:rPr>
          <w:b/>
          <w:color w:val="000000" w:themeColor="text1"/>
          <w:sz w:val="40"/>
          <w:szCs w:val="40"/>
        </w:rPr>
        <w:t xml:space="preserve"> up we need to seize the FSMO roles from the ADC to do this again we have to use the ntdsutil tool</w:t>
      </w:r>
    </w:p>
    <w:p w:rsidR="007B5BA6" w:rsidRDefault="004C5599" w:rsidP="007B5BA6">
      <w:pPr>
        <w:ind w:left="360"/>
        <w:rPr>
          <w:b/>
          <w:color w:val="000000" w:themeColor="text1"/>
          <w:sz w:val="40"/>
          <w:szCs w:val="40"/>
        </w:rPr>
      </w:pPr>
      <w:r>
        <w:rPr>
          <w:b/>
          <w:color w:val="000000" w:themeColor="text1"/>
          <w:sz w:val="40"/>
          <w:szCs w:val="40"/>
        </w:rPr>
        <w:t xml:space="preserve">Go to the windows power shell (admin) or cmd and type ‘ntdsutil’ then type ‘role’ then type ‘connect’ remember this time we have to connect to DC machine own to seize the role if we type connect to server sys2 it will be on both the machines DC as well </w:t>
      </w:r>
      <w:r>
        <w:rPr>
          <w:b/>
          <w:color w:val="000000" w:themeColor="text1"/>
          <w:sz w:val="40"/>
          <w:szCs w:val="40"/>
        </w:rPr>
        <w:lastRenderedPageBreak/>
        <w:t>as ADC, type ‘connect to server DC’ and quit once by typing quit or in short ‘q’</w:t>
      </w:r>
      <w:r w:rsidR="007B5BA6">
        <w:rPr>
          <w:b/>
          <w:color w:val="000000" w:themeColor="text1"/>
          <w:sz w:val="40"/>
          <w:szCs w:val="40"/>
        </w:rPr>
        <w:t xml:space="preserve"> now type ‘seize schema master’ (seize s m), ‘seize naming master’ (seize n m), ‘seize</w:t>
      </w:r>
      <w:r>
        <w:rPr>
          <w:b/>
          <w:color w:val="000000" w:themeColor="text1"/>
          <w:sz w:val="40"/>
          <w:szCs w:val="40"/>
        </w:rPr>
        <w:t xml:space="preserve"> </w:t>
      </w:r>
      <w:r w:rsidR="007B5BA6">
        <w:rPr>
          <w:b/>
          <w:color w:val="000000" w:themeColor="text1"/>
          <w:sz w:val="40"/>
          <w:szCs w:val="40"/>
        </w:rPr>
        <w:t>rid master’ (seize rid m), ‘seize pdc (seize pdc), ‘seize infrastructure master’ (seize i m) now quit from the ntdsutil tool and check with ‘netdom query fsmo’ it fsmo role must be here only, and also check with ‘net accounts’ it must be in Primary again.</w:t>
      </w:r>
    </w:p>
    <w:p w:rsidR="007B5BA6" w:rsidRDefault="007B5BA6" w:rsidP="007B5BA6">
      <w:pPr>
        <w:ind w:left="360"/>
        <w:rPr>
          <w:b/>
          <w:color w:val="000000" w:themeColor="text1"/>
          <w:sz w:val="40"/>
          <w:szCs w:val="40"/>
        </w:rPr>
      </w:pPr>
      <w:r w:rsidRPr="00A77F9D">
        <w:rPr>
          <w:b/>
          <w:color w:val="FF0000"/>
          <w:sz w:val="40"/>
          <w:szCs w:val="40"/>
        </w:rPr>
        <w:t>Verify:</w:t>
      </w:r>
      <w:r>
        <w:rPr>
          <w:b/>
          <w:color w:val="000000" w:themeColor="text1"/>
          <w:sz w:val="40"/>
          <w:szCs w:val="40"/>
        </w:rPr>
        <w:t xml:space="preserve"> Go to the ADC and check with ‘netdom query fsmo’ and ‘net accounts’ it will be in Backup.</w:t>
      </w:r>
    </w:p>
    <w:p w:rsidR="004C5599" w:rsidRPr="004C5599" w:rsidRDefault="004C5599" w:rsidP="00445DEA">
      <w:pPr>
        <w:ind w:left="360"/>
        <w:rPr>
          <w:b/>
          <w:color w:val="000000" w:themeColor="text1"/>
          <w:sz w:val="40"/>
          <w:szCs w:val="40"/>
        </w:rPr>
      </w:pPr>
      <w:r>
        <w:rPr>
          <w:b/>
          <w:color w:val="000000" w:themeColor="text1"/>
          <w:sz w:val="40"/>
          <w:szCs w:val="40"/>
        </w:rPr>
        <w:t xml:space="preserve"> </w:t>
      </w:r>
    </w:p>
    <w:p w:rsidR="00793EFF" w:rsidRPr="00793EFF" w:rsidRDefault="00793EFF" w:rsidP="00793EFF">
      <w:pPr>
        <w:ind w:left="360"/>
        <w:rPr>
          <w:b/>
          <w:color w:val="000000" w:themeColor="text1"/>
          <w:sz w:val="40"/>
          <w:szCs w:val="40"/>
        </w:rPr>
      </w:pPr>
      <w:r>
        <w:rPr>
          <w:b/>
          <w:color w:val="000000" w:themeColor="text1"/>
          <w:sz w:val="40"/>
          <w:szCs w:val="40"/>
        </w:rPr>
        <w:t xml:space="preserve">  </w:t>
      </w:r>
    </w:p>
    <w:p w:rsidR="00342E9D" w:rsidRPr="00C52947" w:rsidRDefault="00342E9D" w:rsidP="00C52947">
      <w:pPr>
        <w:rPr>
          <w:b/>
          <w:color w:val="000000" w:themeColor="text1"/>
          <w:sz w:val="40"/>
          <w:szCs w:val="40"/>
        </w:rPr>
      </w:pPr>
    </w:p>
    <w:sectPr w:rsidR="00342E9D" w:rsidRPr="00C52947" w:rsidSect="008919A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44559"/>
    <w:multiLevelType w:val="hybridMultilevel"/>
    <w:tmpl w:val="45EE1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93480"/>
    <w:multiLevelType w:val="hybridMultilevel"/>
    <w:tmpl w:val="632AD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E52AE2"/>
    <w:multiLevelType w:val="hybridMultilevel"/>
    <w:tmpl w:val="2A36A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70862C8"/>
    <w:multiLevelType w:val="hybridMultilevel"/>
    <w:tmpl w:val="ED906E9C"/>
    <w:lvl w:ilvl="0" w:tplc="4C20F6C8">
      <w:start w:val="1"/>
      <w:numFmt w:val="decimal"/>
      <w:lvlText w:val="%1."/>
      <w:lvlJc w:val="left"/>
      <w:pPr>
        <w:ind w:left="750" w:hanging="39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52947"/>
    <w:rsid w:val="00006FFA"/>
    <w:rsid w:val="00036EB7"/>
    <w:rsid w:val="00276E73"/>
    <w:rsid w:val="002F57FA"/>
    <w:rsid w:val="00342E9D"/>
    <w:rsid w:val="003A362B"/>
    <w:rsid w:val="004164FE"/>
    <w:rsid w:val="00445DEA"/>
    <w:rsid w:val="00451AD1"/>
    <w:rsid w:val="004C5599"/>
    <w:rsid w:val="005A6BBD"/>
    <w:rsid w:val="006E79BF"/>
    <w:rsid w:val="00773B38"/>
    <w:rsid w:val="00793EFF"/>
    <w:rsid w:val="00797F5E"/>
    <w:rsid w:val="007B5BA6"/>
    <w:rsid w:val="008919AC"/>
    <w:rsid w:val="00A77F9D"/>
    <w:rsid w:val="00C52947"/>
    <w:rsid w:val="00D26726"/>
    <w:rsid w:val="00E90E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19A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E9D"/>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360</TotalTime>
  <Pages>5</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2026-06-18T14:33:00Z</dcterms:created>
  <dcterms:modified xsi:type="dcterms:W3CDTF">2026-06-19T09:22:00Z</dcterms:modified>
</cp:coreProperties>
</file>