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28ee9806db14b16" /></Relationships>
</file>

<file path=word/document.xml><?xml version="1.0" encoding="utf-8"?>
<w:document xmlns:w="http://schemas.openxmlformats.org/wordprocessingml/2006/main">
  <w:body>
    <w:p>
      <w:r>
        <w:t/>
      </w:r>
    </w:p>
    <w:p>
      <w:r>
        <w:t/>
      </w:r>
    </w:p>
    <w:p>
      <w:r>
        <w:t>Analysis of Financial Statements</w:t>
      </w:r>
    </w:p>
    <w:p>
      <w:r>
        <w:t/>
      </w:r>
    </w:p>
    <w:p>
      <w:r>
        <w:t>The analysis of financial statements involves examining and interpreting a company's financial data to assess its performance and make informed business decisions. The process involves using various metrics and methods to assess profitability, liquidity, solvency, and efficiency, helping stakeholders make informed decisions about a company's financial status.</w:t>
      </w:r>
    </w:p>
    <w:p>
      <w:r>
        <w:t/>
      </w:r>
    </w:p>
    <w:p>
      <w:r>
        <w:t>It is crucial for internal stakeholders, such as the finance team and business leaders, and external stakeholders, such as investors. </w:t>
      </w:r>
    </w:p>
    <w:p>
      <w:r>
        <w:t/>
      </w:r>
    </w:p>
    <w:p>
      <w:r>
        <w:t>Comparative analysis is a powerful tool that helps stakeholders unearth key insights into a company’s performance. Trend analysis, on the other hand, equips finance professionals and investors with the knowledge of changing company trends, thereby facilitating better decision-making.</w:t>
      </w:r>
    </w:p>
    <w:p>
      <w:r>
        <w:t/>
      </w:r>
    </w:p>
    <w:p>
      <w:r>
        <w:t>Financial metrics, such as profitability, solvency, and liquidity ratios, are pivotal in helping finance teams and business leaders assess resource management and progress toward financial goals. </w:t>
      </w:r>
    </w:p>
    <w:p>
      <w:r>
        <w:t/>
      </w:r>
    </w:p>
    <w:p>
      <w:r>
        <w:t>Investors also use ratio analysis to gauge a company’s financial health and growth potential for informed investment decisions. They provide a clear picture of a company's financial health and aid in making strategic decisions.</w:t>
      </w:r>
    </w:p>
    <w:p>
      <w:r>
        <w:t/>
      </w:r>
    </w:p>
    <w:p>
      <w:r>
        <w:t>There are two key methods of financial statement analysis: vertical and horizontal.</w:t>
      </w:r>
    </w:p>
    <w:p>
      <w:r>
        <w:t/>
      </w:r>
    </w:p>
    <w:p>
      <w:r>
        <w:t>Vertical Analysis</w:t>
      </w:r>
    </w:p>
    <w:p>
      <w:r>
        <w:t/>
      </w:r>
    </w:p>
    <w:p>
      <w:r>
        <w:t>This method evaluates each line item on the income statement as a percentage of total revenue, revealing the relative weight of each component.</w:t>
      </w:r>
    </w:p>
    <w:p>
      <w:r>
        <w:t/>
      </w:r>
    </w:p>
    <w:p>
      <w:r>
        <w:t>Horizontal Analysis</w:t>
      </w:r>
    </w:p>
    <w:p>
      <w:r>
        <w:t/>
      </w:r>
    </w:p>
    <w:p>
      <w:r>
        <w:t>This approach compares year-over-year changes in line items, identifying trends in growth or decline across periods.</w:t>
      </w:r>
    </w:p>
    <w:p>
      <w:r>
        <w:t/>
      </w:r>
    </w:p>
    <w:p>
      <w:r>
        <w:t/>
      </w:r>
    </w:p>
    <w:p>
      <w:r>
        <w:t/>
      </w:r>
    </w:p>
    <w:p>
      <w:r>
        <w:t>재무제표 분석</w:t>
      </w:r>
    </w:p>
    <w:p>
      <w:r>
        <w:t/>
      </w:r>
    </w:p>
    <w:p>
      <w:r>
        <w:t>재무제표 분석에는 회사의 재무 데이터를 검토하고 해석하여 성과를 평가하고 정보에 입각한 사업 결정을 내리는 것이 포함됩니다. 이 프로세스에는 다양한 지표와 방법을 사용하여 수익성, 유동성, 지불능력 및 효율성을 평가하여 이해 관계자가 회사의 재무 상태에 대한 정보에 입각한 결정을 내릴 수 있도록 돕습니다.</w:t>
      </w:r>
    </w:p>
    <w:p>
      <w:r>
        <w:t/>
      </w:r>
    </w:p>
    <w:p>
      <w:r>
        <w:t>이는 재무 팀, 비즈니스 리더를 비롯한 내부 이해 관계자와 투자자를 비롯한 외부 이해 관계자에게 매우 중요합니다.</w:t>
      </w:r>
    </w:p>
    <w:p>
      <w:r>
        <w:t/>
      </w:r>
    </w:p>
    <w:p>
      <w:r>
        <w:t>비교 분석은 이해관계자가 회사 실적에 대한 핵심 통찰력을 발굴하는 데 도움이 되는 강력한 도구입니다. 반면 추세 분석은 재무 전문가와 투자자에게 변화하는 회사 추세에 대한 지식을 제공하여 더 나은 의사 결정을 용이하게 합니다.</w:t>
      </w:r>
    </w:p>
    <w:p>
      <w:r>
        <w:t/>
      </w:r>
    </w:p>
    <w:p>
      <w:r>
        <w:t>수익성, 지불능력, 유동성 비율 등의 재무 지표는 재무팀과 기업 리더가 자원 관리를 평가하고 재무 목표 달성을 위한 진행 상황을 파악하는 데 중요한 역할을 합니다.</w:t>
      </w:r>
    </w:p>
    <w:p>
      <w:r>
        <w:t/>
      </w:r>
    </w:p>
    <w:p>
      <w:r>
        <w:t>투자자들은 또한 비율 분석을 사용하여 회사의 재무 건전성과 성장 잠재력을 측정하여 정보에 입각한 투자 결정을 내립니다. 비율 분석은 회사의 재무 건전성에 대한 명확한 그림을 제공하고 전략적 의사 결정을 내리는 데 도움이 됩니다.</w:t>
      </w:r>
    </w:p>
    <w:p>
      <w:r>
        <w:t/>
      </w:r>
    </w:p>
    <w:p>
      <w:r>
        <w:t>재무제표 분석에는 수직적 분석과 수평적 분석이라는 두 가지 주요 방법이 있습니다.</w:t>
      </w:r>
    </w:p>
    <w:p>
      <w:r>
        <w:t/>
      </w:r>
    </w:p>
    <w:p>
      <w:r>
        <w:t>수직 분석</w:t>
      </w:r>
    </w:p>
    <w:p>
      <w:r>
        <w:t/>
      </w:r>
    </w:p>
    <w:p>
      <w:r>
        <w:t>이 방법은 손익계산서의 각 항목을 총 수익에 대한 백분율로 평가하여 각 구성 요소의 상대적 가중치를 보여줍니다.</w:t>
      </w:r>
    </w:p>
    <w:p>
      <w:r>
        <w:t/>
      </w:r>
    </w:p>
    <w:p>
      <w:r>
        <w:t>수평 분석</w:t>
      </w:r>
    </w:p>
    <w:p>
      <w:r>
        <w:t/>
      </w:r>
    </w:p>
    <w:p>
      <w:r>
        <w:t>이 접근 방식은 연간 항목 변화를 비교하여 기간별 성장이나 감소 추세를 파악합니다.</w:t>
      </w:r>
    </w:p>
    <w:p>
      <w:r>
        <w:t/>
      </w:r>
    </w:p>
  </w:body>
</w:document>
</file>