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3" w14:textId="55BD813A" w:rsidR="005C1430" w:rsidRDefault="00000000">
      <w:pPr>
        <w:rPr>
          <w:b/>
          <w:sz w:val="26"/>
          <w:szCs w:val="26"/>
        </w:rPr>
      </w:pPr>
      <w:r>
        <w:rPr>
          <w:b/>
          <w:sz w:val="20"/>
          <w:szCs w:val="20"/>
        </w:rPr>
        <w:t>Understanding Financial Statements</w:t>
      </w:r>
    </w:p>
    <w:p w14:paraId="00000005" w14:textId="77777777" w:rsidR="005C1430" w:rsidRDefault="005C1430"/>
    <w:p w14:paraId="00000006" w14:textId="77777777" w:rsidR="005C1430" w:rsidRDefault="00000000">
      <w:pPr>
        <w:spacing w:before="240" w:after="240"/>
        <w:jc w:val="both"/>
      </w:pPr>
      <w:r>
        <w:t>Understanding financial statements is not just a skill for accountants; it is a necessity for anyone managing, investing in, or assessing a business. Financial statements, such as income statements, balance sheets, and cash flow statements, are not just numbers on a page, but tools that provide an in-depth overview of a company's financial health and performance.</w:t>
      </w:r>
    </w:p>
    <w:p w14:paraId="00000007" w14:textId="77777777" w:rsidR="005C1430" w:rsidRDefault="00000000">
      <w:pPr>
        <w:spacing w:before="240" w:after="240"/>
        <w:jc w:val="both"/>
      </w:pPr>
      <w:r>
        <w:t>Financial statements offer insights into a company's profitability. The income statement reveals how much revenue a company generates, its expenses, and its net profit or loss over a specific period. This information is crucial for investors and stakeholders to gauge the company's ability to generate earnings and sustain growth.</w:t>
      </w:r>
    </w:p>
    <w:p w14:paraId="00000008" w14:textId="77777777" w:rsidR="005C1430" w:rsidRDefault="00000000">
      <w:pPr>
        <w:spacing w:before="240" w:after="240"/>
        <w:jc w:val="both"/>
      </w:pPr>
      <w:r>
        <w:t>The balance sheet offers a clear view of a company's assets, short-term and long-term liabilities, and shareholders' equity at a specific point in time, often at the end of a financial year. This information is crucial for evaluating the company's financial stability, liquidity, and capital structure and essential for making informed lending, investment, or credit decisions.</w:t>
      </w:r>
    </w:p>
    <w:p w14:paraId="00000009" w14:textId="77777777" w:rsidR="005C1430" w:rsidRDefault="00000000">
      <w:pPr>
        <w:spacing w:before="240" w:after="240"/>
        <w:jc w:val="both"/>
      </w:pPr>
      <w:r>
        <w:t>The cash flow statement highlights a company's cash inflows and outflows. It shows how well the company manages its cash to meet its operational needs, finance its activities, and invest in future growth. Cash flow analysis is crucial for understanding a company's liquidity and long-term viability.</w:t>
      </w:r>
    </w:p>
    <w:p w14:paraId="00000015" w14:textId="2D2B4DC1" w:rsidR="004D45E3" w:rsidRDefault="004D45E3"/>
    <w:p w14:paraId="61A0CBB8" w14:textId="77777777" w:rsidR="00465C91" w:rsidRDefault="00465C91"/>
    <w:p w14:paraId="4EDF3D80" w14:textId="77777777" w:rsidR="00465C91" w:rsidRDefault="00465C91"/>
    <w:p w14:paraId="1C996753" w14:textId="77777777" w:rsidR="004D45E3" w:rsidRDefault="004D45E3" w:rsidP="004D45E3">
      <w:r>
        <w:rPr>
          <w:rtl/>
        </w:rPr>
        <w:t>فهم البيانات المالية</w:t>
      </w:r>
    </w:p>
    <w:p w14:paraId="441D8AF5" w14:textId="77777777" w:rsidR="004D45E3" w:rsidRDefault="004D45E3" w:rsidP="004D45E3"/>
    <w:p w14:paraId="3C68AE7F" w14:textId="77777777" w:rsidR="004D45E3" w:rsidRDefault="004D45E3" w:rsidP="004D45E3">
      <w:r>
        <w:rPr>
          <w:rtl/>
        </w:rPr>
        <w:t>إن فهم البيانات المالية ليس مجرد مهارة للمحاسبين؛ بل إنه ضرورة لأي شخص يدير أو يستثمر أو يقيم عملاً تجاريًا. البيانات المالية، مثل بيانات الدخل والميزانيات العمومية وبيانات التدفق النقدي، ليست مجرد أرقام على صفحة، بل هي أدوات توفر نظرة عامة متعمقة على الصحة المالية والأداء المالي للشركة</w:t>
      </w:r>
      <w:r>
        <w:t>.</w:t>
      </w:r>
    </w:p>
    <w:p w14:paraId="16FB21A5" w14:textId="77777777" w:rsidR="004D45E3" w:rsidRDefault="004D45E3" w:rsidP="004D45E3"/>
    <w:p w14:paraId="3B4672CF" w14:textId="77777777" w:rsidR="004D45E3" w:rsidRDefault="004D45E3" w:rsidP="004D45E3">
      <w:r>
        <w:rPr>
          <w:rtl/>
        </w:rPr>
        <w:t>تقدم البيانات المالية رؤى حول ربحية الشركة. يكشف بيان الدخل عن مقدار الإيرادات التي تولدها الشركة ونفقاتها وصافي ربحها أو خسارتها خلال فترة محددة. هذه المعلومات ضرورية للمستثمرين وأصحاب المصلحة لقياس قدرة الشركة على توليد الأرباح والحفاظ على النمو</w:t>
      </w:r>
      <w:r>
        <w:t>.</w:t>
      </w:r>
    </w:p>
    <w:p w14:paraId="18AF4E10" w14:textId="77777777" w:rsidR="004D45E3" w:rsidRDefault="004D45E3" w:rsidP="004D45E3"/>
    <w:p w14:paraId="18526DA4" w14:textId="77777777" w:rsidR="004D45E3" w:rsidRDefault="004D45E3" w:rsidP="004D45E3">
      <w:r>
        <w:rPr>
          <w:rtl/>
        </w:rPr>
        <w:t>تقدم الميزانية العمومية رؤية واضحة لأصول الشركة والتزاماتها قصيرة الأجل وطويلة الأجل وحقوق المساهمين في نقطة زمنية محددة، غالبًا في نهاية السنة المالية. هذه المعلومات ضرورية لتقييم الاستقرار المالي للشركة والسيولة وبنية رأس المال وهي ضرورية لاتخاذ قرارات مستنيرة بشأن الإقراض أو الاستثمار أو الائتمان</w:t>
      </w:r>
      <w:r>
        <w:t>.</w:t>
      </w:r>
    </w:p>
    <w:p w14:paraId="2D44FE67" w14:textId="77777777" w:rsidR="004D45E3" w:rsidRDefault="004D45E3" w:rsidP="004D45E3"/>
    <w:p w14:paraId="2D8CECB4" w14:textId="4AE07661" w:rsidR="005C1430" w:rsidRDefault="004D45E3" w:rsidP="002825E7">
      <w:r>
        <w:rPr>
          <w:rtl/>
        </w:rPr>
        <w:t>يسلط بيان التدفق النقدي الضوء على التدفقات النقدية الداخلة والخارجة للشركة. كما يوضح مدى نجاح الشركة في إدارة أموالها النقدية لتلبية احتياجاتها التشغيلية وتمويل أنشطتها والاستثمار في النمو المستقبلي. يعد تحليل التدفق النقدي أمرًا بالغ الأهمية لفهم سيولة الشركة وقابليتها للاستمرار على المدى الطويل</w:t>
      </w:r>
      <w:r>
        <w:t>.</w:t>
      </w:r>
    </w:p>
    <w:sectPr w:rsidR="005C143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430"/>
    <w:rsid w:val="002825E7"/>
    <w:rsid w:val="00465C91"/>
    <w:rsid w:val="004D45E3"/>
    <w:rsid w:val="005C1430"/>
    <w:rsid w:val="00677574"/>
    <w:rsid w:val="00755753"/>
    <w:rsid w:val="00BB4B3D"/>
    <w:rsid w:val="00F23194"/>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B61F"/>
  <w15:docId w15:val="{1AFD4E63-820B-478C-9E58-89D1FB6CA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396</Words>
  <Characters>2182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Fernando Ñamendis Roque</cp:lastModifiedBy>
  <cp:revision>4</cp:revision>
  <dcterms:created xsi:type="dcterms:W3CDTF">2024-10-24T21:56:00Z</dcterms:created>
  <dcterms:modified xsi:type="dcterms:W3CDTF">2024-10-26T01:15:00Z</dcterms:modified>
</cp:coreProperties>
</file>