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C207" w14:textId="06292734" w:rsidR="003F7CA7" w:rsidRPr="003F7CA7" w:rsidRDefault="003F7CA7" w:rsidP="003F7CA7">
      <w:pPr>
        <w:rPr>
          <w:b/>
          <w:bCs/>
          <w:sz w:val="24"/>
          <w:szCs w:val="24"/>
          <w:u w:val="single"/>
        </w:rPr>
      </w:pPr>
      <w:r w:rsidRPr="003F7CA7">
        <w:rPr>
          <w:b/>
          <w:bCs/>
          <w:sz w:val="24"/>
          <w:szCs w:val="24"/>
          <w:u w:val="single"/>
        </w:rPr>
        <w:t>Introduction:</w:t>
      </w:r>
    </w:p>
    <w:p w14:paraId="4AD91AF3" w14:textId="3E8DB4B9" w:rsidR="003F7CA7" w:rsidRPr="003F7CA7" w:rsidRDefault="003F7CA7" w:rsidP="003F7CA7">
      <w:r w:rsidRPr="003F7CA7">
        <w:t xml:space="preserve">In this assignment, we </w:t>
      </w:r>
      <w:r w:rsidRPr="003F7CA7">
        <w:t>investigate</w:t>
      </w:r>
      <w:r w:rsidRPr="003F7CA7">
        <w:t xml:space="preserve"> </w:t>
      </w:r>
      <w:r>
        <w:t>a dataset</w:t>
      </w:r>
      <w:r w:rsidRPr="003F7CA7">
        <w:t xml:space="preserve"> related to the supermarket shopping habits of UK families. The objective is to </w:t>
      </w:r>
      <w:r>
        <w:t>obtain</w:t>
      </w:r>
      <w:r w:rsidRPr="003F7CA7">
        <w:t xml:space="preserve"> meaningful insights and patterns from the data</w:t>
      </w:r>
      <w:r>
        <w:t xml:space="preserve"> </w:t>
      </w:r>
      <w:r w:rsidRPr="003F7CA7">
        <w:t>employing statistical methods and visualizations.</w:t>
      </w:r>
    </w:p>
    <w:p w14:paraId="4893870D" w14:textId="3F65BA43" w:rsidR="00D74CBD" w:rsidRPr="001C07B3" w:rsidRDefault="00D74CBD" w:rsidP="002C7A9E">
      <w:pPr>
        <w:rPr>
          <w:b/>
          <w:bCs/>
          <w:sz w:val="24"/>
          <w:szCs w:val="24"/>
          <w:u w:val="single"/>
        </w:rPr>
      </w:pPr>
      <w:r w:rsidRPr="001C07B3">
        <w:rPr>
          <w:b/>
          <w:bCs/>
          <w:sz w:val="24"/>
          <w:szCs w:val="24"/>
          <w:u w:val="single"/>
        </w:rPr>
        <w:t>Descriptive Statistics</w:t>
      </w:r>
    </w:p>
    <w:p w14:paraId="6190C2BF" w14:textId="56FB8053" w:rsidR="002C7A9E" w:rsidRPr="001C07B3" w:rsidRDefault="002C7A9E" w:rsidP="002C7A9E">
      <w:pPr>
        <w:rPr>
          <w:u w:val="single"/>
        </w:rPr>
      </w:pPr>
      <w:r w:rsidRPr="001C07B3">
        <w:rPr>
          <w:u w:val="single"/>
        </w:rPr>
        <w:t>Quantitative variables</w:t>
      </w:r>
    </w:p>
    <w:p w14:paraId="6D09CBE2" w14:textId="668CDADD" w:rsidR="008C451B" w:rsidRPr="001C07B3" w:rsidRDefault="003B5FA1" w:rsidP="008C451B">
      <w:r w:rsidRPr="001C07B3">
        <w:rPr>
          <w:noProof/>
          <w:sz w:val="20"/>
          <w:szCs w:val="20"/>
        </w:rPr>
        <w:drawing>
          <wp:anchor distT="0" distB="0" distL="114300" distR="114300" simplePos="0" relativeHeight="251658240" behindDoc="0" locked="0" layoutInCell="1" allowOverlap="1" wp14:anchorId="2A4CF799" wp14:editId="683450A9">
            <wp:simplePos x="0" y="0"/>
            <wp:positionH relativeFrom="margin">
              <wp:align>left</wp:align>
            </wp:positionH>
            <wp:positionV relativeFrom="paragraph">
              <wp:posOffset>6985</wp:posOffset>
            </wp:positionV>
            <wp:extent cx="3028950" cy="974725"/>
            <wp:effectExtent l="0" t="0" r="0" b="0"/>
            <wp:wrapSquare wrapText="bothSides"/>
            <wp:docPr id="59449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99408" name=""/>
                    <pic:cNvPicPr/>
                  </pic:nvPicPr>
                  <pic:blipFill>
                    <a:blip r:embed="rId6">
                      <a:extLst>
                        <a:ext uri="{28A0092B-C50C-407E-A947-70E740481C1C}">
                          <a14:useLocalDpi xmlns:a14="http://schemas.microsoft.com/office/drawing/2010/main" val="0"/>
                        </a:ext>
                      </a:extLst>
                    </a:blip>
                    <a:stretch>
                      <a:fillRect/>
                    </a:stretch>
                  </pic:blipFill>
                  <pic:spPr>
                    <a:xfrm>
                      <a:off x="0" y="0"/>
                      <a:ext cx="3041560" cy="978818"/>
                    </a:xfrm>
                    <a:prstGeom prst="rect">
                      <a:avLst/>
                    </a:prstGeom>
                  </pic:spPr>
                </pic:pic>
              </a:graphicData>
            </a:graphic>
            <wp14:sizeRelH relativeFrom="page">
              <wp14:pctWidth>0</wp14:pctWidth>
            </wp14:sizeRelH>
            <wp14:sizeRelV relativeFrom="page">
              <wp14:pctHeight>0</wp14:pctHeight>
            </wp14:sizeRelV>
          </wp:anchor>
        </w:drawing>
      </w:r>
    </w:p>
    <w:p w14:paraId="0FDE062B" w14:textId="4B3473E9" w:rsidR="008C451B" w:rsidRPr="001C07B3" w:rsidRDefault="00403413" w:rsidP="008C451B">
      <w:r w:rsidRPr="001C07B3">
        <w:rPr>
          <w:noProof/>
          <w:sz w:val="20"/>
          <w:szCs w:val="20"/>
        </w:rPr>
        <w:drawing>
          <wp:anchor distT="0" distB="0" distL="114300" distR="114300" simplePos="0" relativeHeight="251659264" behindDoc="0" locked="0" layoutInCell="1" allowOverlap="1" wp14:anchorId="1A2243F4" wp14:editId="22F4D940">
            <wp:simplePos x="0" y="0"/>
            <wp:positionH relativeFrom="page">
              <wp:posOffset>3962400</wp:posOffset>
            </wp:positionH>
            <wp:positionV relativeFrom="paragraph">
              <wp:posOffset>14605</wp:posOffset>
            </wp:positionV>
            <wp:extent cx="2371725" cy="425450"/>
            <wp:effectExtent l="0" t="0" r="9525" b="0"/>
            <wp:wrapSquare wrapText="bothSides"/>
            <wp:docPr id="19275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1298" name=""/>
                    <pic:cNvPicPr/>
                  </pic:nvPicPr>
                  <pic:blipFill>
                    <a:blip r:embed="rId7">
                      <a:extLst>
                        <a:ext uri="{28A0092B-C50C-407E-A947-70E740481C1C}">
                          <a14:useLocalDpi xmlns:a14="http://schemas.microsoft.com/office/drawing/2010/main" val="0"/>
                        </a:ext>
                      </a:extLst>
                    </a:blip>
                    <a:stretch>
                      <a:fillRect/>
                    </a:stretch>
                  </pic:blipFill>
                  <pic:spPr>
                    <a:xfrm>
                      <a:off x="0" y="0"/>
                      <a:ext cx="2371725" cy="425450"/>
                    </a:xfrm>
                    <a:prstGeom prst="rect">
                      <a:avLst/>
                    </a:prstGeom>
                  </pic:spPr>
                </pic:pic>
              </a:graphicData>
            </a:graphic>
            <wp14:sizeRelH relativeFrom="page">
              <wp14:pctWidth>0</wp14:pctWidth>
            </wp14:sizeRelH>
            <wp14:sizeRelV relativeFrom="page">
              <wp14:pctHeight>0</wp14:pctHeight>
            </wp14:sizeRelV>
          </wp:anchor>
        </w:drawing>
      </w:r>
    </w:p>
    <w:p w14:paraId="2101C63E" w14:textId="0F82F21A" w:rsidR="008C451B" w:rsidRPr="001C07B3" w:rsidRDefault="008C451B" w:rsidP="008C451B"/>
    <w:p w14:paraId="296D4C61" w14:textId="18375B65" w:rsidR="008C451B" w:rsidRPr="001C07B3" w:rsidRDefault="008C451B" w:rsidP="008C451B"/>
    <w:p w14:paraId="2754779F" w14:textId="35E3806C" w:rsidR="0001758A" w:rsidRPr="001C07B3" w:rsidRDefault="0001758A" w:rsidP="008C451B">
      <w:r w:rsidRPr="001C07B3">
        <w:t>Displayed above is the table of descriptive statistics for Quantitative Variables</w:t>
      </w:r>
      <w:r w:rsidR="001914CD" w:rsidRPr="001C07B3">
        <w:t xml:space="preserve"> which we will summarise below. </w:t>
      </w:r>
      <w:r w:rsidRPr="001C07B3">
        <w:t xml:space="preserve"> </w:t>
      </w:r>
    </w:p>
    <w:p w14:paraId="6D57B20E" w14:textId="11267FE3" w:rsidR="008C451B" w:rsidRPr="001C07B3" w:rsidRDefault="008C451B" w:rsidP="008C451B">
      <w:r w:rsidRPr="00145603">
        <w:rPr>
          <w:b/>
          <w:bCs/>
        </w:rPr>
        <w:t>Spend</w:t>
      </w:r>
      <w:r w:rsidR="00145603" w:rsidRPr="00145603">
        <w:rPr>
          <w:b/>
          <w:bCs/>
        </w:rPr>
        <w:t xml:space="preserve"> </w:t>
      </w:r>
      <w:r w:rsidR="00145603">
        <w:t xml:space="preserve">- </w:t>
      </w:r>
      <w:r w:rsidRPr="001C07B3">
        <w:t>The amount of money people spend on their weekly supermarket shopping varies. On average, people spend around £10</w:t>
      </w:r>
      <w:r w:rsidR="003B5FA1" w:rsidRPr="001C07B3">
        <w:t>5.54</w:t>
      </w:r>
      <w:r w:rsidRPr="001C07B3">
        <w:t>, but some spend as little as £</w:t>
      </w:r>
      <w:r w:rsidR="003B5FA1" w:rsidRPr="001C07B3">
        <w:t>63</w:t>
      </w:r>
      <w:r w:rsidRPr="001C07B3">
        <w:t xml:space="preserve"> while others spend up to £1</w:t>
      </w:r>
      <w:r w:rsidR="003B5FA1" w:rsidRPr="001C07B3">
        <w:t>56</w:t>
      </w:r>
      <w:r w:rsidRPr="001C07B3">
        <w:t>.</w:t>
      </w:r>
      <w:r w:rsidR="00CC7075">
        <w:t xml:space="preserve"> </w:t>
      </w:r>
      <w:r w:rsidR="00CC7075" w:rsidRPr="00CC7075">
        <w:t>The standard deviation for spending is like a measure of how spread out or varied people's spending habits are. In this case, it</w:t>
      </w:r>
      <w:r w:rsidR="00CC7075">
        <w:t xml:space="preserve"> i</w:t>
      </w:r>
      <w:r w:rsidR="00CC7075" w:rsidRPr="00CC7075">
        <w:t>s around £15.32.</w:t>
      </w:r>
    </w:p>
    <w:p w14:paraId="2972F428" w14:textId="41E658FA" w:rsidR="008C451B" w:rsidRPr="001C07B3" w:rsidRDefault="008C451B" w:rsidP="008C451B">
      <w:r w:rsidRPr="00145603">
        <w:rPr>
          <w:b/>
          <w:bCs/>
        </w:rPr>
        <w:t>Queue Time (qtime)</w:t>
      </w:r>
      <w:r w:rsidR="00145603">
        <w:t xml:space="preserve"> - </w:t>
      </w:r>
      <w:r w:rsidRPr="001C07B3">
        <w:t xml:space="preserve">The time spent waiting in line at the checkout or collection point also varies. On average, people wait about 7 minutes with some spending </w:t>
      </w:r>
      <w:r w:rsidR="00394AC6" w:rsidRPr="001C07B3">
        <w:t xml:space="preserve">only 1 minute </w:t>
      </w:r>
      <w:r w:rsidRPr="001C07B3">
        <w:t>in line and others waiting up to 1</w:t>
      </w:r>
      <w:r w:rsidR="00394AC6" w:rsidRPr="001C07B3">
        <w:t>7</w:t>
      </w:r>
      <w:r w:rsidRPr="001C07B3">
        <w:t xml:space="preserve"> minutes.</w:t>
      </w:r>
      <w:r w:rsidR="00160872">
        <w:t xml:space="preserve"> </w:t>
      </w:r>
      <w:r w:rsidR="00160872" w:rsidRPr="00160872">
        <w:t>For queue time, the standard deviation is about 2.61 minutes</w:t>
      </w:r>
      <w:r w:rsidR="00E25A37">
        <w:t>, t</w:t>
      </w:r>
      <w:r w:rsidR="00160872" w:rsidRPr="00160872">
        <w:t>his tells us how much individual waiting times var</w:t>
      </w:r>
      <w:r w:rsidR="00E25A37">
        <w:t>ies</w:t>
      </w:r>
      <w:r w:rsidR="00160872" w:rsidRPr="00160872">
        <w:t xml:space="preserve"> around the average.</w:t>
      </w:r>
    </w:p>
    <w:p w14:paraId="6BAA12FD" w14:textId="430E5B47" w:rsidR="008C451B" w:rsidRPr="001C07B3" w:rsidRDefault="008C451B" w:rsidP="008C451B">
      <w:r w:rsidRPr="00145603">
        <w:rPr>
          <w:b/>
          <w:bCs/>
        </w:rPr>
        <w:t>Family Size (famsize)</w:t>
      </w:r>
      <w:r w:rsidR="00145603">
        <w:t xml:space="preserve"> - </w:t>
      </w:r>
      <w:r w:rsidRPr="001C07B3">
        <w:t xml:space="preserve">Families come in different sizes. On average, a family has about </w:t>
      </w:r>
      <w:r w:rsidR="001C6102" w:rsidRPr="001C07B3">
        <w:t>5</w:t>
      </w:r>
      <w:r w:rsidR="00BC6D57" w:rsidRPr="001C07B3">
        <w:t xml:space="preserve"> people</w:t>
      </w:r>
      <w:r w:rsidRPr="001C07B3">
        <w:t>, but some individuals shop alone and others belong to larger families with up to 1</w:t>
      </w:r>
      <w:r w:rsidR="00094CB3" w:rsidRPr="001C07B3">
        <w:t>1</w:t>
      </w:r>
      <w:r w:rsidR="00BC6D57" w:rsidRPr="001C07B3">
        <w:t xml:space="preserve"> people</w:t>
      </w:r>
      <w:r w:rsidRPr="001C07B3">
        <w:t>.</w:t>
      </w:r>
      <w:r w:rsidR="00BE7AE9">
        <w:t xml:space="preserve"> </w:t>
      </w:r>
      <w:r w:rsidR="00BE7AE9" w:rsidRPr="00BE7AE9">
        <w:t xml:space="preserve">The standard deviation for family size is about 2 </w:t>
      </w:r>
      <w:r w:rsidR="00BE7AE9">
        <w:t>people</w:t>
      </w:r>
      <w:r w:rsidR="00160872">
        <w:t xml:space="preserve">, this means that </w:t>
      </w:r>
      <w:r w:rsidR="00160872" w:rsidRPr="00160872">
        <w:t xml:space="preserve">individual family sizes can differ from </w:t>
      </w:r>
      <w:r w:rsidR="00160872">
        <w:t>the</w:t>
      </w:r>
      <w:r w:rsidR="00160872" w:rsidRPr="00160872">
        <w:t xml:space="preserve"> average</w:t>
      </w:r>
      <w:r w:rsidR="00160872">
        <w:t>.</w:t>
      </w:r>
    </w:p>
    <w:p w14:paraId="1B9D3A12" w14:textId="1F8B947C" w:rsidR="008C451B" w:rsidRPr="001C07B3" w:rsidRDefault="008C451B" w:rsidP="008C451B">
      <w:r w:rsidRPr="00145603">
        <w:rPr>
          <w:b/>
          <w:bCs/>
        </w:rPr>
        <w:t>Income</w:t>
      </w:r>
      <w:r w:rsidR="00145603">
        <w:t xml:space="preserve"> - </w:t>
      </w:r>
      <w:r w:rsidRPr="001C07B3">
        <w:t>On average, it is around £38,</w:t>
      </w:r>
      <w:r w:rsidR="00AA03D4" w:rsidRPr="001C07B3">
        <w:t>125</w:t>
      </w:r>
      <w:r w:rsidRPr="001C07B3">
        <w:t>. Some households earn as little as £2</w:t>
      </w:r>
      <w:r w:rsidR="00AA03D4" w:rsidRPr="001C07B3">
        <w:t>0</w:t>
      </w:r>
      <w:r w:rsidRPr="001C07B3">
        <w:t>,</w:t>
      </w:r>
      <w:r w:rsidR="00AA03D4" w:rsidRPr="001C07B3">
        <w:t>787</w:t>
      </w:r>
      <w:r w:rsidRPr="001C07B3">
        <w:t>, while others bring in as much as £5</w:t>
      </w:r>
      <w:r w:rsidR="00AA03D4" w:rsidRPr="001C07B3">
        <w:t>1</w:t>
      </w:r>
      <w:r w:rsidRPr="001C07B3">
        <w:t>,</w:t>
      </w:r>
      <w:r w:rsidR="00AA03D4" w:rsidRPr="001C07B3">
        <w:t>57</w:t>
      </w:r>
      <w:r w:rsidRPr="001C07B3">
        <w:t>9.</w:t>
      </w:r>
      <w:r w:rsidR="009C0AFD" w:rsidRPr="001C07B3">
        <w:t xml:space="preserve"> For household income, the standard deviation is about £4592.58,</w:t>
      </w:r>
      <w:r w:rsidR="009C0AFD" w:rsidRPr="001C07B3">
        <w:rPr>
          <w:sz w:val="20"/>
          <w:szCs w:val="20"/>
        </w:rPr>
        <w:t xml:space="preserve"> </w:t>
      </w:r>
      <w:r w:rsidR="009C0AFD" w:rsidRPr="001C07B3">
        <w:t>this indicates how much individual household incomes vary around the average income.</w:t>
      </w:r>
    </w:p>
    <w:p w14:paraId="5030B487" w14:textId="4ECC0EFE" w:rsidR="008C451B" w:rsidRPr="001C07B3" w:rsidRDefault="008C451B" w:rsidP="008C451B">
      <w:r w:rsidRPr="001C07B3">
        <w:t>In summary, these numbers give us a sense of what is typical for people's spending, waiting times, family sizes and incomes when shopping. The "average" values help us understand what most people experience and the range (from minimum to maximum) shows how much shopping habits can differ from person to person.</w:t>
      </w:r>
    </w:p>
    <w:p w14:paraId="048388F3" w14:textId="77777777" w:rsidR="003F7CA7" w:rsidRDefault="003F7CA7" w:rsidP="002C7A9E">
      <w:pPr>
        <w:rPr>
          <w:u w:val="single"/>
        </w:rPr>
      </w:pPr>
    </w:p>
    <w:p w14:paraId="634550F1" w14:textId="77777777" w:rsidR="003F7CA7" w:rsidRDefault="003F7CA7" w:rsidP="002C7A9E">
      <w:pPr>
        <w:rPr>
          <w:u w:val="single"/>
        </w:rPr>
      </w:pPr>
    </w:p>
    <w:p w14:paraId="12162A72" w14:textId="77777777" w:rsidR="003F7CA7" w:rsidRDefault="003F7CA7" w:rsidP="002C7A9E">
      <w:pPr>
        <w:rPr>
          <w:u w:val="single"/>
        </w:rPr>
      </w:pPr>
    </w:p>
    <w:p w14:paraId="48F1094A" w14:textId="77777777" w:rsidR="003F7CA7" w:rsidRDefault="003F7CA7" w:rsidP="002C7A9E">
      <w:pPr>
        <w:rPr>
          <w:u w:val="single"/>
        </w:rPr>
      </w:pPr>
    </w:p>
    <w:p w14:paraId="7C9A8F4E" w14:textId="7430B2E0" w:rsidR="002C7A9E" w:rsidRPr="001C07B3" w:rsidRDefault="00B877F4" w:rsidP="002C7A9E">
      <w:pPr>
        <w:rPr>
          <w:u w:val="single"/>
        </w:rPr>
      </w:pPr>
      <w:r w:rsidRPr="001C07B3">
        <w:rPr>
          <w:noProof/>
        </w:rPr>
        <w:lastRenderedPageBreak/>
        <w:drawing>
          <wp:anchor distT="0" distB="0" distL="114300" distR="114300" simplePos="0" relativeHeight="251661312" behindDoc="0" locked="0" layoutInCell="1" allowOverlap="1" wp14:anchorId="29F409E7" wp14:editId="1C9D8E0C">
            <wp:simplePos x="0" y="0"/>
            <wp:positionH relativeFrom="page">
              <wp:posOffset>3448050</wp:posOffset>
            </wp:positionH>
            <wp:positionV relativeFrom="paragraph">
              <wp:posOffset>304800</wp:posOffset>
            </wp:positionV>
            <wp:extent cx="3968750" cy="1193165"/>
            <wp:effectExtent l="19050" t="19050" r="12700" b="26035"/>
            <wp:wrapSquare wrapText="bothSides"/>
            <wp:docPr id="59917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0310" name="Picture 599170310"/>
                    <pic:cNvPicPr/>
                  </pic:nvPicPr>
                  <pic:blipFill>
                    <a:blip r:embed="rId8">
                      <a:extLst>
                        <a:ext uri="{28A0092B-C50C-407E-A947-70E740481C1C}">
                          <a14:useLocalDpi xmlns:a14="http://schemas.microsoft.com/office/drawing/2010/main" val="0"/>
                        </a:ext>
                      </a:extLst>
                    </a:blip>
                    <a:stretch>
                      <a:fillRect/>
                    </a:stretch>
                  </pic:blipFill>
                  <pic:spPr>
                    <a:xfrm>
                      <a:off x="0" y="0"/>
                      <a:ext cx="3968750" cy="1193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5B66A8A" wp14:editId="799E49E7">
            <wp:simplePos x="0" y="0"/>
            <wp:positionH relativeFrom="margin">
              <wp:align>left</wp:align>
            </wp:positionH>
            <wp:positionV relativeFrom="paragraph">
              <wp:posOffset>304800</wp:posOffset>
            </wp:positionV>
            <wp:extent cx="2505075" cy="1193165"/>
            <wp:effectExtent l="19050" t="19050" r="28575" b="26035"/>
            <wp:wrapSquare wrapText="bothSides"/>
            <wp:docPr id="376996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96658" name="Picture 376996658"/>
                    <pic:cNvPicPr/>
                  </pic:nvPicPr>
                  <pic:blipFill>
                    <a:blip r:embed="rId9">
                      <a:extLst>
                        <a:ext uri="{28A0092B-C50C-407E-A947-70E740481C1C}">
                          <a14:useLocalDpi xmlns:a14="http://schemas.microsoft.com/office/drawing/2010/main" val="0"/>
                        </a:ext>
                      </a:extLst>
                    </a:blip>
                    <a:stretch>
                      <a:fillRect/>
                    </a:stretch>
                  </pic:blipFill>
                  <pic:spPr>
                    <a:xfrm>
                      <a:off x="0" y="0"/>
                      <a:ext cx="2505075" cy="11931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C7A9E" w:rsidRPr="001C07B3">
        <w:rPr>
          <w:u w:val="single"/>
        </w:rPr>
        <w:t>Categorical Variables</w:t>
      </w:r>
    </w:p>
    <w:p w14:paraId="5CC9C91C" w14:textId="68FB3C74" w:rsidR="00C2306F" w:rsidRPr="001C07B3" w:rsidRDefault="00FD28AA" w:rsidP="002C7A9E">
      <w:r w:rsidRPr="001C07B3">
        <w:t>Displayed above is the table of descriptive statistics for Categorical Variables which we will summarise below.</w:t>
      </w:r>
    </w:p>
    <w:p w14:paraId="44C7BF00" w14:textId="61749288" w:rsidR="00D30A9F" w:rsidRDefault="00C2306F" w:rsidP="00D30A9F">
      <w:r w:rsidRPr="00145603">
        <w:rPr>
          <w:b/>
          <w:bCs/>
        </w:rPr>
        <w:t>Store</w:t>
      </w:r>
      <w:r w:rsidR="00145603">
        <w:t xml:space="preserve"> - </w:t>
      </w:r>
      <w:r w:rsidR="002948F1">
        <w:t>For f</w:t>
      </w:r>
      <w:r w:rsidR="00D30A9F">
        <w:t>requencies</w:t>
      </w:r>
      <w:r w:rsidR="002948F1">
        <w:t>, t</w:t>
      </w:r>
      <w:r w:rsidR="00D30A9F">
        <w:t>here are 156 urban stores, 166 rural stores and 178 city stores in the dataset.</w:t>
      </w:r>
      <w:r w:rsidR="002948F1">
        <w:t xml:space="preserve"> The p</w:t>
      </w:r>
      <w:r w:rsidR="00D30A9F">
        <w:t>roportions</w:t>
      </w:r>
      <w:r w:rsidR="002948F1">
        <w:t xml:space="preserve"> of stores shows that u</w:t>
      </w:r>
      <w:r w:rsidR="00D30A9F">
        <w:t>rban stores represent approximately 31.2% of all stores, rural stores make up about 33.2% and city stores are the most prevalent at approximately 35.6%.</w:t>
      </w:r>
      <w:r w:rsidR="002948F1">
        <w:t xml:space="preserve"> </w:t>
      </w:r>
      <w:r w:rsidR="00D30A9F">
        <w:t xml:space="preserve">This information helps us understand the popularity of different types of stores in the dataset. </w:t>
      </w:r>
    </w:p>
    <w:p w14:paraId="68091D53" w14:textId="2FC54592" w:rsidR="002948F1" w:rsidRDefault="00C2306F" w:rsidP="000D78F6">
      <w:r w:rsidRPr="00145603">
        <w:rPr>
          <w:b/>
          <w:bCs/>
        </w:rPr>
        <w:t>Shoptype</w:t>
      </w:r>
      <w:r w:rsidR="00145603">
        <w:t xml:space="preserve"> - </w:t>
      </w:r>
      <w:r w:rsidR="000D78F6">
        <w:t xml:space="preserve">For frequencies, there are 367 instances of Type 0, 124 instances of Type 1 and 9 instances of Type 2. In terms of proportions, Type 0 represents approximately 73.4% of all instances, Type 1 makes up about 24.8%, and Type 2 accounts for around 1.8%. This information provides insights into the distribution of different shopping types in the dataset. </w:t>
      </w:r>
    </w:p>
    <w:p w14:paraId="2BB3F016" w14:textId="4531D0DA" w:rsidR="009B3A98" w:rsidRDefault="009B3A98" w:rsidP="009B3A98">
      <w:r w:rsidRPr="009B3A98">
        <w:t>In summary, frequencies show us the raw count in each category and proportions provide a percentage-based view helping us understand the distribution across different stores and shopping types.</w:t>
      </w:r>
    </w:p>
    <w:p w14:paraId="52B1B620" w14:textId="2FE28A0C" w:rsidR="007471F4" w:rsidRDefault="001D6903" w:rsidP="007471F4">
      <w:pPr>
        <w:rPr>
          <w:b/>
          <w:bCs/>
          <w:sz w:val="24"/>
          <w:szCs w:val="24"/>
          <w:u w:val="single"/>
        </w:rPr>
      </w:pPr>
      <w:r>
        <w:rPr>
          <w:noProof/>
        </w:rPr>
        <w:drawing>
          <wp:anchor distT="0" distB="0" distL="114300" distR="114300" simplePos="0" relativeHeight="251662336" behindDoc="0" locked="0" layoutInCell="1" allowOverlap="1" wp14:anchorId="38326B5F" wp14:editId="31D2CE33">
            <wp:simplePos x="0" y="0"/>
            <wp:positionH relativeFrom="margin">
              <wp:align>left</wp:align>
            </wp:positionH>
            <wp:positionV relativeFrom="paragraph">
              <wp:posOffset>248920</wp:posOffset>
            </wp:positionV>
            <wp:extent cx="1895475" cy="1660525"/>
            <wp:effectExtent l="0" t="0" r="0" b="0"/>
            <wp:wrapSquare wrapText="bothSides"/>
            <wp:docPr id="198133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1543" name=""/>
                    <pic:cNvPicPr/>
                  </pic:nvPicPr>
                  <pic:blipFill>
                    <a:blip r:embed="rId10">
                      <a:extLst>
                        <a:ext uri="{28A0092B-C50C-407E-A947-70E740481C1C}">
                          <a14:useLocalDpi xmlns:a14="http://schemas.microsoft.com/office/drawing/2010/main" val="0"/>
                        </a:ext>
                      </a:extLst>
                    </a:blip>
                    <a:stretch>
                      <a:fillRect/>
                    </a:stretch>
                  </pic:blipFill>
                  <pic:spPr>
                    <a:xfrm>
                      <a:off x="0" y="0"/>
                      <a:ext cx="1919805" cy="1681974"/>
                    </a:xfrm>
                    <a:prstGeom prst="rect">
                      <a:avLst/>
                    </a:prstGeom>
                  </pic:spPr>
                </pic:pic>
              </a:graphicData>
            </a:graphic>
            <wp14:sizeRelH relativeFrom="page">
              <wp14:pctWidth>0</wp14:pctWidth>
            </wp14:sizeRelH>
            <wp14:sizeRelV relativeFrom="page">
              <wp14:pctHeight>0</wp14:pctHeight>
            </wp14:sizeRelV>
          </wp:anchor>
        </w:drawing>
      </w:r>
      <w:r w:rsidR="007471F4">
        <w:rPr>
          <w:b/>
          <w:bCs/>
          <w:sz w:val="24"/>
          <w:szCs w:val="24"/>
          <w:u w:val="single"/>
        </w:rPr>
        <w:t>V</w:t>
      </w:r>
      <w:r w:rsidR="007471F4" w:rsidRPr="007471F4">
        <w:rPr>
          <w:b/>
          <w:bCs/>
          <w:sz w:val="24"/>
          <w:szCs w:val="24"/>
          <w:u w:val="single"/>
        </w:rPr>
        <w:t>isualisation of a single variable</w:t>
      </w:r>
    </w:p>
    <w:p w14:paraId="1A55B8EC" w14:textId="77777777" w:rsidR="003F7CA7" w:rsidRDefault="008E0FEC" w:rsidP="009A3FFB">
      <w:r w:rsidRPr="008E0FEC">
        <w:t xml:space="preserve">The histogram </w:t>
      </w:r>
      <w:r>
        <w:t xml:space="preserve">on the left </w:t>
      </w:r>
      <w:r w:rsidRPr="008E0FEC">
        <w:t>represents the distribution of the "spend" variable.</w:t>
      </w:r>
      <w:r>
        <w:t xml:space="preserve"> W</w:t>
      </w:r>
      <w:r w:rsidR="001E5A9E" w:rsidRPr="001E5A9E">
        <w:t xml:space="preserve">e can see that most families spend between </w:t>
      </w:r>
      <w:r w:rsidR="001E5A9E" w:rsidRPr="001C07B3">
        <w:t>£</w:t>
      </w:r>
      <w:r w:rsidR="001E5A9E" w:rsidRPr="001E5A9E">
        <w:t xml:space="preserve">90 and </w:t>
      </w:r>
      <w:r w:rsidR="001E5A9E" w:rsidRPr="001C07B3">
        <w:t>£</w:t>
      </w:r>
      <w:r w:rsidR="001E5A9E" w:rsidRPr="001E5A9E">
        <w:t>120</w:t>
      </w:r>
      <w:r w:rsidR="00A16C36">
        <w:t xml:space="preserve"> with over 100 families spending around </w:t>
      </w:r>
      <w:r w:rsidR="00DE60EA" w:rsidRPr="00DE60EA">
        <w:t>£</w:t>
      </w:r>
      <w:r w:rsidR="00A16C36">
        <w:t xml:space="preserve">100 per week. </w:t>
      </w:r>
      <w:r w:rsidR="00C220D9">
        <w:t xml:space="preserve">There are some outliers such as some families </w:t>
      </w:r>
      <w:r w:rsidR="00EA39F2">
        <w:t xml:space="preserve">spending </w:t>
      </w:r>
      <w:r w:rsidR="00C220D9">
        <w:t xml:space="preserve">as less as </w:t>
      </w:r>
      <w:r w:rsidR="00C220D9" w:rsidRPr="001C07B3">
        <w:t>£</w:t>
      </w:r>
      <w:r w:rsidR="00C220D9">
        <w:t xml:space="preserve">60 and as much as </w:t>
      </w:r>
      <w:r w:rsidR="00C220D9" w:rsidRPr="001C07B3">
        <w:t>£</w:t>
      </w:r>
      <w:r w:rsidR="00C220D9">
        <w:t>160</w:t>
      </w:r>
      <w:r w:rsidR="00135EEF">
        <w:t>.</w:t>
      </w:r>
    </w:p>
    <w:p w14:paraId="2C7E2C3D" w14:textId="77777777" w:rsidR="003F7CA7" w:rsidRDefault="003F7CA7" w:rsidP="009A3FFB">
      <w:pPr>
        <w:rPr>
          <w:b/>
          <w:bCs/>
          <w:sz w:val="24"/>
          <w:szCs w:val="24"/>
          <w:u w:val="single"/>
        </w:rPr>
      </w:pPr>
    </w:p>
    <w:p w14:paraId="1EB52A66" w14:textId="2BC41AD7" w:rsidR="003F7CA7" w:rsidRDefault="003F7CA7" w:rsidP="009A3FFB">
      <w:pPr>
        <w:rPr>
          <w:b/>
          <w:bCs/>
          <w:sz w:val="24"/>
          <w:szCs w:val="24"/>
          <w:u w:val="single"/>
        </w:rPr>
      </w:pPr>
    </w:p>
    <w:p w14:paraId="299B426C" w14:textId="0B4B37AF" w:rsidR="0016419B" w:rsidRPr="003F7CA7" w:rsidRDefault="003F7CA7" w:rsidP="009A3FFB">
      <w:r>
        <w:rPr>
          <w:noProof/>
        </w:rPr>
        <w:drawing>
          <wp:anchor distT="0" distB="0" distL="114300" distR="114300" simplePos="0" relativeHeight="251663360" behindDoc="0" locked="0" layoutInCell="1" allowOverlap="1" wp14:anchorId="6FC4A077" wp14:editId="2CFF960F">
            <wp:simplePos x="0" y="0"/>
            <wp:positionH relativeFrom="margin">
              <wp:align>left</wp:align>
            </wp:positionH>
            <wp:positionV relativeFrom="paragraph">
              <wp:posOffset>273684</wp:posOffset>
            </wp:positionV>
            <wp:extent cx="2495550" cy="1638105"/>
            <wp:effectExtent l="0" t="0" r="0" b="635"/>
            <wp:wrapSquare wrapText="bothSides"/>
            <wp:docPr id="134326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68681" name="Picture 1343268681"/>
                    <pic:cNvPicPr/>
                  </pic:nvPicPr>
                  <pic:blipFill>
                    <a:blip r:embed="rId11">
                      <a:extLst>
                        <a:ext uri="{28A0092B-C50C-407E-A947-70E740481C1C}">
                          <a14:useLocalDpi xmlns:a14="http://schemas.microsoft.com/office/drawing/2010/main" val="0"/>
                        </a:ext>
                      </a:extLst>
                    </a:blip>
                    <a:stretch>
                      <a:fillRect/>
                    </a:stretch>
                  </pic:blipFill>
                  <pic:spPr>
                    <a:xfrm>
                      <a:off x="0" y="0"/>
                      <a:ext cx="2495550" cy="1638105"/>
                    </a:xfrm>
                    <a:prstGeom prst="rect">
                      <a:avLst/>
                    </a:prstGeom>
                  </pic:spPr>
                </pic:pic>
              </a:graphicData>
            </a:graphic>
            <wp14:sizeRelH relativeFrom="margin">
              <wp14:pctWidth>0</wp14:pctWidth>
            </wp14:sizeRelH>
            <wp14:sizeRelV relativeFrom="margin">
              <wp14:pctHeight>0</wp14:pctHeight>
            </wp14:sizeRelV>
          </wp:anchor>
        </w:drawing>
      </w:r>
      <w:r w:rsidR="008435BE" w:rsidRPr="00DD0A0F">
        <w:rPr>
          <w:b/>
          <w:bCs/>
          <w:sz w:val="24"/>
          <w:szCs w:val="24"/>
          <w:u w:val="single"/>
        </w:rPr>
        <w:t>A Visualisation that shows the relationship between two variables</w:t>
      </w:r>
    </w:p>
    <w:p w14:paraId="7FD47B93" w14:textId="756AE8EA" w:rsidR="00002105" w:rsidRDefault="00FE3C47" w:rsidP="008435BE">
      <w:r>
        <w:t xml:space="preserve">On the left is </w:t>
      </w:r>
      <w:r w:rsidR="00D81E82">
        <w:t xml:space="preserve">a </w:t>
      </w:r>
      <w:r>
        <w:t xml:space="preserve">scatter plot between Household income and Weekly Supermarket spending. </w:t>
      </w:r>
      <w:r w:rsidR="00D81E82" w:rsidRPr="00D81E82">
        <w:t xml:space="preserve">When we look at the </w:t>
      </w:r>
      <w:r w:rsidR="00916D04">
        <w:t>dots</w:t>
      </w:r>
      <w:r w:rsidR="00D81E82" w:rsidRPr="00D81E82">
        <w:t xml:space="preserve"> on the graph, it does</w:t>
      </w:r>
      <w:r w:rsidR="00D81E82">
        <w:t xml:space="preserve"> not</w:t>
      </w:r>
      <w:r w:rsidR="00D81E82" w:rsidRPr="00D81E82">
        <w:t xml:space="preserve"> seem </w:t>
      </w:r>
      <w:r w:rsidR="00893444">
        <w:t>that</w:t>
      </w:r>
      <w:r w:rsidR="00D81E82" w:rsidRPr="00D81E82">
        <w:t xml:space="preserve"> there</w:t>
      </w:r>
      <w:r w:rsidR="00D81E82">
        <w:t xml:space="preserve"> is</w:t>
      </w:r>
      <w:r w:rsidR="00D81E82" w:rsidRPr="00D81E82">
        <w:t xml:space="preserve"> any clear pattern</w:t>
      </w:r>
      <w:r w:rsidR="00D81E82">
        <w:t xml:space="preserve"> as</w:t>
      </w:r>
      <w:r w:rsidR="00D81E82" w:rsidRPr="00D81E82">
        <w:t xml:space="preserve"> </w:t>
      </w:r>
      <w:r w:rsidR="00D81E82">
        <w:t>t</w:t>
      </w:r>
      <w:r w:rsidR="00D81E82" w:rsidRPr="00D81E82">
        <w:t>he points are scattered all around</w:t>
      </w:r>
      <w:r w:rsidR="00893444">
        <w:t xml:space="preserve"> which means the correlation is close to 0</w:t>
      </w:r>
      <w:r w:rsidR="00D81E82">
        <w:t xml:space="preserve">. </w:t>
      </w:r>
      <w:r w:rsidR="00D81E82" w:rsidRPr="00D81E82">
        <w:t xml:space="preserve">In simple terms, it seems </w:t>
      </w:r>
      <w:r w:rsidR="001E396D">
        <w:t>that</w:t>
      </w:r>
      <w:r w:rsidR="00D81E82" w:rsidRPr="00D81E82">
        <w:t xml:space="preserve"> how much money a family makes does</w:t>
      </w:r>
      <w:r w:rsidR="00D81E82">
        <w:t xml:space="preserve"> </w:t>
      </w:r>
      <w:r w:rsidR="00D81E82" w:rsidRPr="00D81E82">
        <w:t>n</w:t>
      </w:r>
      <w:r w:rsidR="00D81E82">
        <w:t>o</w:t>
      </w:r>
      <w:r w:rsidR="00D81E82" w:rsidRPr="00D81E82">
        <w:t>t really predict how much they spend on groceries.</w:t>
      </w:r>
    </w:p>
    <w:p w14:paraId="2CB61C9B" w14:textId="77777777" w:rsidR="00002105" w:rsidRDefault="00002105" w:rsidP="008435BE"/>
    <w:p w14:paraId="719A729A" w14:textId="6B491204" w:rsidR="0014549B" w:rsidRDefault="006A6B74" w:rsidP="008435BE">
      <w:pPr>
        <w:rPr>
          <w:b/>
          <w:bCs/>
          <w:u w:val="single"/>
        </w:rPr>
      </w:pPr>
      <w:r>
        <w:rPr>
          <w:noProof/>
        </w:rPr>
        <w:lastRenderedPageBreak/>
        <w:drawing>
          <wp:anchor distT="0" distB="0" distL="114300" distR="114300" simplePos="0" relativeHeight="251665408" behindDoc="0" locked="0" layoutInCell="1" allowOverlap="1" wp14:anchorId="7D58AE14" wp14:editId="7E609DA3">
            <wp:simplePos x="0" y="0"/>
            <wp:positionH relativeFrom="margin">
              <wp:posOffset>3143250</wp:posOffset>
            </wp:positionH>
            <wp:positionV relativeFrom="paragraph">
              <wp:posOffset>361950</wp:posOffset>
            </wp:positionV>
            <wp:extent cx="2857500" cy="557530"/>
            <wp:effectExtent l="19050" t="19050" r="19050" b="13970"/>
            <wp:wrapSquare wrapText="bothSides"/>
            <wp:docPr id="58845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4392" name="Picture 588454392"/>
                    <pic:cNvPicPr/>
                  </pic:nvPicPr>
                  <pic:blipFill>
                    <a:blip r:embed="rId12">
                      <a:extLst>
                        <a:ext uri="{28A0092B-C50C-407E-A947-70E740481C1C}">
                          <a14:useLocalDpi xmlns:a14="http://schemas.microsoft.com/office/drawing/2010/main" val="0"/>
                        </a:ext>
                      </a:extLst>
                    </a:blip>
                    <a:stretch>
                      <a:fillRect/>
                    </a:stretch>
                  </pic:blipFill>
                  <pic:spPr>
                    <a:xfrm>
                      <a:off x="0" y="0"/>
                      <a:ext cx="2857500" cy="557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556E7FFB" wp14:editId="671CDA42">
            <wp:simplePos x="0" y="0"/>
            <wp:positionH relativeFrom="margin">
              <wp:posOffset>-142875</wp:posOffset>
            </wp:positionH>
            <wp:positionV relativeFrom="paragraph">
              <wp:posOffset>361950</wp:posOffset>
            </wp:positionV>
            <wp:extent cx="3276600" cy="557530"/>
            <wp:effectExtent l="19050" t="19050" r="19050" b="13970"/>
            <wp:wrapSquare wrapText="bothSides"/>
            <wp:docPr id="161428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9513" name="Picture 1614289513"/>
                    <pic:cNvPicPr/>
                  </pic:nvPicPr>
                  <pic:blipFill>
                    <a:blip r:embed="rId13">
                      <a:extLst>
                        <a:ext uri="{28A0092B-C50C-407E-A947-70E740481C1C}">
                          <a14:useLocalDpi xmlns:a14="http://schemas.microsoft.com/office/drawing/2010/main" val="0"/>
                        </a:ext>
                      </a:extLst>
                    </a:blip>
                    <a:stretch>
                      <a:fillRect/>
                    </a:stretch>
                  </pic:blipFill>
                  <pic:spPr>
                    <a:xfrm>
                      <a:off x="0" y="0"/>
                      <a:ext cx="3276600" cy="557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63854" w:rsidRPr="00F913DD">
        <w:rPr>
          <w:b/>
          <w:bCs/>
          <w:sz w:val="24"/>
          <w:szCs w:val="24"/>
          <w:u w:val="single"/>
        </w:rPr>
        <w:t xml:space="preserve">Examining the association between spend and </w:t>
      </w:r>
      <w:r w:rsidR="00190130">
        <w:rPr>
          <w:b/>
          <w:bCs/>
          <w:sz w:val="24"/>
          <w:szCs w:val="24"/>
          <w:u w:val="single"/>
        </w:rPr>
        <w:t xml:space="preserve">store </w:t>
      </w:r>
    </w:p>
    <w:p w14:paraId="44018EEF" w14:textId="5B8C6ABA" w:rsidR="00403413" w:rsidRDefault="00145603" w:rsidP="00D455E6">
      <w:r>
        <w:t>The hypothesis being tested is whether there are significant differences in the mean amount spent on a weekly supermarket shop across different types of stores</w:t>
      </w:r>
      <w:r>
        <w:t>.</w:t>
      </w:r>
      <w:r>
        <w:t xml:space="preserve"> To investigate this, we employed a one-way Analysis of Variance (ANOVA). </w:t>
      </w:r>
    </w:p>
    <w:p w14:paraId="31A8B0BC" w14:textId="77777777" w:rsidR="00403413" w:rsidRDefault="00145603" w:rsidP="00D455E6">
      <w:r>
        <w:t xml:space="preserve">ANOVA is suitable for comparing means across multiple groups, in our case the different store types. The null hypothesis assumes that there are no significant differences in spending among the various store types while the alternative hypothesis </w:t>
      </w:r>
      <w:r>
        <w:t>states</w:t>
      </w:r>
      <w:r>
        <w:t xml:space="preserve"> that at least one store type has a different mean spending.</w:t>
      </w:r>
      <w:r>
        <w:t xml:space="preserve"> </w:t>
      </w:r>
      <w:r w:rsidR="00D455E6" w:rsidRPr="00D455E6">
        <w:t xml:space="preserve">The key point to interpret is the p-value associated with the "store" variable (categorical variable with three levels). </w:t>
      </w:r>
    </w:p>
    <w:p w14:paraId="57591422" w14:textId="6D6DF22E" w:rsidR="0014549B" w:rsidRPr="00D455E6" w:rsidRDefault="00D455E6" w:rsidP="00D455E6">
      <w:r w:rsidRPr="00D455E6">
        <w:t>The p-value (0.216) is greater than the typical significance level of 0.05.</w:t>
      </w:r>
      <w:r>
        <w:t xml:space="preserve"> </w:t>
      </w:r>
      <w:r w:rsidRPr="00D455E6">
        <w:t xml:space="preserve">Since the p-value is greater than 0.05, we </w:t>
      </w:r>
      <w:r w:rsidR="00A57F59">
        <w:t>fail</w:t>
      </w:r>
      <w:r w:rsidRPr="00D455E6">
        <w:t xml:space="preserve"> to reject the null hypothesis. The null hypothesis in this context would be that there are no significant differences in spending among the different store types. In other words,</w:t>
      </w:r>
      <w:r>
        <w:t xml:space="preserve"> </w:t>
      </w:r>
      <w:r w:rsidRPr="00D455E6">
        <w:t>we cannot conclude that the mean spending is significantly different across the three store types.</w:t>
      </w:r>
    </w:p>
    <w:p w14:paraId="55718A8F" w14:textId="0FEB77A1" w:rsidR="00470E9F" w:rsidRDefault="00470E9F" w:rsidP="00470E9F">
      <w:pPr>
        <w:rPr>
          <w:b/>
          <w:bCs/>
          <w:sz w:val="24"/>
          <w:szCs w:val="24"/>
          <w:u w:val="single"/>
        </w:rPr>
      </w:pPr>
      <w:r w:rsidRPr="00470E9F">
        <w:rPr>
          <w:b/>
          <w:bCs/>
          <w:sz w:val="24"/>
          <w:szCs w:val="24"/>
          <w:u w:val="single"/>
        </w:rPr>
        <w:t>Investigating association using correlation betwee</w:t>
      </w:r>
      <w:r w:rsidR="00766139">
        <w:rPr>
          <w:b/>
          <w:bCs/>
          <w:sz w:val="24"/>
          <w:szCs w:val="24"/>
          <w:u w:val="single"/>
        </w:rPr>
        <w:t>n famsize and income</w:t>
      </w:r>
    </w:p>
    <w:p w14:paraId="2FF1B11B" w14:textId="2933D07F" w:rsidR="0027361C" w:rsidRDefault="00964D75" w:rsidP="0027361C">
      <w:r>
        <w:rPr>
          <w:noProof/>
        </w:rPr>
        <w:drawing>
          <wp:anchor distT="0" distB="0" distL="114300" distR="114300" simplePos="0" relativeHeight="251664384" behindDoc="0" locked="0" layoutInCell="1" allowOverlap="1" wp14:anchorId="27E160E7" wp14:editId="41AB7ECB">
            <wp:simplePos x="914400" y="4619625"/>
            <wp:positionH relativeFrom="column">
              <wp:align>left</wp:align>
            </wp:positionH>
            <wp:positionV relativeFrom="paragraph">
              <wp:align>top</wp:align>
            </wp:positionV>
            <wp:extent cx="4552950" cy="485775"/>
            <wp:effectExtent l="19050" t="19050" r="19050" b="28575"/>
            <wp:wrapSquare wrapText="bothSides"/>
            <wp:docPr id="186240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04724" name=""/>
                    <pic:cNvPicPr/>
                  </pic:nvPicPr>
                  <pic:blipFill>
                    <a:blip r:embed="rId14">
                      <a:extLst>
                        <a:ext uri="{28A0092B-C50C-407E-A947-70E740481C1C}">
                          <a14:useLocalDpi xmlns:a14="http://schemas.microsoft.com/office/drawing/2010/main" val="0"/>
                        </a:ext>
                      </a:extLst>
                    </a:blip>
                    <a:stretch>
                      <a:fillRect/>
                    </a:stretch>
                  </pic:blipFill>
                  <pic:spPr>
                    <a:xfrm>
                      <a:off x="0" y="0"/>
                      <a:ext cx="4552950" cy="485775"/>
                    </a:xfrm>
                    <a:prstGeom prst="rect">
                      <a:avLst/>
                    </a:prstGeom>
                    <a:ln>
                      <a:solidFill>
                        <a:schemeClr val="tx1"/>
                      </a:solidFill>
                    </a:ln>
                  </pic:spPr>
                </pic:pic>
              </a:graphicData>
            </a:graphic>
          </wp:anchor>
        </w:drawing>
      </w:r>
      <w:r w:rsidR="00433432">
        <w:rPr>
          <w:sz w:val="24"/>
          <w:szCs w:val="24"/>
        </w:rPr>
        <w:br w:type="textWrapping" w:clear="all"/>
      </w:r>
      <w:r w:rsidR="00433432" w:rsidRPr="00433432">
        <w:t xml:space="preserve">We have chosen to investigate association between famsize and income because there could be a relationship where the family size increases, the household income increases. </w:t>
      </w:r>
      <w:r w:rsidR="0027361C" w:rsidRPr="00433432">
        <w:t>The correlation coefficient we obtained between "famsize" and "income" is approximately 0.0057. Since the correlation coefficient is close to zero, it suggests a very weak linear relationship between family size and household incom</w:t>
      </w:r>
      <w:r w:rsidR="00BD5DCF" w:rsidRPr="00433432">
        <w:t>e</w:t>
      </w:r>
      <w:r w:rsidR="0027361C" w:rsidRPr="00433432">
        <w:t>.</w:t>
      </w:r>
      <w:r w:rsidRPr="00433432">
        <w:t xml:space="preserve"> To summarise, this small positive correlation doe</w:t>
      </w:r>
      <w:r w:rsidR="000A2ECD" w:rsidRPr="00433432">
        <w:t>s not</w:t>
      </w:r>
      <w:r w:rsidRPr="00433432">
        <w:t xml:space="preserve"> imply a strong or meaningful association between the two variables.</w:t>
      </w:r>
    </w:p>
    <w:p w14:paraId="5D6CE149" w14:textId="3B4E5E7C" w:rsidR="006865DB" w:rsidRDefault="00A57F59" w:rsidP="006865DB">
      <w:pPr>
        <w:rPr>
          <w:b/>
          <w:bCs/>
          <w:sz w:val="24"/>
          <w:szCs w:val="24"/>
          <w:u w:val="single"/>
        </w:rPr>
      </w:pPr>
      <w:r w:rsidRPr="00A57F59">
        <w:rPr>
          <w:b/>
          <w:bCs/>
          <w:sz w:val="24"/>
          <w:szCs w:val="24"/>
          <w:u w:val="single"/>
        </w:rPr>
        <w:t>Conclusion</w:t>
      </w:r>
    </w:p>
    <w:p w14:paraId="7DF66F2A" w14:textId="0209351D" w:rsidR="00971BDB" w:rsidRPr="004B4345" w:rsidRDefault="00971BDB" w:rsidP="00971BDB">
      <w:r w:rsidRPr="004B4345">
        <w:t xml:space="preserve">In this exploration of the dataset on UK </w:t>
      </w:r>
      <w:r w:rsidRPr="004B4345">
        <w:t>family’s</w:t>
      </w:r>
      <w:r w:rsidRPr="004B4345">
        <w:t xml:space="preserve"> supermarket shopping habits, we have gained valuable insights into both quantitative and categorical variables. The descriptive statistics</w:t>
      </w:r>
      <w:r w:rsidRPr="004B4345">
        <w:t xml:space="preserve">, </w:t>
      </w:r>
      <w:r w:rsidRPr="004B4345">
        <w:t>visualizations</w:t>
      </w:r>
      <w:r w:rsidRPr="004B4345">
        <w:t xml:space="preserve"> and statistical tests</w:t>
      </w:r>
      <w:r w:rsidRPr="004B4345">
        <w:t xml:space="preserve"> provided a</w:t>
      </w:r>
      <w:r w:rsidRPr="004B4345">
        <w:t xml:space="preserve">n </w:t>
      </w:r>
      <w:r w:rsidRPr="004B4345">
        <w:t>understanding of spending patterns</w:t>
      </w:r>
      <w:r w:rsidRPr="004B4345">
        <w:t xml:space="preserve">, </w:t>
      </w:r>
      <w:r w:rsidRPr="004B4345">
        <w:t xml:space="preserve">family sizes and incomes offering a glimpse into the diversity of shopping </w:t>
      </w:r>
      <w:r w:rsidRPr="004B4345">
        <w:t>behaviours</w:t>
      </w:r>
      <w:r w:rsidRPr="004B4345">
        <w:t>.</w:t>
      </w:r>
    </w:p>
    <w:sectPr w:rsidR="00971BDB" w:rsidRPr="004B434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8CD1" w14:textId="77777777" w:rsidR="009737A4" w:rsidRDefault="009737A4" w:rsidP="008C451B">
      <w:pPr>
        <w:spacing w:after="0" w:line="240" w:lineRule="auto"/>
      </w:pPr>
      <w:r>
        <w:separator/>
      </w:r>
    </w:p>
  </w:endnote>
  <w:endnote w:type="continuationSeparator" w:id="0">
    <w:p w14:paraId="7FBA7CB4" w14:textId="77777777" w:rsidR="009737A4" w:rsidRDefault="009737A4" w:rsidP="008C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244B" w14:textId="77777777" w:rsidR="009737A4" w:rsidRDefault="009737A4" w:rsidP="008C451B">
      <w:pPr>
        <w:spacing w:after="0" w:line="240" w:lineRule="auto"/>
      </w:pPr>
      <w:r>
        <w:separator/>
      </w:r>
    </w:p>
  </w:footnote>
  <w:footnote w:type="continuationSeparator" w:id="0">
    <w:p w14:paraId="299AF7CF" w14:textId="77777777" w:rsidR="009737A4" w:rsidRDefault="009737A4" w:rsidP="008C4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5729" w14:textId="2939CE6C" w:rsidR="00BB0DBC" w:rsidRDefault="00BB0DBC" w:rsidP="003F7CA7">
    <w:pPr>
      <w:pStyle w:val="Header"/>
      <w:tabs>
        <w:tab w:val="clear" w:pos="4680"/>
        <w:tab w:val="clear" w:pos="9360"/>
        <w:tab w:val="left" w:pos="3105"/>
      </w:tabs>
    </w:pPr>
    <w:r>
      <w:t>Zakir Zahir (K2016609)</w:t>
    </w:r>
    <w:r w:rsidR="003F7CA7">
      <w:tab/>
    </w:r>
    <w:r w:rsidR="003F7CA7" w:rsidRPr="003F7CA7">
      <w:t>CI7330 – Data analytics and visualisation -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1B"/>
    <w:rsid w:val="00002105"/>
    <w:rsid w:val="0001758A"/>
    <w:rsid w:val="00094CB3"/>
    <w:rsid w:val="000A1EBE"/>
    <w:rsid w:val="000A2ECD"/>
    <w:rsid w:val="000D78F6"/>
    <w:rsid w:val="00135EEF"/>
    <w:rsid w:val="0014549B"/>
    <w:rsid w:val="00145603"/>
    <w:rsid w:val="00160872"/>
    <w:rsid w:val="0016419B"/>
    <w:rsid w:val="00186252"/>
    <w:rsid w:val="00190130"/>
    <w:rsid w:val="001914CD"/>
    <w:rsid w:val="001C07B3"/>
    <w:rsid w:val="001C6102"/>
    <w:rsid w:val="001D6903"/>
    <w:rsid w:val="001E396D"/>
    <w:rsid w:val="001E5A9E"/>
    <w:rsid w:val="001F1595"/>
    <w:rsid w:val="001F544D"/>
    <w:rsid w:val="002106F5"/>
    <w:rsid w:val="0027361C"/>
    <w:rsid w:val="00293021"/>
    <w:rsid w:val="002948F1"/>
    <w:rsid w:val="002A02EB"/>
    <w:rsid w:val="002C7A9E"/>
    <w:rsid w:val="00325644"/>
    <w:rsid w:val="00394AC6"/>
    <w:rsid w:val="003B5FA1"/>
    <w:rsid w:val="003F7CA7"/>
    <w:rsid w:val="00403413"/>
    <w:rsid w:val="00433432"/>
    <w:rsid w:val="00470E9F"/>
    <w:rsid w:val="004729FB"/>
    <w:rsid w:val="00487085"/>
    <w:rsid w:val="00496F14"/>
    <w:rsid w:val="004B4345"/>
    <w:rsid w:val="004C6590"/>
    <w:rsid w:val="00633039"/>
    <w:rsid w:val="006865DB"/>
    <w:rsid w:val="006A6B74"/>
    <w:rsid w:val="007471F4"/>
    <w:rsid w:val="00766139"/>
    <w:rsid w:val="007B61CB"/>
    <w:rsid w:val="008435BE"/>
    <w:rsid w:val="00893444"/>
    <w:rsid w:val="008A3418"/>
    <w:rsid w:val="008C451B"/>
    <w:rsid w:val="008E0FEC"/>
    <w:rsid w:val="00916D04"/>
    <w:rsid w:val="009553C3"/>
    <w:rsid w:val="00964D75"/>
    <w:rsid w:val="00971BDB"/>
    <w:rsid w:val="009737A4"/>
    <w:rsid w:val="009A3FFB"/>
    <w:rsid w:val="009B3A98"/>
    <w:rsid w:val="009C0AFD"/>
    <w:rsid w:val="00A16C36"/>
    <w:rsid w:val="00A57F59"/>
    <w:rsid w:val="00AA03D4"/>
    <w:rsid w:val="00AC6686"/>
    <w:rsid w:val="00B42130"/>
    <w:rsid w:val="00B86AE4"/>
    <w:rsid w:val="00B877F4"/>
    <w:rsid w:val="00BA0256"/>
    <w:rsid w:val="00BB0DBC"/>
    <w:rsid w:val="00BC6D57"/>
    <w:rsid w:val="00BD5DCF"/>
    <w:rsid w:val="00BE7AE9"/>
    <w:rsid w:val="00BF3733"/>
    <w:rsid w:val="00C16B8B"/>
    <w:rsid w:val="00C220D9"/>
    <w:rsid w:val="00C2306F"/>
    <w:rsid w:val="00C23927"/>
    <w:rsid w:val="00C609C3"/>
    <w:rsid w:val="00C82B93"/>
    <w:rsid w:val="00CA024D"/>
    <w:rsid w:val="00CA1AEC"/>
    <w:rsid w:val="00CB707D"/>
    <w:rsid w:val="00CC7075"/>
    <w:rsid w:val="00D30A9F"/>
    <w:rsid w:val="00D455E6"/>
    <w:rsid w:val="00D51B34"/>
    <w:rsid w:val="00D74CBD"/>
    <w:rsid w:val="00D817A7"/>
    <w:rsid w:val="00D81E82"/>
    <w:rsid w:val="00D930C4"/>
    <w:rsid w:val="00DD0A0F"/>
    <w:rsid w:val="00DE60EA"/>
    <w:rsid w:val="00DF77D9"/>
    <w:rsid w:val="00E25A37"/>
    <w:rsid w:val="00EA39F2"/>
    <w:rsid w:val="00F05FB1"/>
    <w:rsid w:val="00F63854"/>
    <w:rsid w:val="00F913DD"/>
    <w:rsid w:val="00FC5E4C"/>
    <w:rsid w:val="00FD28AA"/>
    <w:rsid w:val="00FD6140"/>
    <w:rsid w:val="00FE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E534"/>
  <w15:chartTrackingRefBased/>
  <w15:docId w15:val="{25564DFC-5464-44F4-B106-9D9AC111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51B"/>
    <w:rPr>
      <w:lang w:val="en-GB"/>
    </w:rPr>
  </w:style>
  <w:style w:type="paragraph" w:styleId="Footer">
    <w:name w:val="footer"/>
    <w:basedOn w:val="Normal"/>
    <w:link w:val="FooterChar"/>
    <w:uiPriority w:val="99"/>
    <w:unhideWhenUsed/>
    <w:rsid w:val="008C4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51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3</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Zahir</dc:creator>
  <cp:keywords/>
  <dc:description/>
  <cp:lastModifiedBy>Zakir Zahir</cp:lastModifiedBy>
  <cp:revision>99</cp:revision>
  <dcterms:created xsi:type="dcterms:W3CDTF">2023-11-24T10:45:00Z</dcterms:created>
  <dcterms:modified xsi:type="dcterms:W3CDTF">2023-11-26T22:48:00Z</dcterms:modified>
</cp:coreProperties>
</file>