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6"/>
          <w:szCs w:val="56"/>
        </w:rPr>
        <w:t xml:space="preserve">🦜 PARAKEET</w:t>
      </w:r>
    </w:p>
    <w:p>
      <w:pPr>
        <w:spacing w:after="120" w:before="0"/>
        <w:jc w:val="center"/>
      </w:pPr>
      <w:r>
        <w:rPr>
          <w:rFonts w:ascii="Arial" w:cs="Arial" w:eastAsia="Arial" w:hAnsi="Arial"/>
          <w:color w:val="555555"/>
          <w:sz w:val="28"/>
          <w:szCs w:val="28"/>
        </w:rPr>
        <w:t xml:space="preserve">AI-Powered Conversational Language Learning Platform</w:t>
      </w:r>
    </w:p>
    <w:p>
      <w:pPr>
        <w:shd w:fill="1F4E79" w:val="clear"/>
        <w:spacing w:after="120" w:before="480"/>
        <w:jc w:val="center"/>
      </w:pPr>
      <w:r>
        <w:rPr>
          <w:rFonts w:ascii="Arial" w:cs="Arial" w:eastAsia="Arial" w:hAnsi="Arial"/>
          <w:b/>
          <w:bCs/>
          <w:color w:val="FFFFFF"/>
          <w:sz w:val="40"/>
          <w:szCs w:val="40"/>
        </w:rPr>
        <w:t xml:space="preserve">ACTIVITY DIAGRAMS</w:t>
      </w:r>
    </w:p>
    <w:p>
      <w:pPr>
        <w:spacing w:after="80" w:before="200"/>
        <w:jc w:val="center"/>
      </w:pPr>
      <w:r>
        <w:rPr>
          <w:rFonts w:ascii="Arial" w:cs="Arial" w:eastAsia="Arial" w:hAnsi="Arial"/>
          <w:color w:val="666666"/>
          <w:sz w:val="24"/>
          <w:szCs w:val="24"/>
        </w:rPr>
        <w:t xml:space="preserve">Software Design Document</w:t>
      </w:r>
    </w:p>
    <w:p>
      <w:pPr>
        <w:spacing w:after="800" w:before="80"/>
        <w:jc w:val="center"/>
      </w:pPr>
      <w:r>
        <w:rPr>
          <w:rFonts w:ascii="Arial" w:cs="Arial" w:eastAsia="Arial" w:hAnsi="Arial"/>
          <w:color w:val="888888"/>
          <w:sz w:val="22"/>
          <w:szCs w:val="22"/>
        </w:rPr>
        <w:t xml:space="preserve">Version 1.0  |  May 2026  |  Confidential</w:t>
      </w:r>
    </w:p>
    <w:p>
      <w:pPr>
        <w:spacing w:after="0" w:before="0"/>
      </w:pPr>
      <w:r>
        <w:br w:type="page"/>
      </w:r>
    </w:p>
    <w:p>
      <w:pPr>
        <w:pStyle w:val="Heading1"/>
        <w:pBdr>
          <w:bottom w:val="single" w:color="2E75B6" w:sz="6"/>
        </w:pBdr>
        <w:shd w:fill="1F4E79" w:val="clear"/>
        <w:spacing w:after="200" w:before="360"/>
      </w:pPr>
      <w:r>
        <w:rPr>
          <w:rFonts w:ascii="Arial" w:cs="Arial" w:eastAsia="Arial" w:hAnsi="Arial"/>
          <w:b/>
          <w:bCs/>
          <w:color w:val="FFFFFF"/>
          <w:sz w:val="32"/>
          <w:szCs w:val="32"/>
        </w:rPr>
        <w:t xml:space="preserve">1. Introduction</w:t>
      </w:r>
    </w:p>
    <w:p>
      <w:pPr>
        <w:spacing w:after="80" w:before="80"/>
      </w:pPr>
      <w:r>
        <w:rPr>
          <w:rFonts w:ascii="Arial" w:cs="Arial" w:eastAsia="Arial" w:hAnsi="Arial"/>
          <w:sz w:val="22"/>
          <w:szCs w:val="22"/>
        </w:rPr>
        <w:t xml:space="preserve">This document presents Activity Diagrams for the Parakeet (LinguaFlow) AI-Powered Conversational Language Learning Platform. Activity diagrams model the dynamic behaviour of the system by illustrating the flow of control and data through key use case workflows. Each diagram is presented in tabular swimlane format, showing actors, sequential steps, decision points, and guard conditions.</w:t>
      </w:r>
    </w:p>
    <w:p>
      <w:pPr>
        <w:spacing w:after="80" w:before="80"/>
      </w:pPr>
      <w:r>
        <w:t xml:space="preserve"/>
      </w:r>
    </w:p>
    <w:p>
      <w:pPr>
        <w:spacing w:after="80" w:before="80"/>
      </w:pPr>
      <w:r>
        <w:rPr>
          <w:rFonts w:ascii="Arial" w:cs="Arial" w:eastAsia="Arial" w:hAnsi="Arial"/>
          <w:sz w:val="22"/>
          <w:szCs w:val="22"/>
        </w:rPr>
        <w:t xml:space="preserve">Five core workflows are documented:</w:t>
      </w:r>
    </w:p>
    <w:p>
      <w:pPr>
        <w:pStyle w:val="ListParagraph"/>
        <w:numPr>
          <w:ilvl w:val="0"/>
          <w:numId w:val="2"/>
        </w:numPr>
        <w:spacing w:after="40" w:before="40"/>
      </w:pPr>
      <w:r>
        <w:rPr>
          <w:rFonts w:ascii="Arial" w:cs="Arial" w:eastAsia="Arial" w:hAnsi="Arial"/>
          <w:sz w:val="22"/>
          <w:szCs w:val="22"/>
        </w:rPr>
        <w:t xml:space="preserve">UC-01: Register &amp; Create Profile</w:t>
      </w:r>
    </w:p>
    <w:p>
      <w:pPr>
        <w:pStyle w:val="ListParagraph"/>
        <w:numPr>
          <w:ilvl w:val="0"/>
          <w:numId w:val="2"/>
        </w:numPr>
        <w:spacing w:after="40" w:before="40"/>
      </w:pPr>
      <w:r>
        <w:rPr>
          <w:rFonts w:ascii="Arial" w:cs="Arial" w:eastAsia="Arial" w:hAnsi="Arial"/>
          <w:sz w:val="22"/>
          <w:szCs w:val="22"/>
        </w:rPr>
        <w:t xml:space="preserve">UC-02: Engage in AI Conversation</w:t>
      </w:r>
    </w:p>
    <w:p>
      <w:pPr>
        <w:pStyle w:val="ListParagraph"/>
        <w:numPr>
          <w:ilvl w:val="0"/>
          <w:numId w:val="2"/>
        </w:numPr>
        <w:spacing w:after="40" w:before="40"/>
      </w:pPr>
      <w:r>
        <w:rPr>
          <w:rFonts w:ascii="Arial" w:cs="Arial" w:eastAsia="Arial" w:hAnsi="Arial"/>
          <w:sz w:val="22"/>
          <w:szCs w:val="22"/>
        </w:rPr>
        <w:t xml:space="preserve">UC-03: Complete Adaptive Lessons</w:t>
      </w:r>
    </w:p>
    <w:p>
      <w:pPr>
        <w:pStyle w:val="ListParagraph"/>
        <w:numPr>
          <w:ilvl w:val="0"/>
          <w:numId w:val="2"/>
        </w:numPr>
        <w:spacing w:after="40" w:before="40"/>
      </w:pPr>
      <w:r>
        <w:rPr>
          <w:rFonts w:ascii="Arial" w:cs="Arial" w:eastAsia="Arial" w:hAnsi="Arial"/>
          <w:sz w:val="22"/>
          <w:szCs w:val="22"/>
        </w:rPr>
        <w:t xml:space="preserve">UC-04: Track Progress</w:t>
      </w:r>
    </w:p>
    <w:p>
      <w:pPr>
        <w:pStyle w:val="ListParagraph"/>
        <w:numPr>
          <w:ilvl w:val="0"/>
          <w:numId w:val="2"/>
        </w:numPr>
        <w:spacing w:after="40" w:before="40"/>
      </w:pPr>
      <w:r>
        <w:rPr>
          <w:rFonts w:ascii="Arial" w:cs="Arial" w:eastAsia="Arial" w:hAnsi="Arial"/>
          <w:sz w:val="22"/>
          <w:szCs w:val="22"/>
        </w:rPr>
        <w:t xml:space="preserve">UC-05: Earn Achievements &amp; Maintain Streaks</w:t>
      </w:r>
    </w:p>
    <w:p>
      <w:pPr>
        <w:spacing w:after="80" w:before="80"/>
      </w:pPr>
      <w:r>
        <w:t xml:space="preserve"/>
      </w:r>
    </w:p>
    <w:p>
      <w:pPr>
        <w:pStyle w:val="Heading1"/>
        <w:pBdr>
          <w:bottom w:val="single" w:color="2E75B6" w:sz="6"/>
        </w:pBdr>
        <w:shd w:fill="1F4E79" w:val="clear"/>
        <w:spacing w:after="200" w:before="360"/>
      </w:pPr>
      <w:r>
        <w:rPr>
          <w:rFonts w:ascii="Arial" w:cs="Arial" w:eastAsia="Arial" w:hAnsi="Arial"/>
          <w:b/>
          <w:bCs/>
          <w:color w:val="FFFFFF"/>
          <w:sz w:val="32"/>
          <w:szCs w:val="32"/>
        </w:rPr>
        <w:t xml:space="preserve">2. Notation &amp; Legend</w:t>
      </w:r>
    </w:p>
    <w:p>
      <w:pPr>
        <w:spacing w:after="80" w:before="80"/>
      </w:pPr>
      <w:r>
        <w:rPr>
          <w:rFonts w:ascii="Arial" w:cs="Arial" w:eastAsia="Arial" w:hAnsi="Arial"/>
          <w:sz w:val="22"/>
          <w:szCs w:val="22"/>
        </w:rPr>
        <w:t xml:space="preserve">Each activity table uses the following column conventions: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888888" w:sz="2"/>
              <w:left w:val="single" w:color="888888" w:sz="2"/>
              <w:bottom w:val="single" w:color="888888" w:sz="2"/>
              <w:right w:val="single" w:color="888888"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888888" w:sz="2"/>
              <w:left w:val="single" w:color="888888" w:sz="2"/>
              <w:bottom w:val="single" w:color="888888" w:sz="2"/>
              <w:right w:val="single" w:color="888888"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5860"/>
            <w:tcBorders>
              <w:top w:val="single" w:color="888888" w:sz="2"/>
              <w:left w:val="single" w:color="888888" w:sz="2"/>
              <w:bottom w:val="single" w:color="888888" w:sz="2"/>
              <w:right w:val="single" w:color="888888"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888888" w:sz="2"/>
              <w:bottom w:val="single" w:color="CCCCCC" w:sz="1"/>
              <w:right w:val="single" w:color="888888" w:sz="2"/>
            </w:tcBorders>
            <w:shd w:fill="FFFFFF" w:val="clear"/>
            <w:tcMar>
              <w:top w:type="dxa" w:w="60"/>
              <w:left w:type="dxa" w:w="120"/>
              <w:bottom w:type="dxa" w:w="60"/>
              <w:right w:type="dxa" w:w="120"/>
            </w:tcMar>
          </w:tcPr>
          <w:p>
            <w:r>
              <w:rPr>
                <w:rFonts w:ascii="Arial" w:cs="Arial" w:eastAsia="Arial" w:hAnsi="Arial"/>
                <w:sz w:val="20"/>
                <w:szCs w:val="20"/>
              </w:rPr>
              <w:t xml:space="preserve">Step</w:t>
            </w:r>
          </w:p>
        </w:tc>
        <w:tc>
          <w:tcPr>
            <w:tcW w:type="dxa" w:w="2000"/>
            <w:tcBorders>
              <w:top w:val="single" w:color="CCCCCC" w:sz="1"/>
              <w:left w:val="single" w:color="888888" w:sz="2"/>
              <w:bottom w:val="single" w:color="CCCCCC" w:sz="1"/>
              <w:right w:val="single" w:color="888888" w:sz="2"/>
            </w:tcBorders>
            <w:shd w:fill="FFFFFF" w:val="clear"/>
            <w:tcMar>
              <w:top w:type="dxa" w:w="60"/>
              <w:left w:type="dxa" w:w="120"/>
              <w:bottom w:type="dxa" w:w="60"/>
              <w:right w:type="dxa" w:w="120"/>
            </w:tcMar>
          </w:tcPr>
          <w:p>
            <w:r>
              <w:rPr>
                <w:rFonts w:ascii="Arial" w:cs="Arial" w:eastAsia="Arial" w:hAnsi="Arial"/>
                <w:i/>
                <w:iCs/>
                <w:sz w:val="20"/>
                <w:szCs w:val="20"/>
              </w:rPr>
              <w:t xml:space="preserve">Numbered badge (blue)</w:t>
            </w:r>
          </w:p>
        </w:tc>
        <w:tc>
          <w:tcPr>
            <w:tcW w:type="dxa" w:w="5860"/>
            <w:tcBorders>
              <w:top w:val="single" w:color="CCCCCC" w:sz="1"/>
              <w:left w:val="single" w:color="888888" w:sz="2"/>
              <w:bottom w:val="single" w:color="CCCCCC" w:sz="1"/>
              <w:right w:val="single" w:color="888888" w:sz="2"/>
            </w:tcBorders>
            <w:shd w:fill="FFFFFF" w:val="clear"/>
            <w:tcMar>
              <w:top w:type="dxa" w:w="60"/>
              <w:left w:type="dxa" w:w="120"/>
              <w:bottom w:type="dxa" w:w="60"/>
              <w:right w:type="dxa" w:w="120"/>
            </w:tcMar>
          </w:tcPr>
          <w:p>
            <w:r>
              <w:rPr>
                <w:rFonts w:ascii="Arial" w:cs="Arial" w:eastAsia="Arial" w:hAnsi="Arial"/>
                <w:sz w:val="20"/>
                <w:szCs w:val="20"/>
              </w:rPr>
              <w:t xml:space="preserve">Sequential activity node label</w:t>
            </w:r>
          </w:p>
        </w:tc>
      </w:tr>
      <w:tr>
        <w:tc>
          <w:tcPr>
            <w:tcW w:type="dxa" w:w="1500"/>
            <w:tcBorders>
              <w:top w:val="single" w:color="CCCCCC" w:sz="1"/>
              <w:left w:val="single" w:color="888888" w:sz="2"/>
              <w:bottom w:val="single" w:color="CCCCCC" w:sz="1"/>
              <w:right w:val="single" w:color="888888" w:sz="2"/>
            </w:tcBorders>
            <w:shd w:fill="E8F4FD" w:val="clear"/>
            <w:tcMar>
              <w:top w:type="dxa" w:w="60"/>
              <w:left w:type="dxa" w:w="120"/>
              <w:bottom w:type="dxa" w:w="60"/>
              <w:right w:type="dxa" w:w="120"/>
            </w:tcMar>
          </w:tcPr>
          <w:p>
            <w:r>
              <w:rPr>
                <w:rFonts w:ascii="Arial" w:cs="Arial" w:eastAsia="Arial" w:hAnsi="Arial"/>
                <w:sz w:val="20"/>
                <w:szCs w:val="20"/>
              </w:rPr>
              <w:t xml:space="preserve">Action / Activity</w:t>
            </w:r>
          </w:p>
        </w:tc>
        <w:tc>
          <w:tcPr>
            <w:tcW w:type="dxa" w:w="2000"/>
            <w:tcBorders>
              <w:top w:val="single" w:color="CCCCCC" w:sz="1"/>
              <w:left w:val="single" w:color="888888" w:sz="2"/>
              <w:bottom w:val="single" w:color="CCCCCC" w:sz="1"/>
              <w:right w:val="single" w:color="888888" w:sz="2"/>
            </w:tcBorders>
            <w:shd w:fill="E8F4FD" w:val="clear"/>
            <w:tcMar>
              <w:top w:type="dxa" w:w="60"/>
              <w:left w:type="dxa" w:w="120"/>
              <w:bottom w:type="dxa" w:w="60"/>
              <w:right w:type="dxa" w:w="120"/>
            </w:tcMar>
          </w:tcPr>
          <w:p>
            <w:r>
              <w:rPr>
                <w:rFonts w:ascii="Arial" w:cs="Arial" w:eastAsia="Arial" w:hAnsi="Arial"/>
                <w:i/>
                <w:iCs/>
                <w:sz w:val="20"/>
                <w:szCs w:val="20"/>
              </w:rPr>
              <w:t xml:space="preserve">Shaded cell</w:t>
            </w:r>
          </w:p>
        </w:tc>
        <w:tc>
          <w:tcPr>
            <w:tcW w:type="dxa" w:w="5860"/>
            <w:tcBorders>
              <w:top w:val="single" w:color="CCCCCC" w:sz="1"/>
              <w:left w:val="single" w:color="888888" w:sz="2"/>
              <w:bottom w:val="single" w:color="CCCCCC" w:sz="1"/>
              <w:right w:val="single" w:color="888888" w:sz="2"/>
            </w:tcBorders>
            <w:shd w:fill="E8F4FD" w:val="clear"/>
            <w:tcMar>
              <w:top w:type="dxa" w:w="60"/>
              <w:left w:type="dxa" w:w="120"/>
              <w:bottom w:type="dxa" w:w="60"/>
              <w:right w:type="dxa" w:w="120"/>
            </w:tcMar>
          </w:tcPr>
          <w:p>
            <w:r>
              <w:rPr>
                <w:rFonts w:ascii="Arial" w:cs="Arial" w:eastAsia="Arial" w:hAnsi="Arial"/>
                <w:sz w:val="20"/>
                <w:szCs w:val="20"/>
              </w:rPr>
              <w:t xml:space="preserve">The specific action performed by the actor or system</w:t>
            </w:r>
          </w:p>
        </w:tc>
      </w:tr>
      <w:tr>
        <w:tc>
          <w:tcPr>
            <w:tcW w:type="dxa" w:w="1500"/>
            <w:tcBorders>
              <w:top w:val="single" w:color="CCCCCC" w:sz="1"/>
              <w:left w:val="single" w:color="888888" w:sz="2"/>
              <w:bottom w:val="single" w:color="CCCCCC" w:sz="1"/>
              <w:right w:val="single" w:color="888888" w:sz="2"/>
            </w:tcBorders>
            <w:shd w:fill="FFFFFF" w:val="clear"/>
            <w:tcMar>
              <w:top w:type="dxa" w:w="60"/>
              <w:left w:type="dxa" w:w="120"/>
              <w:bottom w:type="dxa" w:w="60"/>
              <w:right w:type="dxa" w:w="120"/>
            </w:tcMar>
          </w:tcPr>
          <w:p>
            <w:r>
              <w:rPr>
                <w:rFonts w:ascii="Arial" w:cs="Arial" w:eastAsia="Arial" w:hAnsi="Arial"/>
                <w:sz w:val="20"/>
                <w:szCs w:val="20"/>
              </w:rPr>
              <w:t xml:space="preserve">Guard / Condition</w:t>
            </w:r>
          </w:p>
        </w:tc>
        <w:tc>
          <w:tcPr>
            <w:tcW w:type="dxa" w:w="2000"/>
            <w:tcBorders>
              <w:top w:val="single" w:color="CCCCCC" w:sz="1"/>
              <w:left w:val="single" w:color="888888" w:sz="2"/>
              <w:bottom w:val="single" w:color="CCCCCC" w:sz="1"/>
              <w:right w:val="single" w:color="888888" w:sz="2"/>
            </w:tcBorders>
            <w:shd w:fill="FFFFFF" w:val="clear"/>
            <w:tcMar>
              <w:top w:type="dxa" w:w="60"/>
              <w:left w:type="dxa" w:w="120"/>
              <w:bottom w:type="dxa" w:w="60"/>
              <w:right w:type="dxa" w:w="120"/>
            </w:tcMar>
          </w:tcPr>
          <w:p>
            <w:r>
              <w:rPr>
                <w:rFonts w:ascii="Arial" w:cs="Arial" w:eastAsia="Arial" w:hAnsi="Arial"/>
                <w:i/>
                <w:iCs/>
                <w:sz w:val="20"/>
                <w:szCs w:val="20"/>
              </w:rPr>
              <w:t xml:space="preserve">Yellow cell</w:t>
            </w:r>
          </w:p>
        </w:tc>
        <w:tc>
          <w:tcPr>
            <w:tcW w:type="dxa" w:w="5860"/>
            <w:tcBorders>
              <w:top w:val="single" w:color="CCCCCC" w:sz="1"/>
              <w:left w:val="single" w:color="888888" w:sz="2"/>
              <w:bottom w:val="single" w:color="CCCCCC" w:sz="1"/>
              <w:right w:val="single" w:color="888888" w:sz="2"/>
            </w:tcBorders>
            <w:shd w:fill="FFFFFF" w:val="clear"/>
            <w:tcMar>
              <w:top w:type="dxa" w:w="60"/>
              <w:left w:type="dxa" w:w="120"/>
              <w:bottom w:type="dxa" w:w="60"/>
              <w:right w:type="dxa" w:w="120"/>
            </w:tcMar>
          </w:tcPr>
          <w:p>
            <w:r>
              <w:rPr>
                <w:rFonts w:ascii="Arial" w:cs="Arial" w:eastAsia="Arial" w:hAnsi="Arial"/>
                <w:sz w:val="20"/>
                <w:szCs w:val="20"/>
              </w:rPr>
              <w:t xml:space="preserve">Decision condition or branching logic (if applicable)</w:t>
            </w:r>
          </w:p>
        </w:tc>
      </w:tr>
      <w:tr>
        <w:tc>
          <w:tcPr>
            <w:tcW w:type="dxa" w:w="1500"/>
            <w:tcBorders>
              <w:top w:val="single" w:color="CCCCCC" w:sz="1"/>
              <w:left w:val="single" w:color="888888" w:sz="2"/>
              <w:bottom w:val="single" w:color="CCCCCC" w:sz="1"/>
              <w:right w:val="single" w:color="888888" w:sz="2"/>
            </w:tcBorders>
            <w:shd w:fill="E8F4FD" w:val="clear"/>
            <w:tcMar>
              <w:top w:type="dxa" w:w="60"/>
              <w:left w:type="dxa" w:w="120"/>
              <w:bottom w:type="dxa" w:w="60"/>
              <w:right w:type="dxa" w:w="120"/>
            </w:tcMar>
          </w:tcPr>
          <w:p>
            <w:r>
              <w:rPr>
                <w:rFonts w:ascii="Arial" w:cs="Arial" w:eastAsia="Arial" w:hAnsi="Arial"/>
                <w:sz w:val="20"/>
                <w:szCs w:val="20"/>
              </w:rPr>
              <w:t xml:space="preserve">Actor Swimlane</w:t>
            </w:r>
          </w:p>
        </w:tc>
        <w:tc>
          <w:tcPr>
            <w:tcW w:type="dxa" w:w="2000"/>
            <w:tcBorders>
              <w:top w:val="single" w:color="CCCCCC" w:sz="1"/>
              <w:left w:val="single" w:color="888888" w:sz="2"/>
              <w:bottom w:val="single" w:color="CCCCCC" w:sz="1"/>
              <w:right w:val="single" w:color="888888" w:sz="2"/>
            </w:tcBorders>
            <w:shd w:fill="E8F4FD" w:val="clear"/>
            <w:tcMar>
              <w:top w:type="dxa" w:w="60"/>
              <w:left w:type="dxa" w:w="120"/>
              <w:bottom w:type="dxa" w:w="60"/>
              <w:right w:type="dxa" w:w="120"/>
            </w:tcMar>
          </w:tcPr>
          <w:p>
            <w:r>
              <w:rPr>
                <w:rFonts w:ascii="Arial" w:cs="Arial" w:eastAsia="Arial" w:hAnsi="Arial"/>
                <w:i/>
                <w:iCs/>
                <w:sz w:val="20"/>
                <w:szCs w:val="20"/>
              </w:rPr>
              <w:t xml:space="preserve">Section header (teal)</w:t>
            </w:r>
          </w:p>
        </w:tc>
        <w:tc>
          <w:tcPr>
            <w:tcW w:type="dxa" w:w="5860"/>
            <w:tcBorders>
              <w:top w:val="single" w:color="CCCCCC" w:sz="1"/>
              <w:left w:val="single" w:color="888888" w:sz="2"/>
              <w:bottom w:val="single" w:color="CCCCCC" w:sz="1"/>
              <w:right w:val="single" w:color="888888" w:sz="2"/>
            </w:tcBorders>
            <w:shd w:fill="E8F4FD" w:val="clear"/>
            <w:tcMar>
              <w:top w:type="dxa" w:w="60"/>
              <w:left w:type="dxa" w:w="120"/>
              <w:bottom w:type="dxa" w:w="60"/>
              <w:right w:type="dxa" w:w="120"/>
            </w:tcMar>
          </w:tcPr>
          <w:p>
            <w:r>
              <w:rPr>
                <w:rFonts w:ascii="Arial" w:cs="Arial" w:eastAsia="Arial" w:hAnsi="Arial"/>
                <w:sz w:val="20"/>
                <w:szCs w:val="20"/>
              </w:rPr>
              <w:t xml:space="preserve">Groups activities by the responsible actor</w:t>
            </w:r>
          </w:p>
        </w:tc>
      </w:tr>
    </w:tbl>
    <w:p>
      <w:pPr>
        <w:spacing w:after="80" w:before="80"/>
      </w:pPr>
      <w:r>
        <w:t xml:space="preserve"/>
      </w:r>
    </w:p>
    <w:p>
      <w:pPr>
        <w:spacing w:after="0" w:before="0"/>
      </w:pPr>
      <w:r>
        <w:br w:type="page"/>
      </w:r>
    </w:p>
    <w:p>
      <w:pPr>
        <w:pStyle w:val="Heading1"/>
        <w:pBdr>
          <w:bottom w:val="single" w:color="2E75B6" w:sz="6"/>
        </w:pBdr>
        <w:shd w:fill="1F4E79" w:val="clear"/>
        <w:spacing w:after="200" w:before="360"/>
      </w:pPr>
      <w:r>
        <w:rPr>
          <w:rFonts w:ascii="Arial" w:cs="Arial" w:eastAsia="Arial" w:hAnsi="Arial"/>
          <w:b/>
          <w:bCs/>
          <w:color w:val="FFFFFF"/>
          <w:sz w:val="32"/>
          <w:szCs w:val="32"/>
        </w:rPr>
        <w:t xml:space="preserve">3. Activity Diagram: UC-01 — Register &amp; Create Profile</w:t>
      </w:r>
    </w:p>
    <w:p>
      <w:pPr>
        <w:spacing w:after="80" w:before="80"/>
      </w:pPr>
      <w:r>
        <w:rPr>
          <w:rFonts w:ascii="Arial" w:cs="Arial" w:eastAsia="Arial" w:hAnsi="Arial"/>
          <w:sz w:val="22"/>
          <w:szCs w:val="22"/>
        </w:rPr>
        <w:t xml:space="preserve">This activity captures the onboarding workflow from the moment a new user launches Parakeet through to the completion of their personalised proficiency assessment and learning path generation.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ACTOR: Individual Learner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Launch Parakeet web application and navigate to the landing page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A2</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Tap 'Get Started' to initiate the registration flow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A3</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Enter full name, email address, and password (min. 8 chars, 1 uppercase, 1 number)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A4</w:t>
            </w:r>
          </w:p>
        </w:tc>
        <w:tc>
          <w:tcPr>
            <w:tcW w:type="dxa" w:w="6160"/>
            <w:tcBorders>
              <w:top w:val="single" w:color="AAAAAA" w:sz="1"/>
              <w:left w:val="single" w:color="AAAAAA" w:sz="1"/>
              <w:bottom w:val="single" w:color="AAAAAA" w:sz="1"/>
              <w:right w:val="single" w:color="AAAAAA" w:sz="1"/>
            </w:tcBorders>
            <w:shd w:fill="FFF3CD" w:val="clear"/>
            <w:tcMar>
              <w:top w:type="dxa" w:w="80"/>
              <w:left w:type="dxa" w:w="200"/>
              <w:bottom w:type="dxa" w:w="80"/>
              <w:right w:type="dxa" w:w="120"/>
            </w:tcMar>
          </w:tcPr>
          <w:p>
            <w:r>
              <w:rPr>
                <w:rFonts w:ascii="Arial" w:cs="Arial" w:eastAsia="Arial" w:hAnsi="Arial"/>
                <w:sz w:val="22"/>
                <w:szCs w:val="22"/>
              </w:rPr>
              <w:t xml:space="preserve">Submit the registration form</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856404"/>
                <w:sz w:val="18"/>
                <w:szCs w:val="18"/>
              </w:rPr>
              <w:t xml:space="preserve">[Guard: All fields valid? Yes → A5 | No → return to A3 with inline errors]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F2F2F2" w:val="clear"/>
            <w:tcMar>
              <w:top w:type="dxa" w:w="80"/>
              <w:left w:type="dxa" w:w="200"/>
              <w:bottom w:type="dxa" w:w="80"/>
              <w:right w:type="dxa" w:w="120"/>
            </w:tcMar>
          </w:tcPr>
          <w:p>
            <w:r>
              <w:rPr>
                <w:rFonts w:ascii="Arial" w:cs="Arial" w:eastAsia="Arial" w:hAnsi="Arial"/>
                <w:b/>
                <w:bCs/>
                <w:color w:val="1F4E79"/>
                <w:sz w:val="22"/>
                <w:szCs w:val="22"/>
              </w:rPr>
              <w:t xml:space="preserve">ACTOR: System / Backend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A5</w:t>
            </w:r>
          </w:p>
        </w:tc>
        <w:tc>
          <w:tcPr>
            <w:tcW w:type="dxa" w:w="6160"/>
            <w:tcBorders>
              <w:top w:val="single" w:color="AAAAAA" w:sz="1"/>
              <w:left w:val="single" w:color="AAAAAA" w:sz="1"/>
              <w:bottom w:val="single" w:color="AAAAAA" w:sz="1"/>
              <w:right w:val="single" w:color="AAAAAA" w:sz="1"/>
            </w:tcBorders>
            <w:shd w:fill="FFF3CD" w:val="clear"/>
            <w:tcMar>
              <w:top w:type="dxa" w:w="80"/>
              <w:left w:type="dxa" w:w="200"/>
              <w:bottom w:type="dxa" w:w="80"/>
              <w:right w:type="dxa" w:w="120"/>
            </w:tcMar>
          </w:tcPr>
          <w:p>
            <w:r>
              <w:rPr>
                <w:rFonts w:ascii="Arial" w:cs="Arial" w:eastAsia="Arial" w:hAnsi="Arial"/>
                <w:sz w:val="22"/>
                <w:szCs w:val="22"/>
              </w:rPr>
              <w:t xml:space="preserve">Validate email uniqueness against user database</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856404"/>
                <w:sz w:val="18"/>
                <w:szCs w:val="18"/>
              </w:rPr>
              <w:t xml:space="preserve">[Guard: Email already registered? Yes → block, show error | No → A6]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A6</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Create user account and initialise profile in PostgreSQL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A7</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Dispatch welcome email via email service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ACTOR: Individual Learner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A8</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Select native language from dropdown (e.g., English)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A9</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Select target language from dropdown (e.g., Spanish)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A10</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Complete 20-question CEFR placement quiz</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E8F4FD" w:val="clear"/>
            <w:tcMar>
              <w:top w:type="dxa" w:w="80"/>
              <w:left w:type="dxa" w:w="200"/>
              <w:bottom w:type="dxa" w:w="80"/>
              <w:right w:type="dxa" w:w="120"/>
            </w:tcMar>
          </w:tcPr>
          <w:p>
            <w:r>
              <w:rPr>
                <w:rFonts w:ascii="Arial" w:cs="Arial" w:eastAsia="Arial" w:hAnsi="Arial"/>
                <w:b/>
                <w:bCs/>
                <w:color w:val="1F4E79"/>
                <w:sz w:val="22"/>
                <w:szCs w:val="22"/>
              </w:rPr>
              <w:t xml:space="preserve">ACTOR: System / AI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A11</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Analyse quiz responses and compute CEFR level (A1–C2)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A12</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Generate personalised learning path using spaced-repetition algorithm (SM-2)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A13</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Redirect user to learner dashboard with populated learning path — [END]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p>
      <w:pPr>
        <w:spacing w:after="80" w:before="80"/>
      </w:pPr>
      <w:r>
        <w:t xml:space="preserve"/>
      </w:r>
    </w:p>
    <w:p>
      <w:pPr>
        <w:spacing w:after="0" w:before="0"/>
      </w:pPr>
      <w:r>
        <w:br w:type="page"/>
      </w:r>
    </w:p>
    <w:p>
      <w:pPr>
        <w:pStyle w:val="Heading1"/>
        <w:pBdr>
          <w:bottom w:val="single" w:color="2E75B6" w:sz="6"/>
        </w:pBdr>
        <w:shd w:fill="1F4E79" w:val="clear"/>
        <w:spacing w:after="200" w:before="360"/>
      </w:pPr>
      <w:r>
        <w:rPr>
          <w:rFonts w:ascii="Arial" w:cs="Arial" w:eastAsia="Arial" w:hAnsi="Arial"/>
          <w:b/>
          <w:bCs/>
          <w:color w:val="FFFFFF"/>
          <w:sz w:val="32"/>
          <w:szCs w:val="32"/>
        </w:rPr>
        <w:t xml:space="preserve">4. Activity Diagram: UC-02 — Engage in AI Conversation</w:t>
      </w:r>
    </w:p>
    <w:p>
      <w:pPr>
        <w:spacing w:after="80" w:before="80"/>
      </w:pPr>
      <w:r>
        <w:rPr>
          <w:rFonts w:ascii="Arial" w:cs="Arial" w:eastAsia="Arial" w:hAnsi="Arial"/>
          <w:sz w:val="22"/>
          <w:szCs w:val="22"/>
        </w:rPr>
        <w:t xml:space="preserve">This diagram models the full lifecycle of an AI conversation session, including scenario selection, real-time exchange with the AI engine, error correction, optional voice mode, and session logging.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ACTOR: Individual Learner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Navigate to 'Conversations' tab on the learner dashboard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A2</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Select a conversation scenario (e.g., 'Ordering food at a restaurant')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A3</w:t>
            </w:r>
          </w:p>
        </w:tc>
        <w:tc>
          <w:tcPr>
            <w:tcW w:type="dxa" w:w="6160"/>
            <w:tcBorders>
              <w:top w:val="single" w:color="AAAAAA" w:sz="1"/>
              <w:left w:val="single" w:color="AAAAAA" w:sz="1"/>
              <w:bottom w:val="single" w:color="AAAAAA" w:sz="1"/>
              <w:right w:val="single" w:color="AAAAAA" w:sz="1"/>
            </w:tcBorders>
            <w:shd w:fill="FFF3CD" w:val="clear"/>
            <w:tcMar>
              <w:top w:type="dxa" w:w="80"/>
              <w:left w:type="dxa" w:w="200"/>
              <w:bottom w:type="dxa" w:w="80"/>
              <w:right w:type="dxa" w:w="120"/>
            </w:tcMar>
          </w:tcPr>
          <w:p>
            <w:r>
              <w:rPr>
                <w:rFonts w:ascii="Arial" w:cs="Arial" w:eastAsia="Arial" w:hAnsi="Arial"/>
                <w:sz w:val="22"/>
                <w:szCs w:val="22"/>
              </w:rPr>
              <w:t xml:space="preserve">Choose input mode</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856404"/>
                <w:sz w:val="18"/>
                <w:szCs w:val="18"/>
              </w:rPr>
              <w:t xml:space="preserve">[Guard: Text Mode → A4 | Voice Mode → A4v]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A4</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Type message in target language and tap Send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A4v</w:t>
            </w:r>
          </w:p>
        </w:tc>
        <w:tc>
          <w:tcPr>
            <w:tcW w:type="dxa" w:w="6160"/>
            <w:tcBorders>
              <w:top w:val="single" w:color="AAAAAA" w:sz="1"/>
              <w:left w:val="single" w:color="AAAAAA" w:sz="1"/>
              <w:bottom w:val="single" w:color="AAAAAA" w:sz="1"/>
              <w:right w:val="single" w:color="AAAAAA" w:sz="1"/>
            </w:tcBorders>
            <w:shd w:fill="E8F5E9" w:val="clear"/>
            <w:tcMar>
              <w:top w:type="dxa" w:w="80"/>
              <w:left w:type="dxa" w:w="200"/>
              <w:bottom w:type="dxa" w:w="80"/>
              <w:right w:type="dxa" w:w="120"/>
            </w:tcMar>
          </w:tcPr>
          <w:p>
            <w:r>
              <w:rPr>
                <w:rFonts w:ascii="Arial" w:cs="Arial" w:eastAsia="Arial" w:hAnsi="Arial"/>
                <w:sz w:val="22"/>
                <w:szCs w:val="22"/>
              </w:rPr>
              <w:t xml:space="preserve">Toggle Voice Mode — grant microphone permission and speak utterance (max 15s)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E8F5E9" w:val="clear"/>
            <w:tcMar>
              <w:top w:type="dxa" w:w="80"/>
              <w:left w:type="dxa" w:w="200"/>
              <w:bottom w:type="dxa" w:w="80"/>
              <w:right w:type="dxa" w:w="120"/>
            </w:tcMar>
          </w:tcPr>
          <w:p>
            <w:r>
              <w:rPr>
                <w:rFonts w:ascii="Arial" w:cs="Arial" w:eastAsia="Arial" w:hAnsi="Arial"/>
                <w:b/>
                <w:bCs/>
                <w:color w:val="1F4E79"/>
                <w:sz w:val="22"/>
                <w:szCs w:val="22"/>
              </w:rPr>
              <w:t xml:space="preserve">ACTOR: Speech Service (Whisper STT)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A5v</w:t>
            </w:r>
          </w:p>
        </w:tc>
        <w:tc>
          <w:tcPr>
            <w:tcW w:type="dxa" w:w="6160"/>
            <w:tcBorders>
              <w:top w:val="single" w:color="AAAAAA" w:sz="1"/>
              <w:left w:val="single" w:color="AAAAAA" w:sz="1"/>
              <w:bottom w:val="single" w:color="AAAAAA" w:sz="1"/>
              <w:right w:val="single" w:color="AAAAAA" w:sz="1"/>
            </w:tcBorders>
            <w:shd w:fill="E8F5E9" w:val="clear"/>
            <w:tcMar>
              <w:top w:type="dxa" w:w="80"/>
              <w:left w:type="dxa" w:w="200"/>
              <w:bottom w:type="dxa" w:w="80"/>
              <w:right w:type="dxa" w:w="120"/>
            </w:tcMar>
          </w:tcPr>
          <w:p>
            <w:r>
              <w:rPr>
                <w:rFonts w:ascii="Arial" w:cs="Arial" w:eastAsia="Arial" w:hAnsi="Arial"/>
                <w:sz w:val="22"/>
                <w:szCs w:val="22"/>
              </w:rPr>
              <w:t xml:space="preserve">Transcribe spoken audio to text within 2 seconds</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856404"/>
                <w:sz w:val="18"/>
                <w:szCs w:val="18"/>
              </w:rPr>
              <w:t xml:space="preserve">[Guard: Voice Mode active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E8F4FD" w:val="clear"/>
            <w:tcMar>
              <w:top w:type="dxa" w:w="80"/>
              <w:left w:type="dxa" w:w="200"/>
              <w:bottom w:type="dxa" w:w="80"/>
              <w:right w:type="dxa" w:w="120"/>
            </w:tcMar>
          </w:tcPr>
          <w:p>
            <w:r>
              <w:rPr>
                <w:rFonts w:ascii="Arial" w:cs="Arial" w:eastAsia="Arial" w:hAnsi="Arial"/>
                <w:b/>
                <w:bCs/>
                <w:color w:val="1F4E79"/>
                <w:sz w:val="22"/>
                <w:szCs w:val="22"/>
              </w:rPr>
              <w:t xml:space="preserve">ACTOR: AI Conversation Engine (LLM)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A5</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Receive user text (from A4 or A5v) and conversation history context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A6</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Generate contextually appropriate response in target language (≤10s P95)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A7</w:t>
            </w:r>
          </w:p>
        </w:tc>
        <w:tc>
          <w:tcPr>
            <w:tcW w:type="dxa" w:w="6160"/>
            <w:tcBorders>
              <w:top w:val="single" w:color="AAAAAA" w:sz="1"/>
              <w:left w:val="single" w:color="AAAAAA" w:sz="1"/>
              <w:bottom w:val="single" w:color="AAAAAA" w:sz="1"/>
              <w:right w:val="single" w:color="AAAAAA" w:sz="1"/>
            </w:tcBorders>
            <w:shd w:fill="FFF3CD" w:val="clear"/>
            <w:tcMar>
              <w:top w:type="dxa" w:w="80"/>
              <w:left w:type="dxa" w:w="200"/>
              <w:bottom w:type="dxa" w:w="80"/>
              <w:right w:type="dxa" w:w="120"/>
            </w:tcMar>
          </w:tcPr>
          <w:p>
            <w:r>
              <w:rPr>
                <w:rFonts w:ascii="Arial" w:cs="Arial" w:eastAsia="Arial" w:hAnsi="Arial"/>
                <w:sz w:val="22"/>
                <w:szCs w:val="22"/>
              </w:rPr>
              <w:t xml:space="preserve">Identify grammatical, syntactical, or lexical errors in user input</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856404"/>
                <w:sz w:val="18"/>
                <w:szCs w:val="18"/>
              </w:rPr>
              <w:t xml:space="preserve">[Guard: Errors found? Yes → A8 | No → A9]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A8</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Append inline correction and native-language explanation to response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A9</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Dynamically adjust difficulty (CEFR level) based on real-time performance signals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E8F5E9" w:val="clear"/>
            <w:tcMar>
              <w:top w:type="dxa" w:w="80"/>
              <w:left w:type="dxa" w:w="200"/>
              <w:bottom w:type="dxa" w:w="80"/>
              <w:right w:type="dxa" w:w="120"/>
            </w:tcMar>
          </w:tcPr>
          <w:p>
            <w:r>
              <w:rPr>
                <w:rFonts w:ascii="Arial" w:cs="Arial" w:eastAsia="Arial" w:hAnsi="Arial"/>
                <w:b/>
                <w:bCs/>
                <w:color w:val="1F4E79"/>
                <w:sz w:val="22"/>
                <w:szCs w:val="22"/>
              </w:rPr>
              <w:t xml:space="preserve">ACTOR: TTS Service (AWS Polly / ElevenLabs)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A10v</w:t>
            </w:r>
          </w:p>
        </w:tc>
        <w:tc>
          <w:tcPr>
            <w:tcW w:type="dxa" w:w="6160"/>
            <w:tcBorders>
              <w:top w:val="single" w:color="AAAAAA" w:sz="1"/>
              <w:left w:val="single" w:color="AAAAAA" w:sz="1"/>
              <w:bottom w:val="single" w:color="AAAAAA" w:sz="1"/>
              <w:right w:val="single" w:color="AAAAAA" w:sz="1"/>
            </w:tcBorders>
            <w:shd w:fill="E8F5E9" w:val="clear"/>
            <w:tcMar>
              <w:top w:type="dxa" w:w="80"/>
              <w:left w:type="dxa" w:w="200"/>
              <w:bottom w:type="dxa" w:w="80"/>
              <w:right w:type="dxa" w:w="120"/>
            </w:tcMar>
          </w:tcPr>
          <w:p>
            <w:r>
              <w:rPr>
                <w:rFonts w:ascii="Arial" w:cs="Arial" w:eastAsia="Arial" w:hAnsi="Arial"/>
                <w:sz w:val="22"/>
                <w:szCs w:val="22"/>
              </w:rPr>
              <w:t xml:space="preserve">Synthesise AI text response into spoken audio (latency &lt;2s)</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856404"/>
                <w:sz w:val="18"/>
                <w:szCs w:val="18"/>
              </w:rPr>
              <w:t xml:space="preserve">[Guard: Voice Mode active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ACTOR: Individual Learner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A11</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Read or listen to AI response and corrections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A12</w:t>
            </w:r>
          </w:p>
        </w:tc>
        <w:tc>
          <w:tcPr>
            <w:tcW w:type="dxa" w:w="6160"/>
            <w:tcBorders>
              <w:top w:val="single" w:color="AAAAAA" w:sz="1"/>
              <w:left w:val="single" w:color="AAAAAA" w:sz="1"/>
              <w:bottom w:val="single" w:color="AAAAAA" w:sz="1"/>
              <w:right w:val="single" w:color="AAAAAA" w:sz="1"/>
            </w:tcBorders>
            <w:shd w:fill="FFF3CD" w:val="clear"/>
            <w:tcMar>
              <w:top w:type="dxa" w:w="80"/>
              <w:left w:type="dxa" w:w="200"/>
              <w:bottom w:type="dxa" w:w="80"/>
              <w:right w:type="dxa" w:w="120"/>
            </w:tcMar>
          </w:tcPr>
          <w:p>
            <w:r>
              <w:rPr>
                <w:rFonts w:ascii="Arial" w:cs="Arial" w:eastAsia="Arial" w:hAnsi="Arial"/>
                <w:sz w:val="22"/>
                <w:szCs w:val="22"/>
              </w:rPr>
              <w:t xml:space="preserve">Continue conversation or end session</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856404"/>
                <w:sz w:val="18"/>
                <w:szCs w:val="18"/>
              </w:rPr>
              <w:t xml:space="preserve">[Guard: Continue → return to A4 | End → A13]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F2F2F2" w:val="clear"/>
            <w:tcMar>
              <w:top w:type="dxa" w:w="80"/>
              <w:left w:type="dxa" w:w="200"/>
              <w:bottom w:type="dxa" w:w="80"/>
              <w:right w:type="dxa" w:w="120"/>
            </w:tcMar>
          </w:tcPr>
          <w:p>
            <w:r>
              <w:rPr>
                <w:rFonts w:ascii="Arial" w:cs="Arial" w:eastAsia="Arial" w:hAnsi="Arial"/>
                <w:b/>
                <w:bCs/>
                <w:color w:val="1F4E79"/>
                <w:sz w:val="22"/>
                <w:szCs w:val="22"/>
              </w:rPr>
              <w:t xml:space="preserve">ACTOR: System / Logging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A13</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Save full session transcript and error analysis to PostgreSQL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A14</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Generate session summary within 60 seconds — [END]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p>
      <w:pPr>
        <w:spacing w:after="80" w:before="80"/>
      </w:pPr>
      <w:r>
        <w:t xml:space="preserve"/>
      </w:r>
    </w:p>
    <w:p>
      <w:pPr>
        <w:spacing w:after="0" w:before="0"/>
      </w:pPr>
      <w:r>
        <w:br w:type="page"/>
      </w:r>
    </w:p>
    <w:p>
      <w:pPr>
        <w:pStyle w:val="Heading1"/>
        <w:pBdr>
          <w:bottom w:val="single" w:color="2E75B6" w:sz="6"/>
        </w:pBdr>
        <w:shd w:fill="1F4E79" w:val="clear"/>
        <w:spacing w:after="200" w:before="360"/>
      </w:pPr>
      <w:r>
        <w:rPr>
          <w:rFonts w:ascii="Arial" w:cs="Arial" w:eastAsia="Arial" w:hAnsi="Arial"/>
          <w:b/>
          <w:bCs/>
          <w:color w:val="FFFFFF"/>
          <w:sz w:val="32"/>
          <w:szCs w:val="32"/>
        </w:rPr>
        <w:t xml:space="preserve">5. Activity Diagram: UC-03 — Complete Adaptive Lessons</w:t>
      </w:r>
    </w:p>
    <w:p>
      <w:pPr>
        <w:spacing w:after="80" w:before="80"/>
      </w:pPr>
      <w:r>
        <w:rPr>
          <w:rFonts w:ascii="Arial" w:cs="Arial" w:eastAsia="Arial" w:hAnsi="Arial"/>
          <w:sz w:val="22"/>
          <w:szCs w:val="22"/>
        </w:rPr>
        <w:t xml:space="preserve">This diagram covers the adaptive lesson module workflow, from loading the personalised lesson queue through spaced-repetition scheduling, quiz completion, and difficulty adjustment in response to learner errors.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ACTOR: Individual Learner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Navigate to 'Lessons' tab and view personalised learning path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A2</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Open next recommended lesson or 'Due Today' item from spaced-repetition queue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A3</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Engage with multimedia lesson content (video, audio, interactive exercises)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A4</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Attempt AI-generated quiz questions for the current lesson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E8F4FD" w:val="clear"/>
            <w:tcMar>
              <w:top w:type="dxa" w:w="80"/>
              <w:left w:type="dxa" w:w="200"/>
              <w:bottom w:type="dxa" w:w="80"/>
              <w:right w:type="dxa" w:w="120"/>
            </w:tcMar>
          </w:tcPr>
          <w:p>
            <w:r>
              <w:rPr>
                <w:rFonts w:ascii="Arial" w:cs="Arial" w:eastAsia="Arial" w:hAnsi="Arial"/>
                <w:b/>
                <w:bCs/>
                <w:color w:val="1F4E79"/>
                <w:sz w:val="22"/>
                <w:szCs w:val="22"/>
              </w:rPr>
              <w:t xml:space="preserve">ACTOR: System / Adaptive Curriculum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A5</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Record quiz answer and evaluate correctness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A6</w:t>
            </w:r>
          </w:p>
        </w:tc>
        <w:tc>
          <w:tcPr>
            <w:tcW w:type="dxa" w:w="6160"/>
            <w:tcBorders>
              <w:top w:val="single" w:color="AAAAAA" w:sz="1"/>
              <w:left w:val="single" w:color="AAAAAA" w:sz="1"/>
              <w:bottom w:val="single" w:color="AAAAAA" w:sz="1"/>
              <w:right w:val="single" w:color="AAAAAA" w:sz="1"/>
            </w:tcBorders>
            <w:shd w:fill="FFF3CD" w:val="clear"/>
            <w:tcMar>
              <w:top w:type="dxa" w:w="80"/>
              <w:left w:type="dxa" w:w="200"/>
              <w:bottom w:type="dxa" w:w="80"/>
              <w:right w:type="dxa" w:w="120"/>
            </w:tcMar>
          </w:tcPr>
          <w:p>
            <w:r>
              <w:rPr>
                <w:rFonts w:ascii="Arial" w:cs="Arial" w:eastAsia="Arial" w:hAnsi="Arial"/>
                <w:sz w:val="22"/>
                <w:szCs w:val="22"/>
              </w:rPr>
              <w:t xml:space="preserve">Track consecutive error count on current concept</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856404"/>
                <w:sz w:val="18"/>
                <w:szCs w:val="18"/>
              </w:rPr>
              <w:t xml:space="preserve">[Guard: 3 consecutive errors? Yes → A7 | No → A8]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A7</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Reduce lesson difficulty — inject A2/B1-level micro-exercises and display remedial tooltip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A8</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Proceed to next question or lesson segment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A9</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Update spaced-repetition algorithm with score (SM-2: score ≥ 60% → extend interval | &lt; 60% → shorten interval)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ACTOR: Individual Learner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A10</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Complete lesson module — view score summary and XP earned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A11</w:t>
            </w:r>
          </w:p>
        </w:tc>
        <w:tc>
          <w:tcPr>
            <w:tcW w:type="dxa" w:w="6160"/>
            <w:tcBorders>
              <w:top w:val="single" w:color="AAAAAA" w:sz="1"/>
              <w:left w:val="single" w:color="AAAAAA" w:sz="1"/>
              <w:bottom w:val="single" w:color="AAAAAA" w:sz="1"/>
              <w:right w:val="single" w:color="AAAAAA" w:sz="1"/>
            </w:tcBorders>
            <w:shd w:fill="FFF3CD" w:val="clear"/>
            <w:tcMar>
              <w:top w:type="dxa" w:w="80"/>
              <w:left w:type="dxa" w:w="200"/>
              <w:bottom w:type="dxa" w:w="80"/>
              <w:right w:type="dxa" w:w="120"/>
            </w:tcMar>
          </w:tcPr>
          <w:p>
            <w:r>
              <w:rPr>
                <w:rFonts w:ascii="Arial" w:cs="Arial" w:eastAsia="Arial" w:hAnsi="Arial"/>
                <w:sz w:val="22"/>
                <w:szCs w:val="22"/>
              </w:rPr>
              <w:t xml:space="preserve">Continue to next lesson or exit</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856404"/>
                <w:sz w:val="18"/>
                <w:szCs w:val="18"/>
              </w:rPr>
              <w:t xml:space="preserve">[Guard: Continue → return to A2 | Exit → A12]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F2F2F2" w:val="clear"/>
            <w:tcMar>
              <w:top w:type="dxa" w:w="80"/>
              <w:left w:type="dxa" w:w="200"/>
              <w:bottom w:type="dxa" w:w="80"/>
              <w:right w:type="dxa" w:w="120"/>
            </w:tcMar>
          </w:tcPr>
          <w:p>
            <w:r>
              <w:rPr>
                <w:rFonts w:ascii="Arial" w:cs="Arial" w:eastAsia="Arial" w:hAnsi="Arial"/>
                <w:b/>
                <w:bCs/>
                <w:color w:val="1F4E79"/>
                <w:sz w:val="22"/>
                <w:szCs w:val="22"/>
              </w:rPr>
              <w:t xml:space="preserve">ACTOR: System / Progress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A12</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Update fluency score, vocabulary count, and grammar accuracy metrics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A13</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Schedule next review session via spaced-repetition engine — [END]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p>
      <w:pPr>
        <w:spacing w:after="80" w:before="80"/>
      </w:pPr>
      <w:r>
        <w:t xml:space="preserve"/>
      </w:r>
    </w:p>
    <w:p>
      <w:pPr>
        <w:spacing w:after="0" w:before="0"/>
      </w:pPr>
      <w:r>
        <w:br w:type="page"/>
      </w:r>
    </w:p>
    <w:p>
      <w:pPr>
        <w:pStyle w:val="Heading1"/>
        <w:pBdr>
          <w:bottom w:val="single" w:color="2E75B6" w:sz="6"/>
        </w:pBdr>
        <w:shd w:fill="1F4E79" w:val="clear"/>
        <w:spacing w:after="200" w:before="360"/>
      </w:pPr>
      <w:r>
        <w:rPr>
          <w:rFonts w:ascii="Arial" w:cs="Arial" w:eastAsia="Arial" w:hAnsi="Arial"/>
          <w:b/>
          <w:bCs/>
          <w:color w:val="FFFFFF"/>
          <w:sz w:val="32"/>
          <w:szCs w:val="32"/>
        </w:rPr>
        <w:t xml:space="preserve">6. Activity Diagram: UC-04 — Track Progress</w:t>
      </w:r>
    </w:p>
    <w:p>
      <w:pPr>
        <w:spacing w:after="80" w:before="80"/>
      </w:pPr>
      <w:r>
        <w:rPr>
          <w:rFonts w:ascii="Arial" w:cs="Arial" w:eastAsia="Arial" w:hAnsi="Arial"/>
          <w:sz w:val="22"/>
          <w:szCs w:val="22"/>
        </w:rPr>
        <w:t xml:space="preserve">This diagram covers the progress-tracking workflow: how the system aggregates session data and presents it to the learner via the analytics dashboard, and how learners can drill into conversation logs and error analyses.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ACTOR: Individual Learner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Navigate to 'Progress' tab from the learner dashboard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A2</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View high-level progress summary (fluency score, streak, XP total)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A3</w:t>
            </w:r>
          </w:p>
        </w:tc>
        <w:tc>
          <w:tcPr>
            <w:tcW w:type="dxa" w:w="6160"/>
            <w:tcBorders>
              <w:top w:val="single" w:color="AAAAAA" w:sz="1"/>
              <w:left w:val="single" w:color="AAAAAA" w:sz="1"/>
              <w:bottom w:val="single" w:color="AAAAAA" w:sz="1"/>
              <w:right w:val="single" w:color="AAAAAA" w:sz="1"/>
            </w:tcBorders>
            <w:shd w:fill="FFF3CD" w:val="clear"/>
            <w:tcMar>
              <w:top w:type="dxa" w:w="80"/>
              <w:left w:type="dxa" w:w="200"/>
              <w:bottom w:type="dxa" w:w="80"/>
              <w:right w:type="dxa" w:w="120"/>
            </w:tcMar>
          </w:tcPr>
          <w:p>
            <w:r>
              <w:rPr>
                <w:rFonts w:ascii="Arial" w:cs="Arial" w:eastAsia="Arial" w:hAnsi="Arial"/>
                <w:sz w:val="22"/>
                <w:szCs w:val="22"/>
              </w:rPr>
              <w:t xml:space="preserve">Inspect detailed analytics</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856404"/>
                <w:sz w:val="18"/>
                <w:szCs w:val="18"/>
              </w:rPr>
              <w:t xml:space="preserve">[Guard: View conversation history → A4 | View vocabulary chart → A5 | View grammar trends → A6]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A4</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Open 'Conversation History' — view list of past sessions with timestamps and scores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A5</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Tap a specific session to view full transcript and inline error analysis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A6</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View vocabulary growth chart (words learned over time by category)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A7</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View grammar accuracy trend graph (% correct by grammatical category)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E8F4FD" w:val="clear"/>
            <w:tcMar>
              <w:top w:type="dxa" w:w="80"/>
              <w:left w:type="dxa" w:w="200"/>
              <w:bottom w:type="dxa" w:w="80"/>
              <w:right w:type="dxa" w:w="120"/>
            </w:tcMar>
          </w:tcPr>
          <w:p>
            <w:r>
              <w:rPr>
                <w:rFonts w:ascii="Arial" w:cs="Arial" w:eastAsia="Arial" w:hAnsi="Arial"/>
                <w:b/>
                <w:bCs/>
                <w:color w:val="1F4E79"/>
                <w:sz w:val="22"/>
                <w:szCs w:val="22"/>
              </w:rPr>
              <w:t xml:space="preserve">ACTOR: System / Analytics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A8</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Compute and return metrics from PostgreSQL within 2 seconds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A9</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Render charts and visualisations in React.js frontend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ACTOR: Individual Learner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A10</w:t>
            </w:r>
          </w:p>
        </w:tc>
        <w:tc>
          <w:tcPr>
            <w:tcW w:type="dxa" w:w="6160"/>
            <w:tcBorders>
              <w:top w:val="single" w:color="AAAAAA" w:sz="1"/>
              <w:left w:val="single" w:color="AAAAAA" w:sz="1"/>
              <w:bottom w:val="single" w:color="AAAAAA" w:sz="1"/>
              <w:right w:val="single" w:color="AAAAAA" w:sz="1"/>
            </w:tcBorders>
            <w:shd w:fill="FFF3CD" w:val="clear"/>
            <w:tcMar>
              <w:top w:type="dxa" w:w="80"/>
              <w:left w:type="dxa" w:w="200"/>
              <w:bottom w:type="dxa" w:w="80"/>
              <w:right w:type="dxa" w:w="120"/>
            </w:tcMar>
          </w:tcPr>
          <w:p>
            <w:r>
              <w:rPr>
                <w:rFonts w:ascii="Arial" w:cs="Arial" w:eastAsia="Arial" w:hAnsi="Arial"/>
                <w:sz w:val="22"/>
                <w:szCs w:val="22"/>
              </w:rPr>
              <w:t xml:space="preserve">Optionally export session log to PDF</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856404"/>
                <w:sz w:val="18"/>
                <w:szCs w:val="18"/>
              </w:rPr>
              <w:t xml:space="preserve">[Guard: Export requested? Yes → A11 | No → A12]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A11</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Download PDF report of session transcript and error analysis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A12</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Return to dashboard or navigate to Lessons — [END]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p>
      <w:pPr>
        <w:spacing w:after="80" w:before="80"/>
      </w:pPr>
      <w:r>
        <w:t xml:space="preserve"/>
      </w:r>
    </w:p>
    <w:p>
      <w:pPr>
        <w:spacing w:after="0" w:before="0"/>
      </w:pPr>
      <w:r>
        <w:br w:type="page"/>
      </w:r>
    </w:p>
    <w:p>
      <w:pPr>
        <w:pStyle w:val="Heading1"/>
        <w:pBdr>
          <w:bottom w:val="single" w:color="2E75B6" w:sz="6"/>
        </w:pBdr>
        <w:shd w:fill="1F4E79" w:val="clear"/>
        <w:spacing w:after="200" w:before="360"/>
      </w:pPr>
      <w:r>
        <w:rPr>
          <w:rFonts w:ascii="Arial" w:cs="Arial" w:eastAsia="Arial" w:hAnsi="Arial"/>
          <w:b/>
          <w:bCs/>
          <w:color w:val="FFFFFF"/>
          <w:sz w:val="32"/>
          <w:szCs w:val="32"/>
        </w:rPr>
        <w:t xml:space="preserve">7. Activity Diagram: UC-05 — Earn Achievements &amp; Maintain Streaks</w:t>
      </w:r>
    </w:p>
    <w:p>
      <w:pPr>
        <w:spacing w:after="80" w:before="80"/>
      </w:pPr>
      <w:r>
        <w:rPr>
          <w:rFonts w:ascii="Arial" w:cs="Arial" w:eastAsia="Arial" w:hAnsi="Arial"/>
          <w:sz w:val="22"/>
          <w:szCs w:val="22"/>
        </w:rPr>
        <w:t xml:space="preserve">This diagram captures the gamification mechanics: how daily streaks are maintained or broken, how badges are awarded, and how leaderboard standings are updated after each learning activity.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ACTOR: Individual Learner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Complete a qualifying learning activity (AI conversation ≥5 min or lesson module)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E8F4FD" w:val="clear"/>
            <w:tcMar>
              <w:top w:type="dxa" w:w="80"/>
              <w:left w:type="dxa" w:w="200"/>
              <w:bottom w:type="dxa" w:w="80"/>
              <w:right w:type="dxa" w:w="120"/>
            </w:tcMar>
          </w:tcPr>
          <w:p>
            <w:r>
              <w:rPr>
                <w:rFonts w:ascii="Arial" w:cs="Arial" w:eastAsia="Arial" w:hAnsi="Arial"/>
                <w:b/>
                <w:bCs/>
                <w:color w:val="1F4E79"/>
                <w:sz w:val="22"/>
                <w:szCs w:val="22"/>
              </w:rPr>
              <w:t xml:space="preserve">ACTOR: System / Gamification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A2</w:t>
            </w:r>
          </w:p>
        </w:tc>
        <w:tc>
          <w:tcPr>
            <w:tcW w:type="dxa" w:w="6160"/>
            <w:tcBorders>
              <w:top w:val="single" w:color="AAAAAA" w:sz="1"/>
              <w:left w:val="single" w:color="AAAAAA" w:sz="1"/>
              <w:bottom w:val="single" w:color="AAAAAA" w:sz="1"/>
              <w:right w:val="single" w:color="AAAAAA" w:sz="1"/>
            </w:tcBorders>
            <w:shd w:fill="FFF3CD" w:val="clear"/>
            <w:tcMar>
              <w:top w:type="dxa" w:w="80"/>
              <w:left w:type="dxa" w:w="200"/>
              <w:bottom w:type="dxa" w:w="80"/>
              <w:right w:type="dxa" w:w="120"/>
            </w:tcMar>
          </w:tcPr>
          <w:p>
            <w:r>
              <w:rPr>
                <w:rFonts w:ascii="Arial" w:cs="Arial" w:eastAsia="Arial" w:hAnsi="Arial"/>
                <w:sz w:val="22"/>
                <w:szCs w:val="22"/>
              </w:rPr>
              <w:t xml:space="preserve">Check whether today's activity has already been recorded for the streak</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856404"/>
                <w:sz w:val="18"/>
                <w:szCs w:val="18"/>
              </w:rPr>
              <w:t xml:space="preserve">[Guard: First qualifying activity today? Yes → A3 | No → skip streak update]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A3</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Increment daily streak counter by 1 and persist to Redis + PostgreSQL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A4</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Trigger streak celebration animation on learner dashboard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A5</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Schedule push notification reminder for tomorrow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A6</w:t>
            </w:r>
          </w:p>
        </w:tc>
        <w:tc>
          <w:tcPr>
            <w:tcW w:type="dxa" w:w="6160"/>
            <w:tcBorders>
              <w:top w:val="single" w:color="AAAAAA" w:sz="1"/>
              <w:left w:val="single" w:color="AAAAAA" w:sz="1"/>
              <w:bottom w:val="single" w:color="AAAAAA" w:sz="1"/>
              <w:right w:val="single" w:color="AAAAAA" w:sz="1"/>
            </w:tcBorders>
            <w:shd w:fill="FFF3CD" w:val="clear"/>
            <w:tcMar>
              <w:top w:type="dxa" w:w="80"/>
              <w:left w:type="dxa" w:w="200"/>
              <w:bottom w:type="dxa" w:w="80"/>
              <w:right w:type="dxa" w:w="120"/>
            </w:tcMar>
          </w:tcPr>
          <w:p>
            <w:r>
              <w:rPr>
                <w:rFonts w:ascii="Arial" w:cs="Arial" w:eastAsia="Arial" w:hAnsi="Arial"/>
                <w:sz w:val="22"/>
                <w:szCs w:val="22"/>
              </w:rPr>
              <w:t xml:space="preserve">Evaluate new badge eligibility based on updated activity data</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856404"/>
                <w:sz w:val="18"/>
                <w:szCs w:val="18"/>
              </w:rPr>
              <w:t xml:space="preserve">[Guard: Badge criteria met? (e.g., first session, 7-day streak, 100 words) Yes → A7 | No → A9]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A7</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Award badge — persist to user profile and display modal notification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A8</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Award XP points — update leaderboard score in Redis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A9</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Recalculate leaderboard rankings and refresh leaderboard view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D6E4F0" w:val="clear"/>
            <w:tcMar>
              <w:top w:type="dxa" w:w="80"/>
              <w:left w:type="dxa" w:w="200"/>
              <w:bottom w:type="dxa" w:w="80"/>
              <w:right w:type="dxa" w:w="120"/>
            </w:tcMar>
          </w:tcPr>
          <w:p>
            <w:r>
              <w:rPr>
                <w:rFonts w:ascii="Arial" w:cs="Arial" w:eastAsia="Arial" w:hAnsi="Arial"/>
                <w:b/>
                <w:bCs/>
                <w:color w:val="1F4E79"/>
                <w:sz w:val="22"/>
                <w:szCs w:val="22"/>
              </w:rPr>
              <w:t xml:space="preserve">ACTOR: Individual Learner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A10</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View updated streak counter and achievements gallery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A11</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View leaderboard position — [END]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p>
      <w:pPr>
        <w:spacing w:after="80" w:before="8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7.1 Streak Break Sub-Flow</w:t>
      </w:r>
    </w:p>
    <w:p>
      <w:pPr>
        <w:spacing w:after="80" w:before="80"/>
      </w:pPr>
      <w:r>
        <w:rPr>
          <w:rFonts w:ascii="Arial" w:cs="Arial" w:eastAsia="Arial" w:hAnsi="Arial"/>
          <w:sz w:val="22"/>
          <w:szCs w:val="22"/>
        </w:rPr>
        <w:t xml:space="preserve">This sub-flow activates when a learner logs in after missing a full calendar day without completing a qualifying activity and without an active Streak Shield power-up.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B1</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User logs in the day after missing a qualifying activity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B2</w:t>
            </w:r>
          </w:p>
        </w:tc>
        <w:tc>
          <w:tcPr>
            <w:tcW w:type="dxa" w:w="6160"/>
            <w:tcBorders>
              <w:top w:val="single" w:color="AAAAAA" w:sz="1"/>
              <w:left w:val="single" w:color="AAAAAA" w:sz="1"/>
              <w:bottom w:val="single" w:color="AAAAAA" w:sz="1"/>
              <w:right w:val="single" w:color="AAAAAA" w:sz="1"/>
            </w:tcBorders>
            <w:shd w:fill="FFF3CD" w:val="clear"/>
            <w:tcMar>
              <w:top w:type="dxa" w:w="80"/>
              <w:left w:type="dxa" w:w="200"/>
              <w:bottom w:type="dxa" w:w="80"/>
              <w:right w:type="dxa" w:w="120"/>
            </w:tcMar>
          </w:tcPr>
          <w:p>
            <w:r>
              <w:rPr>
                <w:rFonts w:ascii="Arial" w:cs="Arial" w:eastAsia="Arial" w:hAnsi="Arial"/>
                <w:sz w:val="22"/>
                <w:szCs w:val="22"/>
              </w:rPr>
              <w:t xml:space="preserve">System checks whether Streak Shield is active</w:t>
            </w:r>
          </w:p>
        </w:tc>
        <w:tc>
          <w:tcPr>
            <w:tcW w:type="dxa" w:w="20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856404"/>
                <w:sz w:val="18"/>
                <w:szCs w:val="18"/>
              </w:rPr>
              <w:t xml:space="preserve">[Guard: Shield active? Yes → consume shield, maintain streak | No → B3]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B3</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Reset streak counter to 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B4</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Display motivational message: 'Your streak was broken — but your progress isn't. Start a new streak today!'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B5</w:t>
            </w:r>
          </w:p>
        </w:tc>
        <w:tc>
          <w:tcPr>
            <w:tcW w:type="dxa" w:w="6160"/>
            <w:tcBorders>
              <w:top w:val="single" w:color="AAAAAA" w:sz="1"/>
              <w:left w:val="single" w:color="AAAAAA" w:sz="1"/>
              <w:bottom w:val="single" w:color="AAAAAA" w:sz="1"/>
              <w:right w:val="single" w:color="AAAAAA" w:sz="1"/>
            </w:tcBorders>
            <w:shd w:fill="E8F4FD" w:val="clear"/>
            <w:tcMar>
              <w:top w:type="dxa" w:w="80"/>
              <w:left w:type="dxa" w:w="200"/>
              <w:bottom w:type="dxa" w:w="80"/>
              <w:right w:type="dxa" w:w="120"/>
            </w:tcMar>
          </w:tcPr>
          <w:p>
            <w:r>
              <w:rPr>
                <w:rFonts w:ascii="Arial" w:cs="Arial" w:eastAsia="Arial" w:hAnsi="Arial"/>
                <w:sz w:val="22"/>
                <w:szCs w:val="22"/>
              </w:rPr>
              <w:t xml:space="preserve">Prompt user to complete today's activity to begin a new streak — [END]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val="false"/>
                <w:iCs w:val="false"/>
                <w:color w:val="888888"/>
                <w:sz w:val="18"/>
                <w:szCs w:val="18"/>
              </w:rPr>
              <w:t xml:space="preserve"/>
            </w:r>
          </w:p>
        </w:tc>
      </w:tr>
    </w:tbl>
    <w:p>
      <w:pPr>
        <w:spacing w:after="80" w:before="80"/>
      </w:pPr>
      <w:r>
        <w:t xml:space="preserve"/>
      </w:r>
    </w:p>
    <w:p>
      <w:pPr>
        <w:pStyle w:val="Heading1"/>
        <w:pBdr>
          <w:bottom w:val="single" w:color="2E75B6" w:sz="6"/>
        </w:pBdr>
        <w:shd w:fill="1F4E79" w:val="clear"/>
        <w:spacing w:after="200" w:before="360"/>
      </w:pPr>
      <w:r>
        <w:rPr>
          <w:rFonts w:ascii="Arial" w:cs="Arial" w:eastAsia="Arial" w:hAnsi="Arial"/>
          <w:b/>
          <w:bCs/>
          <w:color w:val="FFFFFF"/>
          <w:sz w:val="32"/>
          <w:szCs w:val="32"/>
        </w:rPr>
        <w:t xml:space="preserve">8. Cross-Cutting Concerns</w:t>
      </w:r>
    </w:p>
    <w:p>
      <w:pPr>
        <w:spacing w:after="80" w:before="80"/>
      </w:pPr>
      <w:r>
        <w:rPr>
          <w:rFonts w:ascii="Arial" w:cs="Arial" w:eastAsia="Arial" w:hAnsi="Arial"/>
          <w:sz w:val="22"/>
          <w:szCs w:val="22"/>
        </w:rPr>
        <w:t xml:space="preserve">The following system-level activities apply across all five workflows above: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F2F2F2" w:val="clear"/>
            <w:tcMar>
              <w:top w:type="dxa" w:w="80"/>
              <w:left w:type="dxa" w:w="200"/>
              <w:bottom w:type="dxa" w:w="80"/>
              <w:right w:type="dxa" w:w="120"/>
            </w:tcMar>
          </w:tcPr>
          <w:p>
            <w:r>
              <w:rPr>
                <w:rFonts w:ascii="Arial" w:cs="Arial" w:eastAsia="Arial" w:hAnsi="Arial"/>
                <w:b/>
                <w:bCs/>
                <w:color w:val="1F4E79"/>
                <w:sz w:val="22"/>
                <w:szCs w:val="22"/>
              </w:rPr>
              <w:t xml:space="preserve">SYSTEM: Authentication &amp; Session Management</w:t>
            </w:r>
          </w:p>
        </w:tc>
      </w:tr>
      <w:tr>
        <w:tc>
          <w:tcPr>
            <w:tcW w:type="dxa" w:w="9360"/>
            <w:tcBorders>
              <w:top w:val="single" w:color="CCCCCC" w:sz="1"/>
              <w:left w:val="single" w:color="2E75B6" w:sz="4"/>
              <w:bottom w:val="single" w:color="CCCCCC" w:sz="1"/>
              <w:right w:val="single" w:color="2E75B6" w:sz="4"/>
            </w:tcBorders>
            <w:shd w:fill="FFFFFF" w:val="clear"/>
            <w:tcMar>
              <w:top w:type="dxa" w:w="60"/>
              <w:left w:type="dxa" w:w="360"/>
              <w:bottom w:type="dxa" w:w="60"/>
              <w:right w:type="dxa" w:w="120"/>
            </w:tcMar>
          </w:tcPr>
          <w:p>
            <w:r>
              <w:rPr>
                <w:rFonts w:ascii="Arial" w:cs="Arial" w:eastAsia="Arial" w:hAnsi="Arial"/>
                <w:sz w:val="20"/>
                <w:szCs w:val="20"/>
              </w:rPr>
              <w:t xml:space="preserve">All workflows require an authenticated session (JWT token validated on every API request)</w:t>
            </w:r>
          </w:p>
        </w:tc>
      </w:tr>
      <w:tr>
        <w:tc>
          <w:tcPr>
            <w:tcW w:type="dxa" w:w="9360"/>
            <w:tcBorders>
              <w:top w:val="single" w:color="CCCCCC" w:sz="1"/>
              <w:left w:val="single" w:color="2E75B6" w:sz="4"/>
              <w:bottom w:val="single" w:color="CCCCCC" w:sz="1"/>
              <w:right w:val="single" w:color="2E75B6" w:sz="4"/>
            </w:tcBorders>
            <w:shd w:fill="E8F4FD" w:val="clear"/>
            <w:tcMar>
              <w:top w:type="dxa" w:w="60"/>
              <w:left w:type="dxa" w:w="360"/>
              <w:bottom w:type="dxa" w:w="60"/>
              <w:right w:type="dxa" w:w="120"/>
            </w:tcMar>
          </w:tcPr>
          <w:p>
            <w:r>
              <w:rPr>
                <w:rFonts w:ascii="Arial" w:cs="Arial" w:eastAsia="Arial" w:hAnsi="Arial"/>
                <w:sz w:val="20"/>
                <w:szCs w:val="20"/>
              </w:rPr>
              <w:t xml:space="preserve">Sessions expire after 24 hours of inactivity; user is redirected to login</w:t>
            </w:r>
          </w:p>
        </w:tc>
      </w:tr>
      <w:tr>
        <w:tc>
          <w:tcPr>
            <w:tcW w:type="dxa" w:w="9360"/>
            <w:tcBorders>
              <w:top w:val="single" w:color="CCCCCC" w:sz="1"/>
              <w:left w:val="single" w:color="2E75B6" w:sz="4"/>
              <w:bottom w:val="single" w:color="CCCCCC" w:sz="1"/>
              <w:right w:val="single" w:color="2E75B6" w:sz="4"/>
            </w:tcBorders>
            <w:shd w:fill="FFFFFF" w:val="clear"/>
            <w:tcMar>
              <w:top w:type="dxa" w:w="60"/>
              <w:left w:type="dxa" w:w="360"/>
              <w:bottom w:type="dxa" w:w="60"/>
              <w:right w:type="dxa" w:w="120"/>
            </w:tcMar>
          </w:tcPr>
          <w:p>
            <w:r>
              <w:rPr>
                <w:rFonts w:ascii="Arial" w:cs="Arial" w:eastAsia="Arial" w:hAnsi="Arial"/>
                <w:sz w:val="20"/>
                <w:szCs w:val="20"/>
              </w:rPr>
              <w:t xml:space="preserve">Subscription tier is checked at conversation start — free tier enforces 3 sessions/week limit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D6E4F0" w:sz="2"/>
              <w:right w:val="single" w:color="2E75B6" w:sz="4"/>
            </w:tcBorders>
            <w:shd w:fill="F2F2F2" w:val="clear"/>
            <w:tcMar>
              <w:top w:type="dxa" w:w="80"/>
              <w:left w:type="dxa" w:w="200"/>
              <w:bottom w:type="dxa" w:w="80"/>
              <w:right w:type="dxa" w:w="120"/>
            </w:tcMar>
          </w:tcPr>
          <w:p>
            <w:r>
              <w:rPr>
                <w:rFonts w:ascii="Arial" w:cs="Arial" w:eastAsia="Arial" w:hAnsi="Arial"/>
                <w:b/>
                <w:bCs/>
                <w:color w:val="1F4E79"/>
                <w:sz w:val="22"/>
                <w:szCs w:val="22"/>
              </w:rPr>
              <w:t xml:space="preserve">SYSTEM: Error Handling &amp; Resilience</w:t>
            </w:r>
          </w:p>
        </w:tc>
      </w:tr>
      <w:tr>
        <w:tc>
          <w:tcPr>
            <w:tcW w:type="dxa" w:w="9360"/>
            <w:tcBorders>
              <w:top w:val="single" w:color="CCCCCC" w:sz="1"/>
              <w:left w:val="single" w:color="2E75B6" w:sz="4"/>
              <w:bottom w:val="single" w:color="CCCCCC" w:sz="1"/>
              <w:right w:val="single" w:color="2E75B6" w:sz="4"/>
            </w:tcBorders>
            <w:shd w:fill="FFFFFF" w:val="clear"/>
            <w:tcMar>
              <w:top w:type="dxa" w:w="60"/>
              <w:left w:type="dxa" w:w="360"/>
              <w:bottom w:type="dxa" w:w="60"/>
              <w:right w:type="dxa" w:w="120"/>
            </w:tcMar>
          </w:tcPr>
          <w:p>
            <w:r>
              <w:rPr>
                <w:rFonts w:ascii="Arial" w:cs="Arial" w:eastAsia="Arial" w:hAnsi="Arial"/>
                <w:sz w:val="20"/>
                <w:szCs w:val="20"/>
              </w:rPr>
              <w:t xml:space="preserve">If AI engine returns no response within 10s, a timeout error is displayed and the session is preserved</w:t>
            </w:r>
          </w:p>
        </w:tc>
      </w:tr>
      <w:tr>
        <w:tc>
          <w:tcPr>
            <w:tcW w:type="dxa" w:w="9360"/>
            <w:tcBorders>
              <w:top w:val="single" w:color="CCCCCC" w:sz="1"/>
              <w:left w:val="single" w:color="2E75B6" w:sz="4"/>
              <w:bottom w:val="single" w:color="CCCCCC" w:sz="1"/>
              <w:right w:val="single" w:color="2E75B6" w:sz="4"/>
            </w:tcBorders>
            <w:shd w:fill="E8F4FD" w:val="clear"/>
            <w:tcMar>
              <w:top w:type="dxa" w:w="60"/>
              <w:left w:type="dxa" w:w="360"/>
              <w:bottom w:type="dxa" w:w="60"/>
              <w:right w:type="dxa" w:w="120"/>
            </w:tcMar>
          </w:tcPr>
          <w:p>
            <w:r>
              <w:rPr>
                <w:rFonts w:ascii="Arial" w:cs="Arial" w:eastAsia="Arial" w:hAnsi="Arial"/>
                <w:sz w:val="20"/>
                <w:szCs w:val="20"/>
              </w:rPr>
              <w:t xml:space="preserve">If STT service is unavailable, the system falls back to text-only mode automatically</w:t>
            </w:r>
          </w:p>
        </w:tc>
      </w:tr>
      <w:tr>
        <w:tc>
          <w:tcPr>
            <w:tcW w:type="dxa" w:w="9360"/>
            <w:tcBorders>
              <w:top w:val="single" w:color="CCCCCC" w:sz="1"/>
              <w:left w:val="single" w:color="2E75B6" w:sz="4"/>
              <w:bottom w:val="single" w:color="CCCCCC" w:sz="1"/>
              <w:right w:val="single" w:color="2E75B6" w:sz="4"/>
            </w:tcBorders>
            <w:shd w:fill="FFFFFF" w:val="clear"/>
            <w:tcMar>
              <w:top w:type="dxa" w:w="60"/>
              <w:left w:type="dxa" w:w="360"/>
              <w:bottom w:type="dxa" w:w="60"/>
              <w:right w:type="dxa" w:w="120"/>
            </w:tcMar>
          </w:tcPr>
          <w:p>
            <w:r>
              <w:rPr>
                <w:rFonts w:ascii="Arial" w:cs="Arial" w:eastAsia="Arial" w:hAnsi="Arial"/>
                <w:sz w:val="20"/>
                <w:szCs w:val="20"/>
              </w:rPr>
              <w:t xml:space="preserve">All failed operations are logged to AWS CloudWatch with correlation IDs for debugging</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3"/>
      </w:pBdr>
    </w:pPr>
    <w:r>
      <w:rPr>
        <w:rFonts w:ascii="Arial" w:cs="Arial" w:eastAsia="Arial" w:hAnsi="Arial"/>
        <w:color w:val="888888"/>
        <w:sz w:val="18"/>
        <w:szCs w:val="18"/>
      </w:rPr>
      <w:t xml:space="preserve">Parakeet  |  Activity Diagrams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2026-05-16T09:39:22.405Z</dcterms:created>
  <dcterms:modified xsi:type="dcterms:W3CDTF">2026-05-16T09:39:22.405Z</dcterms:modified>
</cp:coreProperties>
</file>

<file path=docProps/custom.xml><?xml version="1.0" encoding="utf-8"?>
<Properties xmlns="http://schemas.openxmlformats.org/officeDocument/2006/custom-properties" xmlns:vt="http://schemas.openxmlformats.org/officeDocument/2006/docPropsVTypes"/>
</file>