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222EE8" w:rsidP="00222EE8">
      <w:pPr>
        <w:jc w:val="center"/>
        <w:rPr>
          <w:lang w:val="en-ID"/>
        </w:rPr>
      </w:pPr>
      <w:r>
        <w:rPr>
          <w:lang w:val="en-ID"/>
        </w:rPr>
        <w:t>INTERAKSI SOSIAL</w:t>
      </w:r>
    </w:p>
    <w:p w:rsidR="00222EE8" w:rsidRDefault="00222EE8" w:rsidP="00222EE8">
      <w:proofErr w:type="spellStart"/>
      <w:proofErr w:type="gram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timbal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agar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  <w:proofErr w:type="gramEnd"/>
    </w:p>
    <w:p w:rsidR="00222EE8" w:rsidRPr="00222EE8" w:rsidRDefault="00222EE8" w:rsidP="00222EE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.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primer.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.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orang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>).</w:t>
      </w:r>
    </w:p>
    <w:p w:rsidR="00222EE8" w:rsidRPr="00222EE8" w:rsidRDefault="00222EE8" w:rsidP="00222EE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lain.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disosiatif</w:t>
      </w:r>
      <w:proofErr w:type="spellEnd"/>
      <w:r>
        <w:t xml:space="preserve">. Proses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asimilasi</w:t>
      </w:r>
      <w:proofErr w:type="spellEnd"/>
      <w:r>
        <w:t xml:space="preserve">, </w:t>
      </w:r>
      <w:proofErr w:type="spellStart"/>
      <w:r>
        <w:t>akomodasi</w:t>
      </w:r>
      <w:proofErr w:type="spellEnd"/>
      <w:r>
        <w:t xml:space="preserve">, </w:t>
      </w:r>
      <w:proofErr w:type="spellStart"/>
      <w:r>
        <w:t>akulturasi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Proses </w:t>
      </w:r>
      <w:proofErr w:type="spellStart"/>
      <w:r>
        <w:t>disosiatif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.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(</w:t>
      </w:r>
      <w:proofErr w:type="spellStart"/>
      <w:r>
        <w:t>persaingan</w:t>
      </w:r>
      <w:proofErr w:type="spellEnd"/>
      <w:r>
        <w:t xml:space="preserve">), </w:t>
      </w:r>
      <w:proofErr w:type="spellStart"/>
      <w:r>
        <w:t>konflik</w:t>
      </w:r>
      <w:proofErr w:type="spellEnd"/>
      <w:r>
        <w:t xml:space="preserve"> (</w:t>
      </w:r>
      <w:proofErr w:type="spellStart"/>
      <w:r>
        <w:t>pertentangan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kontravensi</w:t>
      </w:r>
      <w:proofErr w:type="spellEnd"/>
      <w:r>
        <w:t>.</w:t>
      </w:r>
      <w:r>
        <w:t xml:space="preserve"> </w:t>
      </w:r>
    </w:p>
    <w:p w:rsidR="00222EE8" w:rsidRDefault="00222EE8" w:rsidP="00222EE8">
      <w:pPr>
        <w:pStyle w:val="ListParagraph"/>
      </w:pPr>
      <w:r>
        <w:t xml:space="preserve">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22EE8" w:rsidRPr="00222EE8" w:rsidRDefault="00222EE8" w:rsidP="00222EE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Imitasi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orang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,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222EE8" w:rsidRPr="00222EE8" w:rsidRDefault="00222EE8" w:rsidP="00222EE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Identifikasi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perilakunya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idolanya</w:t>
      </w:r>
      <w:proofErr w:type="spellEnd"/>
      <w:r>
        <w:t>.</w:t>
      </w:r>
    </w:p>
    <w:p w:rsidR="00222EE8" w:rsidRPr="00222EE8" w:rsidRDefault="00222EE8" w:rsidP="00222EE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proofErr w:type="gramStart"/>
      <w:r>
        <w:t>Sugesti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>.</w:t>
      </w:r>
    </w:p>
    <w:p w:rsidR="00222EE8" w:rsidRPr="00222EE8" w:rsidRDefault="00222EE8" w:rsidP="00222EE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Simpati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orang lain.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kesedihan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222EE8" w:rsidRPr="00222EE8" w:rsidRDefault="00222EE8" w:rsidP="00222EE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Motivasi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, </w:t>
      </w:r>
      <w:proofErr w:type="spellStart"/>
      <w:r>
        <w:t>rangsangan</w:t>
      </w:r>
      <w:proofErr w:type="spellEnd"/>
      <w:r>
        <w:t xml:space="preserve">,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menuruti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rasional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:rsidR="00222EE8" w:rsidRPr="00222EE8" w:rsidRDefault="00222EE8" w:rsidP="00222EE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Empati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kejiwaan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orang </w:t>
      </w:r>
      <w:proofErr w:type="gramStart"/>
      <w:r>
        <w:t>lain</w:t>
      </w:r>
      <w:proofErr w:type="gram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>.</w:t>
      </w:r>
      <w:bookmarkStart w:id="0" w:name="_GoBack"/>
      <w:bookmarkEnd w:id="0"/>
    </w:p>
    <w:sectPr w:rsidR="00222EE8" w:rsidRPr="00222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2CFE"/>
    <w:multiLevelType w:val="hybridMultilevel"/>
    <w:tmpl w:val="213EB040"/>
    <w:lvl w:ilvl="0" w:tplc="93F47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160329"/>
    <w:multiLevelType w:val="hybridMultilevel"/>
    <w:tmpl w:val="422A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EE8"/>
    <w:rsid w:val="00222EE8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2019-12-01T03:07:00Z</dcterms:created>
  <dcterms:modified xsi:type="dcterms:W3CDTF">2019-12-01T03:09:00Z</dcterms:modified>
</cp:coreProperties>
</file>