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TRECO — Documentação de Arquitetura e Identidade Visual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TRECO</w:t>
      </w:r>
      <w:r w:rsidDel="00000000" w:rsidR="00000000" w:rsidRPr="00000000">
        <w:rPr>
          <w:rtl w:val="0"/>
        </w:rPr>
        <w:t xml:space="preserve"> é um jogo roguelike de cartas desenvolvido solo na engine Godot 4. O jogo reimagina as mecânicas do Truco tradicional dentro de um ambiente de taverna sombria, onde o jogador utiliza itens mágicos, poções e trapaças (denominados "Trecos") para manipular as regras da partida.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Diretrizes de Identidade Visual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/>
      </w:pPr>
      <w:r w:rsidDel="00000000" w:rsidR="00000000" w:rsidRPr="00000000">
        <w:rPr>
          <w:rtl w:val="0"/>
        </w:rPr>
        <w:t xml:space="preserve">A direção de arte prioriza o </w:t>
      </w:r>
      <w:r w:rsidDel="00000000" w:rsidR="00000000" w:rsidRPr="00000000">
        <w:rPr>
          <w:b w:val="1"/>
          <w:bCs w:val="1"/>
          <w:rtl w:val="0"/>
        </w:rPr>
        <w:t xml:space="preserve">Minimalismo Estilizado</w:t>
      </w:r>
      <w:r w:rsidDel="00000000" w:rsidR="00000000" w:rsidRPr="00000000">
        <w:rPr>
          <w:rtl w:val="0"/>
        </w:rPr>
        <w:t xml:space="preserve"> para maximizar a eficiência de desenvolvimento solo sem comprometer a qualidade estética.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Pixel Art Eficiente:</w:t>
      </w:r>
      <w:r w:rsidDel="00000000" w:rsidR="00000000" w:rsidRPr="00000000">
        <w:rPr>
          <w:rtl w:val="0"/>
        </w:rPr>
        <w:t xml:space="preserve"> Sprites com resolução baixa/média (16x16 e 32x32), pouca variação de quadros manuais e uso de molduras reutilizáveis para cartas.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Iluminação Dinâmica 2D:</w:t>
      </w:r>
      <w:r w:rsidDel="00000000" w:rsidR="00000000" w:rsidRPr="00000000">
        <w:rPr>
          <w:rtl w:val="0"/>
        </w:rPr>
        <w:t xml:space="preserve"> Contraste marcante entre a luz quente e alaranjada da vela central (#FFAA44) e o iluminação néon verde-esmeralda (#00FF66) acionada ao ativar os "Trecos".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Pós-Processamento e Juice:</w:t>
      </w:r>
      <w:r w:rsidDel="00000000" w:rsidR="00000000" w:rsidRPr="00000000">
        <w:rPr>
          <w:rtl w:val="0"/>
        </w:rPr>
        <w:t xml:space="preserve"> Uso de filtros CRT sutis, vibração de tela (screen shake), interpolações via código (Tweens) e partículas leves.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Especificação da Cena Principal (TavernTable.tscn)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Árvore de Nós (Scene Tree)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TavernTable (Node2D)</w:t>
        <w:br w:type="textWrapping"/>
        <w:t xml:space="preserve">├── CanvasModulate (Aplica iluminação ambiente escura)</w:t>
        <w:br w:type="textWrapping"/>
        <w:t xml:space="preserve">├── Background (Sprite2D - Parede de tijolos e tijolos/barris)</w:t>
        <w:br w:type="textWrapping"/>
        <w:t xml:space="preserve">├── TableBoard (Sprite2D / TileMapLayer - Superfície de madeira)</w:t>
        <w:br w:type="textWrapping"/>
        <w:t xml:space="preserve">│</w:t>
        <w:br w:type="textWrapping"/>
        <w:t xml:space="preserve">├── Lighting (Node2D)</w:t>
        <w:br w:type="textWrapping"/>
        <w:t xml:space="preserve">│   └── CandleLight (PointLight2D - Luz quente central)</w:t>
        <w:br w:type="textWrapping"/>
        <w:t xml:space="preserve">│       └── CandleSprite (AnimatedSprite2D - Chama de 3 frames)</w:t>
        <w:br w:type="textWrapping"/>
        <w:t xml:space="preserve">│</w:t>
        <w:br w:type="textWrapping"/>
        <w:t xml:space="preserve">├── PlayedCardsArea (Node2D - Área de descarte e resolução)</w:t>
        <w:br w:type="textWrapping"/>
        <w:t xml:space="preserve">│   └── PlayedCard (Node2D - Instância da carta jogada)</w:t>
        <w:br w:type="textWrapping"/>
        <w:t xml:space="preserve">│       └── TrecoNeonLight (PointLight2D - Efeito mágico ativado)</w:t>
        <w:br w:type="textWrapping"/>
        <w:t xml:space="preserve">│</w:t>
        <w:br w:type="textWrapping"/>
        <w:t xml:space="preserve">├── PlayerHand (Node2D / Control - Mão do jogador)</w:t>
        <w:br w:type="textWrapping"/>
        <w:t xml:space="preserve">│</w:t>
        <w:br w:type="textWrapping"/>
        <w:t xml:space="preserve">└── UI_Canvas (CanvasLayer - Interface fixa)</w:t>
        <w:br w:type="textWrapping"/>
        <w:t xml:space="preserve">    ├── TitleLabel (Label - Logo TRECO)</w:t>
        <w:br w:type="textWrapping"/>
        <w:t xml:space="preserve">    └── ScoreBoard (Control - Placar de tentos)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Matriz de Componentes e Configurações de Luz</w:t>
      </w:r>
    </w:p>
    <w:tbl>
      <w:tblPr>
        <w:tblStyle w:val="Table1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d6a4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d6a4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Nó Godot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d6a4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Configuração / Cor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2d6a4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Função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Luz Ambiente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CanvasModulate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#2A2024 (Roxo/Azul Escuro)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Escurecer o cenário base para destacar as luzes 2D.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Vela Central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PointLight2D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#FFAA44 (Laranja Quente), Energy: 1.2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Simular iluminação orgânica de taverna no centro da mesa.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Brilho de Treco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PointLight2D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#00FF66 (Verde Néon), Energy: 2.0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Proporcionar feedback visual (Juice) na ativação de itens.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Moldura de Carta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Sprite2D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Textura base + Ícone Dinâmico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Padronizar a criação de novas cartas mantendo baixo custo de arte.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Implementação de GDScript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Script da Vela (Oscilação de Luz Dinâmica)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Anexe este script ao nó CandleLight para gerar uma oscilação orgânica usando ruído Perlin: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extends PointLight2D</w:t>
        <w:br w:type="textWrapping"/>
        <w:br w:type="textWrapping"/>
        <w:t xml:space="preserve">@export var min_energy: float = 0.9</w:t>
        <w:br w:type="textWrapping"/>
        <w:t xml:space="preserve">@export var max_energy: float = 1.3</w:t>
        <w:br w:type="textWrapping"/>
        <w:t xml:space="preserve">@export var flicker_speed: float = 8.0</w:t>
        <w:br w:type="textWrapping"/>
        <w:br w:type="textWrapping"/>
        <w:t xml:space="preserve">var noise := FastNoiseLite.new()</w:t>
        <w:br w:type="textWrapping"/>
        <w:t xml:space="preserve">var time: float = 0.0</w:t>
        <w:br w:type="textWrapping"/>
        <w:br w:type="textWrapping"/>
        <w:t xml:space="preserve">func _ready() -&gt; void:</w:t>
        <w:br w:type="textWrapping"/>
        <w:tab/>
        <w:t xml:space="preserve">noise.seed = randi()</w:t>
        <w:br w:type="textWrapping"/>
        <w:tab/>
        <w:t xml:space="preserve">noise.frequency = 0.5</w:t>
        <w:br w:type="textWrapping"/>
        <w:br w:type="textWrapping"/>
        <w:t xml:space="preserve">func _process(delta: float) -&gt; void:</w:t>
        <w:br w:type="textWrapping"/>
        <w:tab/>
        <w:t xml:space="preserve">time += delta * flicker_speed</w:t>
        <w:br w:type="textWrapping"/>
        <w:tab/>
        <w:t xml:space="preserve">var noise_val = (noise.get_noise_1d(time) + 1.0) / 2.0</w:t>
        <w:br w:type="textWrapping"/>
        <w:tab/>
        <w:t xml:space="preserve">energy = lerp(min_energy, max_energy, noise_val)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Script de Ativação do Treco (Efeito Néon e Animação)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Anexe este script no nó da carta (Card.gd) para gerenciar o efeito de ativação: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4f4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4f4f4" w:val="clear"/>
          <w:rtl w:val="0"/>
        </w:rPr>
        <w:t xml:space="preserve">extends Node2D</w:t>
        <w:br w:type="textWrapping"/>
        <w:br w:type="textWrapping"/>
        <w:t xml:space="preserve">@onready var neon_light: PointLight2D = $TrecoNeonLight</w:t>
        <w:br w:type="textWrapping"/>
        <w:br w:type="textWrapping"/>
        <w:t xml:space="preserve">func activate_treco_effect(color: Color = Color("00ff66")) -&gt; void:</w:t>
        <w:br w:type="textWrapping"/>
        <w:tab/>
        <w:t xml:space="preserve">neon_light.color = color</w:t>
        <w:br w:type="textWrapping"/>
        <w:tab/>
        <w:t xml:space="preserve">neon_light.energy = 0.0</w:t>
        <w:br w:type="textWrapping"/>
        <w:tab/>
        <w:t xml:space="preserve">neon_light.visible = true</w:t>
        <w:br w:type="textWrapping"/>
        <w:tab/>
        <w:br w:type="textWrapping"/>
        <w:tab/>
        <w:t xml:space="preserve">var tween = create_tween().set_parallel(true)</w:t>
        <w:br w:type="textWrapping"/>
        <w:tab/>
        <w:t xml:space="preserve">tween.tween_property(neon_light, "energy", 2.0, 0.3).set_trans(Tween.TRANS_QUAD).set_ease(Tween.EASE_OUT)</w:t>
        <w:br w:type="textWrapping"/>
        <w:tab/>
        <w:t xml:space="preserve">tween.tween_property(self, "scale", Vector2(1.1, 1.1), 0.15)</w:t>
        <w:br w:type="textWrapping"/>
        <w:tab/>
        <w:br w:type="textWrapping"/>
        <w:tab/>
        <w:t xml:space="preserve">tween.chain().tween_property(self, "scale", Vector2(1.0, 1.0), 0.15)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Considerações de Pipeline Solo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Reutilização de Código/Assets:</w:t>
      </w:r>
      <w:r w:rsidDel="00000000" w:rsidR="00000000" w:rsidRPr="00000000">
        <w:rPr>
          <w:rtl w:val="0"/>
        </w:rPr>
        <w:t xml:space="preserve"> Todas as cartas e itens devem derivar da mesma cena base (CardBase.tscn), alterando apenas o ícone central e o script do efeito.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Manter poucas luzes 2D ativas simultaneamente (máximo de 3 a 4 no Canvas) para garantir execução fluida em dispositivos diversos.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b4332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</w:pPr>
    <w:rPr>
      <w:b w:val="1"/>
      <w:bCs w:val="1"/>
      <w:i w:val="0"/>
      <w:iCs w:val="0"/>
      <w:color w:val="2d6a4f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40916c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