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91" w:rsidRDefault="00186E44" w:rsidP="00186E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E44">
        <w:rPr>
          <w:rFonts w:ascii="Times New Roman" w:hAnsi="Times New Roman" w:cs="Times New Roman"/>
          <w:sz w:val="24"/>
          <w:szCs w:val="24"/>
        </w:rPr>
        <w:t>Техно</w:t>
      </w:r>
      <w:r>
        <w:rPr>
          <w:rFonts w:ascii="Times New Roman" w:hAnsi="Times New Roman" w:cs="Times New Roman"/>
          <w:sz w:val="24"/>
          <w:szCs w:val="24"/>
        </w:rPr>
        <w:t>логия структурного программирования. Преимущества и недостатки</w:t>
      </w:r>
      <w:r w:rsidRPr="00186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структурного программирования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6E44" w:rsidRDefault="00186E44" w:rsidP="00186E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Структурное программирование: нисходящая разработка, использование базовых логических структур, сквозной структурный контроль.</w:t>
      </w:r>
    </w:p>
    <w:p w:rsidR="00186E44" w:rsidRDefault="00186E44" w:rsidP="00186E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Технология ООП. Преимущества и недостатки ООП.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понятия ООП: инкапсуляция, наследование, полиморфизм. Понятие объекта. Катег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рии объектов. Отношения между объектами. Понятие класса. Отношения между классами. Пон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тие домена.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разработки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использованием ООП: анализ, проектирование, эволюция, модификация. Рабочие продукты объектно-ориентированного анализа.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Концепции информационного моделирования. Понятие атрибута. Типы атрибутов. Правила а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рибутов. Понятие связи. Ти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ы связей. Формализация связей. Композиция связей. Подтипы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пертипы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поведения объектов. Жизненный цикл и ДПС. Виды состояний. События, данные соб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тий. Действия состояний. ТПС. Правила переходов.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взаимодействия объектов. 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>
        <w:rPr>
          <w:rFonts w:ascii="Times New Roman" w:hAnsi="Times New Roman" w:cs="Times New Roman"/>
          <w:sz w:val="24"/>
          <w:szCs w:val="24"/>
        </w:rPr>
        <w:t xml:space="preserve"> взаимодействи</w:t>
      </w:r>
      <w:r>
        <w:rPr>
          <w:rFonts w:ascii="Times New Roman" w:hAnsi="Times New Roman" w:cs="Times New Roman"/>
          <w:sz w:val="24"/>
          <w:szCs w:val="24"/>
        </w:rPr>
        <w:t>я объектов в подсистеме</w:t>
      </w:r>
      <w:r>
        <w:rPr>
          <w:rFonts w:ascii="Times New Roman" w:hAnsi="Times New Roman" w:cs="Times New Roman"/>
          <w:sz w:val="24"/>
          <w:szCs w:val="24"/>
        </w:rPr>
        <w:t>. Типы событий. Схемы управления.</w:t>
      </w:r>
      <w:r>
        <w:rPr>
          <w:rFonts w:ascii="Times New Roman" w:hAnsi="Times New Roman" w:cs="Times New Roman"/>
          <w:sz w:val="24"/>
          <w:szCs w:val="24"/>
        </w:rPr>
        <w:t xml:space="preserve"> Имитирование. Каналы управления.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потоков данных действий (ДПДД). Типы процессов: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аксессоры</w:t>
      </w:r>
      <w:proofErr w:type="spellEnd"/>
      <w:r>
        <w:rPr>
          <w:rFonts w:ascii="Times New Roman" w:hAnsi="Times New Roman" w:cs="Times New Roman"/>
          <w:sz w:val="24"/>
          <w:szCs w:val="24"/>
        </w:rPr>
        <w:t>, генераторы событий, преобразования, проверки. Таблица процессов состояний. Модель доступа к объектам.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Домены.</w:t>
      </w:r>
      <w:r>
        <w:rPr>
          <w:rFonts w:ascii="Times New Roman" w:hAnsi="Times New Roman" w:cs="Times New Roman"/>
          <w:sz w:val="24"/>
          <w:szCs w:val="24"/>
        </w:rPr>
        <w:t xml:space="preserve"> Модели доменного уровня. </w:t>
      </w:r>
      <w:r>
        <w:rPr>
          <w:rFonts w:ascii="Times New Roman" w:hAnsi="Times New Roman" w:cs="Times New Roman"/>
          <w:sz w:val="24"/>
          <w:szCs w:val="24"/>
        </w:rPr>
        <w:t>Типы доменов. Мосты, клиенты, сервера.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Объектно-ориентированное проектирование. Диаграмма класса. Структура класса. Диаграмма зависимостей.</w:t>
      </w:r>
      <w:r w:rsidR="003E4D19">
        <w:rPr>
          <w:rFonts w:ascii="Times New Roman" w:hAnsi="Times New Roman" w:cs="Times New Roman"/>
          <w:sz w:val="24"/>
          <w:szCs w:val="24"/>
        </w:rPr>
        <w:t xml:space="preserve"> Диаграмма наследования.</w:t>
      </w:r>
    </w:p>
    <w:p w:rsidR="003E4D19" w:rsidRDefault="003E4D1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Архитектурный домен. Паттерн КМС. Шаблоны для создания прикладных классов.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 паттерны: адаптер, компоновщик, декоратор, заместитель, мост, фасад.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Порождающие паттерны: одиночка, фабричный метод, абстрактная фабрика, строитель, прот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тип, пул объектов.</w:t>
      </w:r>
      <w:proofErr w:type="gramEnd"/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 поведения: стратегия, шаблонный метод, посетитель, посредник, хранитель, команда.</w:t>
      </w:r>
    </w:p>
    <w:p w:rsidR="00186E44" w:rsidRPr="00186E44" w:rsidRDefault="00186E44" w:rsidP="00D64458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86E44" w:rsidRPr="0018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76DC"/>
    <w:multiLevelType w:val="hybridMultilevel"/>
    <w:tmpl w:val="64AA6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61205"/>
    <w:multiLevelType w:val="hybridMultilevel"/>
    <w:tmpl w:val="FA6C8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44"/>
    <w:rsid w:val="00186E44"/>
    <w:rsid w:val="003E4D19"/>
    <w:rsid w:val="004404DD"/>
    <w:rsid w:val="005D5389"/>
    <w:rsid w:val="00CE6CA9"/>
    <w:rsid w:val="00D6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2018-06-07T07:19:00Z</dcterms:created>
  <dcterms:modified xsi:type="dcterms:W3CDTF">2018-06-07T09:49:00Z</dcterms:modified>
</cp:coreProperties>
</file>